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1C" w:rsidRPr="004E601C" w:rsidRDefault="004E601C" w:rsidP="004E601C">
      <w:pPr>
        <w:shd w:val="clear" w:color="auto" w:fill="FAFCFC"/>
        <w:spacing w:line="240" w:lineRule="auto"/>
        <w:jc w:val="center"/>
        <w:rPr>
          <w:rFonts w:ascii="Arial" w:eastAsia="Times New Roman" w:hAnsi="Arial" w:cs="Arial"/>
          <w:b/>
          <w:caps/>
          <w:color w:val="191520"/>
          <w:sz w:val="24"/>
          <w:szCs w:val="24"/>
          <w:lang w:eastAsia="ru-RU"/>
        </w:rPr>
      </w:pPr>
      <w:bookmarkStart w:id="0" w:name="_GoBack"/>
      <w:bookmarkEnd w:id="0"/>
      <w:r w:rsidRPr="004E601C">
        <w:rPr>
          <w:rFonts w:ascii="Arial" w:eastAsia="Times New Roman" w:hAnsi="Arial" w:cs="Arial"/>
          <w:b/>
          <w:caps/>
          <w:color w:val="191520"/>
          <w:sz w:val="24"/>
          <w:szCs w:val="24"/>
          <w:lang w:eastAsia="ru-RU"/>
        </w:rPr>
        <w:t>ИНФОРМАЦИЯ О РЕЗУЛЬТАТАХ РАССМОТРЕНИЯ ОБРАЩЕНИЙ ГРАЖДАН, ПОСТУПИВШИХ В АДМИНИСТРАЦИЮ МУНИЦИПАЛЬНОГО ОКРУГА ЗА 3 КВАРТАЛ 2022 ГОДА</w:t>
      </w:r>
    </w:p>
    <w:p w:rsidR="004E601C" w:rsidRPr="004E601C" w:rsidRDefault="004E601C" w:rsidP="004E601C">
      <w:pPr>
        <w:shd w:val="clear" w:color="auto" w:fill="FAFCFC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третий квартал 2022 года в Администрацию муниципального округа поступило 58 письменных обращений граждан. Из них непосредственно в АМР гражданами было направлено 43 обращения. В Правительство Новгородской области – 15 обращений.</w:t>
      </w:r>
    </w:p>
    <w:p w:rsidR="004E601C" w:rsidRPr="004E601C" w:rsidRDefault="004E601C" w:rsidP="004E601C">
      <w:pPr>
        <w:shd w:val="clear" w:color="auto" w:fill="FAFCFC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этот период актуальными были вопросы ЖКХ – 27 обращений, обращения состояние дорог – 13, земельные вопросы – 4 обращения, жилья – 4 обращения, проблемы благоустройства – 3 обращения. Прочие обращения - 7.</w:t>
      </w:r>
    </w:p>
    <w:p w:rsidR="004E601C" w:rsidRPr="004E601C" w:rsidRDefault="004E601C" w:rsidP="004E601C">
      <w:pPr>
        <w:shd w:val="clear" w:color="auto" w:fill="FAFCFC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обращения граждан рассмотрены в установленные законодательством сроки. В 18 случаях вопросы были решены положительно (в основном, это вопросы благоустройства, ЖКХ). По 40 обращениям гражданам даны разъяснения.</w:t>
      </w:r>
    </w:p>
    <w:p w:rsidR="00194264" w:rsidRDefault="00194264" w:rsidP="00B51924">
      <w:pPr>
        <w:spacing w:after="0" w:line="240" w:lineRule="auto"/>
        <w:ind w:firstLine="709"/>
      </w:pPr>
    </w:p>
    <w:sectPr w:rsidR="00194264" w:rsidSect="006E6B79">
      <w:pgSz w:w="11905" w:h="16840"/>
      <w:pgMar w:top="567" w:right="567" w:bottom="62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668"/>
    <w:rsid w:val="00194264"/>
    <w:rsid w:val="004E601C"/>
    <w:rsid w:val="00803D77"/>
    <w:rsid w:val="00856668"/>
    <w:rsid w:val="00890C01"/>
    <w:rsid w:val="00B51924"/>
    <w:rsid w:val="00D64E47"/>
    <w:rsid w:val="00EF2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msmatdate">
    <w:name w:val="cms_matdate"/>
    <w:basedOn w:val="a"/>
    <w:rsid w:val="004E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-create">
    <w:name w:val="date-create"/>
    <w:basedOn w:val="a0"/>
    <w:rsid w:val="004E6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7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557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Пользователь Windows</cp:lastModifiedBy>
  <cp:revision>10</cp:revision>
  <dcterms:created xsi:type="dcterms:W3CDTF">2016-04-12T08:24:00Z</dcterms:created>
  <dcterms:modified xsi:type="dcterms:W3CDTF">2023-07-20T12:30:00Z</dcterms:modified>
</cp:coreProperties>
</file>