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931B5">
        <w:rPr>
          <w:sz w:val="28"/>
        </w:rPr>
        <w:t>29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01262">
        <w:rPr>
          <w:sz w:val="28"/>
        </w:rPr>
        <w:t>1</w:t>
      </w:r>
      <w:r w:rsidR="009931B5">
        <w:rPr>
          <w:sz w:val="28"/>
        </w:rPr>
        <w:t>4</w:t>
      </w:r>
      <w:r w:rsidR="00095302">
        <w:rPr>
          <w:sz w:val="28"/>
        </w:rPr>
        <w:t>2</w:t>
      </w:r>
    </w:p>
    <w:p w:rsidR="002F79FD" w:rsidRDefault="002F79FD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 в редакции постановления от 11.05.2022 №838)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E3085B" w:rsidRDefault="00E3085B" w:rsidP="007729DD">
      <w:pPr>
        <w:jc w:val="center"/>
        <w:rPr>
          <w:b/>
          <w:sz w:val="28"/>
          <w:szCs w:val="28"/>
        </w:rPr>
      </w:pPr>
    </w:p>
    <w:p w:rsidR="00095302" w:rsidRDefault="00095302" w:rsidP="007729DD">
      <w:pPr>
        <w:jc w:val="center"/>
        <w:rPr>
          <w:b/>
          <w:sz w:val="28"/>
          <w:szCs w:val="28"/>
        </w:rPr>
      </w:pP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E11A5">
        <w:rPr>
          <w:b/>
          <w:bCs/>
          <w:sz w:val="28"/>
          <w:szCs w:val="28"/>
        </w:rPr>
        <w:t xml:space="preserve">б утверждении </w:t>
      </w:r>
      <w:r>
        <w:rPr>
          <w:b/>
          <w:bCs/>
          <w:sz w:val="28"/>
          <w:szCs w:val="28"/>
        </w:rPr>
        <w:t>П</w:t>
      </w:r>
      <w:r w:rsidRPr="000E11A5">
        <w:rPr>
          <w:b/>
          <w:bCs/>
          <w:sz w:val="28"/>
          <w:szCs w:val="28"/>
        </w:rPr>
        <w:t>орядка принятия решений о разработке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программ  С</w:t>
      </w:r>
      <w:r w:rsidRPr="000E11A5">
        <w:rPr>
          <w:b/>
          <w:bCs/>
          <w:sz w:val="28"/>
          <w:szCs w:val="28"/>
        </w:rPr>
        <w:t xml:space="preserve">олецкого муниципального </w:t>
      </w:r>
      <w:r>
        <w:rPr>
          <w:b/>
          <w:bCs/>
          <w:sz w:val="28"/>
          <w:szCs w:val="28"/>
        </w:rPr>
        <w:t xml:space="preserve">округа, </w:t>
      </w:r>
      <w:r w:rsidRPr="000E11A5">
        <w:rPr>
          <w:b/>
          <w:bCs/>
          <w:sz w:val="28"/>
          <w:szCs w:val="28"/>
        </w:rPr>
        <w:t>их формированияи реализации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E11A5">
        <w:rPr>
          <w:sz w:val="28"/>
          <w:szCs w:val="28"/>
        </w:rPr>
        <w:t xml:space="preserve">С целью реализации </w:t>
      </w:r>
      <w:hyperlink r:id="rId9" w:history="1">
        <w:r w:rsidRPr="000E11A5">
          <w:rPr>
            <w:sz w:val="28"/>
            <w:szCs w:val="28"/>
          </w:rPr>
          <w:t>статьи 179</w:t>
        </w:r>
      </w:hyperlink>
      <w:r w:rsidRPr="000E11A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 Федерального закона от 6 октября 2003 года №131-ФЗ «Об общих принципах организации местного самоуправления в Российской Федерации» Администрация Солецкого муниципального округа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0E11A5">
        <w:rPr>
          <w:b/>
          <w:sz w:val="28"/>
          <w:szCs w:val="28"/>
        </w:rPr>
        <w:t>ПОСТАНОВЛЯЕТ:</w:t>
      </w:r>
    </w:p>
    <w:p w:rsidR="00095302" w:rsidRDefault="00095302" w:rsidP="0009530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11A5">
        <w:rPr>
          <w:sz w:val="28"/>
          <w:szCs w:val="28"/>
        </w:rPr>
        <w:t xml:space="preserve">Утвердить прилагаемый </w:t>
      </w:r>
      <w:hyperlink w:anchor="Par28" w:history="1">
        <w:r w:rsidRPr="000E11A5">
          <w:rPr>
            <w:sz w:val="28"/>
            <w:szCs w:val="28"/>
          </w:rPr>
          <w:t>Порядок</w:t>
        </w:r>
      </w:hyperlink>
      <w:r w:rsidRPr="000E11A5">
        <w:rPr>
          <w:sz w:val="28"/>
          <w:szCs w:val="28"/>
        </w:rPr>
        <w:t xml:space="preserve"> принятия решений о разработке муниципальных программ Солецкого муниципального </w:t>
      </w:r>
      <w:r>
        <w:rPr>
          <w:sz w:val="28"/>
          <w:szCs w:val="28"/>
        </w:rPr>
        <w:t>округа</w:t>
      </w:r>
      <w:r w:rsidRPr="000E11A5">
        <w:rPr>
          <w:sz w:val="28"/>
          <w:szCs w:val="28"/>
        </w:rPr>
        <w:t>, их формирования и реализации.</w:t>
      </w:r>
    </w:p>
    <w:p w:rsidR="00095302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до утверждения Стратегии Социально-экономического развития Солецкого муниципального округа, документы стратегического планирования Солецкого муниципального округа разрабатываются исходя из положений Стратегии социально-экономического развития Солецкого муниципального района до 2030 года.</w:t>
      </w:r>
    </w:p>
    <w:p w:rsidR="00095302" w:rsidRPr="000E11A5" w:rsidRDefault="00095302" w:rsidP="0009530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Возложить контроль за исполнением настоящего постановления на первого заместителя Главы муниципального округа Дуничева Ю.Н.</w:t>
      </w:r>
    </w:p>
    <w:p w:rsidR="00095302" w:rsidRDefault="00095302" w:rsidP="00095302">
      <w:pPr>
        <w:tabs>
          <w:tab w:val="left" w:pos="3060"/>
        </w:tabs>
        <w:suppressAutoHyphens/>
        <w:spacing w:line="360" w:lineRule="atLeast"/>
        <w:ind w:firstLine="709"/>
        <w:jc w:val="both"/>
      </w:pPr>
      <w:r>
        <w:rPr>
          <w:sz w:val="28"/>
          <w:szCs w:val="28"/>
        </w:rPr>
        <w:t>4</w:t>
      </w:r>
      <w:r w:rsidRPr="00786D3D">
        <w:rPr>
          <w:sz w:val="28"/>
          <w:szCs w:val="28"/>
        </w:rPr>
        <w:t xml:space="preserve">. Опубликовать  настоящее постановление в периодическом печатном издании – бюллетень «Солецкий вестник» и разместить на официальном сайте Администрации муниципального </w:t>
      </w:r>
      <w:r>
        <w:rPr>
          <w:sz w:val="28"/>
          <w:szCs w:val="28"/>
        </w:rPr>
        <w:t>округа</w:t>
      </w:r>
      <w:r w:rsidRPr="00786D3D">
        <w:rPr>
          <w:sz w:val="28"/>
          <w:szCs w:val="28"/>
        </w:rPr>
        <w:t xml:space="preserve"> в информационно-коммуникационной сети «Интернет».</w:t>
      </w:r>
    </w:p>
    <w:p w:rsidR="004D66B6" w:rsidRDefault="004D66B6" w:rsidP="007729DD">
      <w:pPr>
        <w:jc w:val="center"/>
        <w:rPr>
          <w:b/>
          <w:sz w:val="28"/>
          <w:szCs w:val="28"/>
        </w:rPr>
      </w:pPr>
    </w:p>
    <w:p w:rsidR="0047774E" w:rsidRDefault="0047774E" w:rsidP="007729DD">
      <w:pPr>
        <w:jc w:val="center"/>
        <w:rPr>
          <w:b/>
          <w:sz w:val="28"/>
          <w:szCs w:val="28"/>
        </w:rPr>
      </w:pP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0"/>
      </w:pPr>
      <w:r w:rsidRPr="009158EC">
        <w:t>Утвержден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постановлением Администрации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    муниципального </w:t>
      </w:r>
      <w:r>
        <w:t>округа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 от </w:t>
      </w:r>
      <w:r>
        <w:t>29.01.2021 № 142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" w:name="Par28"/>
      <w:bookmarkEnd w:id="1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95302">
        <w:rPr>
          <w:b/>
          <w:bCs/>
          <w:sz w:val="26"/>
          <w:szCs w:val="26"/>
        </w:rPr>
        <w:t>ПОРЯДОК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095302">
        <w:rPr>
          <w:b/>
          <w:bCs/>
          <w:sz w:val="26"/>
          <w:szCs w:val="26"/>
        </w:rPr>
        <w:t>ПРИНЯТИЯ РЕШЕНИЙ О РАЗРАБОТКЕ МУНИЦИПАЛЬНЫХ ПРОГРАММ СОЛЕЦКОГО МУНИЦИПАЛЬНОГО ОКРУГА, ИХ ФОРМИРОВАНИЯ И РЕАЛИЗАЦИИ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2" w:name="Par32"/>
      <w:bookmarkEnd w:id="2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1. Общие положения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1.1. Настоящий Порядок принятия решений о разработке муниципальных программ Солецкого муниципального округа, их формирования и реализации (далее Порядок) разработан в соответствии с Бюджетным </w:t>
      </w:r>
      <w:hyperlink r:id="rId10" w:history="1">
        <w:r w:rsidRPr="00095302">
          <w:rPr>
            <w:sz w:val="26"/>
            <w:szCs w:val="26"/>
          </w:rPr>
          <w:t>кодексом</w:t>
        </w:r>
      </w:hyperlink>
      <w:r w:rsidRPr="00095302">
        <w:rPr>
          <w:sz w:val="26"/>
          <w:szCs w:val="26"/>
        </w:rPr>
        <w:t xml:space="preserve"> Российской Федерации, Федеральным </w:t>
      </w:r>
      <w:hyperlink r:id="rId11" w:history="1">
        <w:r w:rsidRPr="00095302">
          <w:rPr>
            <w:sz w:val="26"/>
            <w:szCs w:val="26"/>
          </w:rPr>
          <w:t>законом</w:t>
        </w:r>
      </w:hyperlink>
      <w:r w:rsidRPr="00095302">
        <w:rPr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1.2. Настоящий Порядок определяет правила разработки и реализации муниципальных программ Солецкого муниципального округа (далее - муниципальные программы).</w:t>
      </w:r>
    </w:p>
    <w:p w:rsidR="00095302" w:rsidRPr="00095302" w:rsidRDefault="00095302" w:rsidP="000953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95302">
        <w:rPr>
          <w:sz w:val="26"/>
          <w:szCs w:val="26"/>
        </w:rPr>
        <w:t xml:space="preserve">1.3. </w:t>
      </w:r>
      <w:r w:rsidRPr="00095302">
        <w:rPr>
          <w:rFonts w:eastAsia="Calibri"/>
          <w:sz w:val="26"/>
          <w:szCs w:val="26"/>
          <w:lang w:eastAsia="en-US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1.4. Муниципальная программа может включать в себя подпрограммы. Деление муниципальной программы на подпрограммы  осуществляется исходя из масштабности и сложности, решаемых в рамках муниципальной программы задач. Подпрограммы направлены на решение конкретных задач в рамках муниципальных программ.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1.5. Разработка и реализация муниципальной программы осуществляется Управлениями, комитетами, отделами, специалистами Администрации  муниципального округа,   определенными в Перечне муниципальных программ ответственными исполнителями  муниципальной программы 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1.6.  Исполнителями и соисполнителями муниципальной программы являются  Управления, комитеты, отделы, специалисты Администрации муниципального округа, муниципальные учреждения, организации, участвующие в реализации одного или нескольких мероприятий муниципальной 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1.7. Муниципальная программа утверждается постановлением Администрации Солецкого муниципального округа   в срок до 1 октября года, предшествующего году, в котором планируется начало реализации муниципальной программы.  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1.8. Срок реализации муниципальной программы определяется в соответствии с перечнем муниципальных программ и не должен превышать 10 лет. Срок реализации подпрограммы устанавливается как необходимый и достаточный для достижения ее целей и выполнения ее мероприятий.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При наступлении срока окончания реализации муниципальной программы, установленного в постановлении об ее утверждении,  принимается одно из следующих решений: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продление срока реализации муниципальной программы за счет дополнения новым этапом ее реализации с соответствующей корректировкой основных </w:t>
      </w:r>
      <w:r w:rsidRPr="00095302">
        <w:rPr>
          <w:sz w:val="26"/>
          <w:szCs w:val="26"/>
        </w:rPr>
        <w:lastRenderedPageBreak/>
        <w:t>параметров муниципальной программы (целей, задач, целевых показателей), срок реализации муниципальной программы может продлеваться не более чем на 1 год;</w:t>
      </w:r>
    </w:p>
    <w:p w:rsidR="00095302" w:rsidRPr="00095302" w:rsidRDefault="00095302" w:rsidP="00095302">
      <w:pPr>
        <w:tabs>
          <w:tab w:val="left" w:pos="3060"/>
        </w:tabs>
        <w:suppressAutoHyphens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завершение реализации муниципальной программы и принятие новой муниципальной программы, в том числе в продолжение действующей.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В случае досрочного прекращения реализации муниципальной программы ответственный исполнитель представляет в Управление делами Администрации муниципального округа  годовой отчет о ходе реализации муниципальной программы по форме согласно приложению № 5 к настоящему Порядку в 2-месячный срок с даты досрочного прекращения реализации муниципальной программы.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3" w:name="Par44"/>
      <w:bookmarkEnd w:id="3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2. Требования к содержанию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2.1.   Муниципальная программа разрабатывается исходя из положений </w:t>
      </w:r>
      <w:hyperlink r:id="rId12" w:history="1">
        <w:r w:rsidRPr="00095302">
          <w:rPr>
            <w:sz w:val="26"/>
            <w:szCs w:val="26"/>
          </w:rPr>
          <w:t>Стратегии</w:t>
        </w:r>
      </w:hyperlink>
      <w:r w:rsidRPr="00095302">
        <w:rPr>
          <w:sz w:val="26"/>
          <w:szCs w:val="26"/>
        </w:rPr>
        <w:t xml:space="preserve"> социально-экономического развития Солецкого муниципального округа  до 2030 года  и других муниципальных правовых актов, касающихся социально-экономического развития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2.2. Муниципальная программа должна содержать: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паспорт муниципальной программы согласно приложению N 1 к настоящему Порядку;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характеристику текущего состояния с указанием основных проблем соответствующей сферы социально-экономического развития Солецкого муниципального округа, приоритеты и цели  муниципальной политики в указанной сфере;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механизм управления реализацией муниципальной программы, который содержит информацию по осуществлению контроля за ходом ее выполнения;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перечень мероприятий муниципальной программы согласно приложению N 2 к настоящему Порядку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2.3. С учетом специфики муниципальной  программы в нее включаются  подпрограммы.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2.4. Подпрограмма должна содержать: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паспорт подпрограммы согласно приложению N 3 к настоящему Порядку;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перечень мероприятий подпрограммы согласно приложению N 4 к настоящему Порядку.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2.5. В случае, если муниципальная программа направлена на достижение целей и решение задач, относящихся к предмету совместного ведения органов исполнительной власти области и органов местного самоуправления, в рамках муниципальной программы может быть предусмотрено предоставление межбюджетных трансфертов из областного бюджета бюджетам Солецкого муниципального округа на реализацию муниципальной программы, направленной на достижение целей, соответствующих государственной программе Новгородской области.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2.6. С учетом специфики муниципальной программы в нее могут быть включены дополнительные разделы.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4" w:name="Par59"/>
      <w:bookmarkEnd w:id="4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b/>
          <w:sz w:val="26"/>
          <w:szCs w:val="26"/>
        </w:rPr>
        <w:t>3. Разработка муниципальной программ</w:t>
      </w:r>
      <w:r w:rsidRPr="00095302">
        <w:rPr>
          <w:sz w:val="26"/>
          <w:szCs w:val="26"/>
        </w:rPr>
        <w:t>ы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3.1. Разработка муниципальной программы осуществляется на основании перечня муниципальных программ, утверждаемого постановлением  Администрации муниципального округа.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Проект перечня муниципальных программ формируется комитетом  финансов  Администрации муниципального округа по предложениям управления,  </w:t>
      </w:r>
      <w:r w:rsidRPr="00095302">
        <w:rPr>
          <w:sz w:val="26"/>
          <w:szCs w:val="26"/>
        </w:rPr>
        <w:lastRenderedPageBreak/>
        <w:t xml:space="preserve">комитетов, отделов, специалистов Администрации муниципального округа, муниципальных казенных учреждений и муниципальных учреждений, согласованным с заместителем Главы администрации муниципального округа, осуществляющим координацию деятельности ответственного исполнителя.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Перечень муниципальных программ утверждается постановлением Администрации муниципального округа  в срок до 1 сентября года, предшествующего очередному финансовому году. Внесение изменений в перечень муниципальных программ  в течение финансового года производится на основании предложений ответственных исполнителей, согласованных с заместителем Главы администрации  муниципального округа, осуществляющим координацию их  деятельности, и комитетом финансов Администрации муниципального округа 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3.2. Перечень муниципальных программ содержит: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наименования муниципальных программ и включаемых в них подпрограмм;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наименования ответственных исполнителей  муниципальных программ, с указанием персонально ответственных лиц за достижение показателей и эффективность реализации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сроки реализации муниципальных программ;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3.3.Ответственный исполнитель совместно с соисполнителями разрабатывают проект муниципальной программы в соответствии с требованиями к содержанию муниципальной программы, установленными в </w:t>
      </w:r>
      <w:hyperlink w:anchor="Par44" w:history="1">
        <w:r w:rsidRPr="00095302">
          <w:rPr>
            <w:sz w:val="26"/>
            <w:szCs w:val="26"/>
          </w:rPr>
          <w:t>разделе 2</w:t>
        </w:r>
      </w:hyperlink>
      <w:r w:rsidRPr="00095302">
        <w:rPr>
          <w:sz w:val="26"/>
          <w:szCs w:val="26"/>
        </w:rPr>
        <w:t xml:space="preserve"> настоящего Порядка.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Ответственный исполнитель совместно с соисполнителями включает в состав показателей муниципальной программы соответствующие показатели государственных программ Новгородской области, предусмотренные для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К проекту муниципальной программы прилагаются расчеты финансовых ресурсов, необходимых для реализации муниципальной программы. В случае привлечения внебюджетных источников финансирования прилагаются копии соглашений (договоров) о намерениях между ответственным исполнителем и организациями, подтверждающих финансирование муниципальной программы за счет внебюджетных источников, писем о намерениях участия в муниципальной программе.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3.4.Проект муниципальной программы муниципального округа с расчетами финансовых ресурсов, необходимых для ее реализации, согласованный всеми соисполнителями,  комитетом финансов  Администрации муниципального округа,  юридическим отделом Администрации муниципального округа, заместителем Главы администрации муниципального округа, направляется ответственным исполнителем в Контрольно-счетную палату  Солецкого муниципального округа   для проведения экспертизы.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5" w:name="Par75"/>
      <w:bookmarkEnd w:id="5"/>
      <w:r w:rsidRPr="00095302">
        <w:rPr>
          <w:b/>
          <w:sz w:val="26"/>
          <w:szCs w:val="26"/>
        </w:rPr>
        <w:t>4. Финансовое обеспечение реализации муниципальных программ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4.1. Финансовое обеспечение реализации муниципальных программ в части расходных обязательств муниципального округа осуществляется за счет ассигнований бюджета  муниципального округа  (далее - бюджетные ассигнования), в том числе за счет межбюджетных трансфертов  из других бюджетов бюджетной системы Российской Федерации.  Распределение бюджетных ассигнований на реализацию муниципальных программ (подпрограмм) утверждается решением Думы Солецкого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4.2. В ходе исполнения  бюджета муниципального округа показатели финансового обеспечения реализации  муниципальной программы, в том числе ее подпрограмм и мероприятий, могут отличаться от показателей, утвержденных в составе  муниципальной  программы, в пределах и по основаниям, которые </w:t>
      </w:r>
      <w:r w:rsidRPr="00095302">
        <w:rPr>
          <w:sz w:val="26"/>
          <w:szCs w:val="26"/>
        </w:rPr>
        <w:lastRenderedPageBreak/>
        <w:t>предусмотрены бюджетным законодательством Российской Федерации для внесения изменений в сводную бюджетную роспись  бюджета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4.3. В случае несоответствия объемов финансового обеспечения за счет средств бюджета муниципального округа в муниципальной программе объемам бюджетных ассигнований, предусмотренным решением Думы Солецкого муниципального округа  о бюджете муниципального округа  на очередной финансовый год и на плановый период (на очередной финансовый год) на реализацию муниципальной программы, ответственный исполнитель готовит проект постановления Администрации муниципального округа о внесении изменений в муниципальную программу, касающихся ее финансового обеспечения, целевых показателей и перечня мероприятий на текущий и последующие годы.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4.4.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муниципальными правовыми актами муниципального округа, регулирующими порядок составления проекта бюджета муниципального округа и планирование бюджетных ассигнований.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 4.5. Реализация мероприятий муниципальной программы также может осуществляться за счет  внебюджетных источников.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4.6. 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Администрацией муниципального округа в отношении формирования и реализации адресной инвестиционной программы.</w:t>
      </w:r>
      <w:bookmarkStart w:id="6" w:name="Par84"/>
      <w:bookmarkEnd w:id="6"/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95302">
        <w:rPr>
          <w:b/>
          <w:sz w:val="26"/>
          <w:szCs w:val="26"/>
        </w:rPr>
        <w:t>5. Управление реализацией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5.1. В процессе реализации муниципальной программы ответственный исполнитель вправе  инициировать внесение изменений в перечни и состав мероприятий, сроки их реализации, целевые показатели, задачи муниципальной программы, а также в соответствии с законодательством Российской Федерации - в объемы бюджетных ассигнований на реализацию мероприятий муниципальной 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Внесение изменений в муниципальную программу осуществляется путем внесения изменений в постановление Администрации муниципального округа об утверждении муниципальной программы.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Проект постановления Администрации муниципального округа о внесении изменений в муниципальную программу  муниципального округа подлежит согласованию со всеми  соисполнителями,  комитетом финансов,  юридическим отделом Администрации муниципального округа,  заместителем Главы администрации муниципального округа, курирующим соответствующую сферу деятельности, затем направляется ответственным исполнителем в Контрольно-счетную  палату Солецкого муниципального округа,  для проведения экспертизы.</w:t>
      </w:r>
    </w:p>
    <w:p w:rsidR="00095302" w:rsidRPr="00095302" w:rsidRDefault="00095302" w:rsidP="0009530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При внесении изменений в муниципальную программу значение показателей муниципальной программы относящихся  к прошедшим периодам реализации муниципальной программы изменению не подлежат.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5.2. Ответственный исполнитель муниципальной программы совместно с соисполнителями до 5 июля текущего года и до  20 февраля года, следующего за отчетным, готовит полугодовой и годовой отчеты о ходе реализации муниципальной программы согласно приложению N 5 к настоящему Порядку, обеспечивает их согласование с  заместителем Главы администрации муниципального округа, осуществляющим координацию деятельности </w:t>
      </w:r>
      <w:r w:rsidRPr="00095302">
        <w:rPr>
          <w:sz w:val="26"/>
          <w:szCs w:val="26"/>
        </w:rPr>
        <w:lastRenderedPageBreak/>
        <w:t>ответственного исполнителя и направляет в управление делами Администрации муниципального округа, которое осуществляет формирование учётного дела по каждой муниципальной программе.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К отчету прилагается пояснительная записка, в которой указываются сведения о причинах невыполнения запланированных мероприятий и целевых показателей муниципальной программы, а также о причинах неполного освоения финансовых средств.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5.3. Мониторинг хода реализации муниципальных программ осуществляет комитет по экономике, инвестициям и сельскому хозяйству  Администрации  муниципального округа на основании отчётов, составленных ответственными исполнителями. Обобщенные результаты мониторинга и оценки выполнения целевых показателей ежегодно до 1 апреля года, следующего за отчетным, докладываются первому заместителю Главы администрации  муниципального округа. Результаты мониторинга муниципальных программ используются при принятии решений в части их дальнейшей реализации.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5.4. Комитет финансов  Администрации муниципального округа представляет в комитет по экономике, инвестициям и сельскому хозяйству Администрации муниципального округа информацию, необходимую для проведения мониторинга реализации муниципальных программ в части их финансового обеспечения, в том числе с учетом внесения изменений в объемы финансирования муниципальных программ.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5.5. По каждой муниципальной программе ответственным исполнителем ежегодно проводится оценка эффективности ее реализации. Порядок проведения указанной оценки и ее критерии устанавливаются постановлением Администрации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По результатам оценки эффективности муниципальных программ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округа.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bookmarkStart w:id="7" w:name="Par96"/>
      <w:bookmarkEnd w:id="7"/>
      <w:r w:rsidRPr="00095302">
        <w:rPr>
          <w:b/>
          <w:sz w:val="26"/>
          <w:szCs w:val="26"/>
        </w:rPr>
        <w:t>6. Полномочия  управления, комитетов, отделов, специалистов Администрации муниципального округа  при разработке и реализации муниципальных программ: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6.1. Ответственный исполнитель: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формирует перечень соисполнителей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обеспечивает разработку муниципальной программы, координацию деятельности соисполнителей муниципальной программы в процессе ее разработки, осуществляет подготовку и согласование проекта постановления Администрации муниципального округа  об утверждении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планирует бюджетные  ассигнования на реализацию муниципальной программы  в очередном году с учетом результатов реализации муниципальной программы за предыдущий год;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рассматривает предложения соисполнителей о корректировке муниципальной программы, готовит проект постановления Администрации муниципального округа о внесении изменений в муниципальную программу в соответствии с установленными настоящим Порядком требованиями;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 xml:space="preserve">организует реализацию муниципальной программы, координирует деятельность соисполнителей муниципальной программы в процессе ее реализации </w:t>
      </w:r>
      <w:r w:rsidRPr="00095302">
        <w:rPr>
          <w:sz w:val="26"/>
          <w:szCs w:val="26"/>
        </w:rPr>
        <w:lastRenderedPageBreak/>
        <w:t>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представляет сведения, необходимые для проведения мониторинга реализации муниципальной программы и подготавливает полугодовой и  годовые  отчеты;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ежегодно проводит оценку эффективности реализации муниципальной программы;</w:t>
      </w:r>
    </w:p>
    <w:p w:rsidR="00B758FE" w:rsidRPr="00B758FE" w:rsidRDefault="00B758FE" w:rsidP="00B758FE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6"/>
          <w:szCs w:val="26"/>
        </w:rPr>
      </w:pPr>
      <w:r w:rsidRPr="00B758FE">
        <w:rPr>
          <w:sz w:val="26"/>
          <w:szCs w:val="26"/>
        </w:rPr>
        <w:t xml:space="preserve">          организует общественное обсуждение проектов муниципальных программ в информационно-телекоммуникационной сети Интернет;</w:t>
      </w:r>
    </w:p>
    <w:p w:rsidR="00B758FE" w:rsidRPr="00B758FE" w:rsidRDefault="00B758FE" w:rsidP="00B758F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58FE">
        <w:rPr>
          <w:sz w:val="26"/>
          <w:szCs w:val="26"/>
        </w:rPr>
        <w:t xml:space="preserve">  до 1 апреля года, следующего за отчетным, размещает  годовой отчет о ходе     реализации муниципальной программы  на официальном сайте Администрации муниципального округа</w:t>
      </w:r>
      <w:r>
        <w:rPr>
          <w:sz w:val="26"/>
          <w:szCs w:val="26"/>
        </w:rPr>
        <w:t>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6.2. Соисполнители: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в рамках своей компетенции предложения ответственному исполнителю по корректировке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ответственному исполнителю отчет о ходе реализации мероприятий муниципальной программы;</w:t>
      </w:r>
    </w:p>
    <w:p w:rsidR="00095302" w:rsidRP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5302">
        <w:rPr>
          <w:sz w:val="26"/>
          <w:szCs w:val="26"/>
        </w:rPr>
        <w:t>представляют ответственному исполнителю 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Pr="004827F5" w:rsidRDefault="00095302" w:rsidP="0009530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F2097">
        <w:rPr>
          <w:sz w:val="24"/>
          <w:szCs w:val="24"/>
        </w:rPr>
        <w:t>Приложение N 1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 принятия решений о разработке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муниципальных программ Солецкого</w:t>
      </w:r>
    </w:p>
    <w:p w:rsidR="00095302" w:rsidRPr="00BF2097" w:rsidRDefault="00095302" w:rsidP="00F56EDB">
      <w:pPr>
        <w:widowControl w:val="0"/>
        <w:autoSpaceDE w:val="0"/>
        <w:autoSpaceDN w:val="0"/>
        <w:adjustRightInd w:val="0"/>
        <w:ind w:left="5529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округа                                            </w:t>
      </w:r>
      <w:r w:rsidRPr="00BF2097">
        <w:rPr>
          <w:sz w:val="24"/>
          <w:szCs w:val="24"/>
        </w:rPr>
        <w:t>их формированияи реализации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107"/>
      <w:bookmarkEnd w:id="8"/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муниципальной программы Солецкого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95302" w:rsidRPr="003140C0" w:rsidRDefault="00095302" w:rsidP="0009530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40C0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Ответственный исполнитель муниципальной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2. Соисполнители муниципальной программы</w:t>
      </w:r>
      <w:r>
        <w:rPr>
          <w:sz w:val="24"/>
          <w:szCs w:val="24"/>
        </w:rPr>
        <w:t xml:space="preserve"> (при наличии)</w:t>
      </w:r>
      <w:r w:rsidRPr="00BF2097">
        <w:rPr>
          <w:sz w:val="24"/>
          <w:szCs w:val="24"/>
        </w:rPr>
        <w:t>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Подпрограммы  муниципальной программы (при наличии):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4. Цели, задачи и целевые показатели </w:t>
      </w:r>
      <w:hyperlink w:anchor="Par180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муниципальной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60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07"/>
        <w:gridCol w:w="4538"/>
        <w:gridCol w:w="891"/>
        <w:gridCol w:w="772"/>
        <w:gridCol w:w="772"/>
        <w:gridCol w:w="890"/>
        <w:gridCol w:w="890"/>
      </w:tblGrid>
      <w:tr w:rsidR="00095302" w:rsidRPr="00BF2097" w:rsidTr="00095302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N п/п</w:t>
            </w:r>
          </w:p>
        </w:tc>
        <w:tc>
          <w:tcPr>
            <w:tcW w:w="4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Цели, задачи муниципальной программы, наименование и   единица измерения целевогопоказателя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095302" w:rsidRPr="00BF2097" w:rsidTr="00095302">
        <w:trPr>
          <w:trHeight w:val="40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1 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Цель 1  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1.1.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1.2.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  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Цель 2  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2.1.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2.2.  </w:t>
            </w:r>
          </w:p>
        </w:tc>
        <w:tc>
          <w:tcPr>
            <w:tcW w:w="8753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</w:t>
            </w: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2.2.1.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2.2.2.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  </w:t>
            </w:r>
          </w:p>
        </w:tc>
        <w:tc>
          <w:tcPr>
            <w:tcW w:w="4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5. Сроки реализации муниципальной программы:</w:t>
      </w:r>
    </w:p>
    <w:p w:rsidR="00095302" w:rsidRPr="00BF2097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>6. Объемы и источники финансирования муниципальной программы в целом и по годам реализации (тыс.руб.):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548"/>
        <w:gridCol w:w="1418"/>
        <w:gridCol w:w="1984"/>
        <w:gridCol w:w="1701"/>
        <w:gridCol w:w="1553"/>
        <w:gridCol w:w="7"/>
      </w:tblGrid>
      <w:tr w:rsidR="00095302" w:rsidRPr="00BF2097" w:rsidTr="00095302">
        <w:trPr>
          <w:gridAfter w:val="1"/>
          <w:wAfter w:w="7" w:type="dxa"/>
          <w:trHeight w:val="20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год</w:t>
            </w:r>
          </w:p>
        </w:tc>
        <w:tc>
          <w:tcPr>
            <w:tcW w:w="820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B7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Источник финансирования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095302">
        <w:trPr>
          <w:trHeight w:val="20"/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1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Default="00095302" w:rsidP="00095302">
      <w:pPr>
        <w:pStyle w:val="ConsPlusNonformat"/>
        <w:spacing w:line="16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BF2097">
        <w:rPr>
          <w:rFonts w:ascii="Times New Roman" w:hAnsi="Times New Roman" w:cs="Times New Roman"/>
          <w:sz w:val="24"/>
          <w:szCs w:val="24"/>
        </w:rPr>
        <w:t>. Ожидаемые конечные результаты реализации  муниципальной  программы: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Par180"/>
      <w:bookmarkEnd w:id="9"/>
      <w:r w:rsidRPr="00BF2097">
        <w:rPr>
          <w:rFonts w:ascii="Times New Roman" w:hAnsi="Times New Roman" w:cs="Times New Roman"/>
          <w:sz w:val="24"/>
          <w:szCs w:val="24"/>
        </w:rPr>
        <w:t>&lt;*&gt;  -  целевые    показатели    муниципальной   программы должны отвечать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одному из следующих условий: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определяются на основе   данных   государственного   (федерального)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статистического наблюдения;</w:t>
      </w: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определяются на основе данных ведомственной отчетности.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B758FE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  <w:bookmarkStart w:id="10" w:name="Par192"/>
      <w:bookmarkEnd w:id="10"/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403FCE">
        <w:rPr>
          <w:sz w:val="22"/>
          <w:szCs w:val="22"/>
        </w:rPr>
        <w:lastRenderedPageBreak/>
        <w:t>Приложение N 2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к Порядку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принятия решений о разработке муниципальных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программ Солецкого муниципального</w:t>
      </w:r>
      <w:r>
        <w:rPr>
          <w:sz w:val="22"/>
          <w:szCs w:val="22"/>
        </w:rPr>
        <w:t xml:space="preserve"> округа</w:t>
      </w:r>
      <w:r w:rsidRPr="00403FCE">
        <w:rPr>
          <w:sz w:val="22"/>
          <w:szCs w:val="22"/>
        </w:rPr>
        <w:t>,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03FCE">
        <w:rPr>
          <w:sz w:val="22"/>
          <w:szCs w:val="22"/>
        </w:rPr>
        <w:t>их формирования и реализации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1" w:name="Par198"/>
      <w:bookmarkEnd w:id="11"/>
      <w:r w:rsidRPr="00403FCE">
        <w:rPr>
          <w:sz w:val="22"/>
          <w:szCs w:val="22"/>
        </w:rPr>
        <w:t>Мероприятия муниципальной программы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766"/>
        <w:gridCol w:w="3394"/>
        <w:gridCol w:w="2209"/>
        <w:gridCol w:w="1208"/>
        <w:gridCol w:w="2698"/>
        <w:gridCol w:w="1700"/>
        <w:gridCol w:w="1276"/>
        <w:gridCol w:w="1273"/>
        <w:gridCol w:w="1273"/>
      </w:tblGrid>
      <w:tr w:rsidR="00095302" w:rsidRPr="00403FCE" w:rsidTr="00095302">
        <w:trPr>
          <w:trHeight w:val="640"/>
          <w:tblCellSpacing w:w="5" w:type="nil"/>
        </w:trPr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N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п/п</w:t>
            </w:r>
          </w:p>
        </w:tc>
        <w:tc>
          <w:tcPr>
            <w:tcW w:w="10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Наименование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мероприятия</w:t>
            </w: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Исполнитель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Срок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реали-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зации</w:t>
            </w:r>
          </w:p>
        </w:tc>
        <w:tc>
          <w:tcPr>
            <w:tcW w:w="8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Целевой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показатель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(номер целевого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показателя из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паспорта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муниципальной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программы)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Источник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финанси-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рования</w:t>
            </w:r>
          </w:p>
        </w:tc>
        <w:tc>
          <w:tcPr>
            <w:tcW w:w="12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Объем финансирования</w:t>
            </w:r>
          </w:p>
          <w:p w:rsidR="00095302" w:rsidRPr="00403FCE" w:rsidRDefault="00095302" w:rsidP="000953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по годам (тыс. руб.)</w:t>
            </w:r>
          </w:p>
        </w:tc>
      </w:tr>
      <w:tr w:rsidR="00095302" w:rsidRPr="00403FCE" w:rsidTr="00095302">
        <w:trPr>
          <w:trHeight w:val="480"/>
          <w:tblCellSpacing w:w="5" w:type="nil"/>
        </w:trPr>
        <w:tc>
          <w:tcPr>
            <w:tcW w:w="2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1 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 2 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4   </w:t>
            </w: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5       </w:t>
            </w: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6    </w:t>
            </w: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7   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8   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9   </w:t>
            </w: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1.2.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2.2.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Задача</w:t>
            </w: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3.1.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>3.2.</w:t>
            </w:r>
          </w:p>
        </w:tc>
        <w:tc>
          <w:tcPr>
            <w:tcW w:w="10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... </w:t>
            </w:r>
          </w:p>
        </w:tc>
        <w:tc>
          <w:tcPr>
            <w:tcW w:w="107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3FCE">
              <w:rPr>
                <w:sz w:val="22"/>
                <w:szCs w:val="22"/>
              </w:rPr>
              <w:t xml:space="preserve">       ...       </w:t>
            </w:r>
          </w:p>
        </w:tc>
        <w:tc>
          <w:tcPr>
            <w:tcW w:w="699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95302" w:rsidRPr="00403FCE" w:rsidTr="00095302">
        <w:trPr>
          <w:tblCellSpacing w:w="5" w:type="nil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</w:rPr>
              <w:t>Итого по программе</w:t>
            </w:r>
            <w:r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03FC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403FCE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FCE">
        <w:rPr>
          <w:sz w:val="22"/>
          <w:szCs w:val="22"/>
        </w:rPr>
        <w:t>Примечание: при наличии подпрограмм в графе 2 указывается: "реализация подпрограммы..." (без детализации по мероприятиям подпрограммы).</w:t>
      </w:r>
    </w:p>
    <w:p w:rsidR="00095302" w:rsidRPr="00403FCE" w:rsidRDefault="00095302" w:rsidP="0009530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sectPr w:rsidR="00095302" w:rsidRPr="009158EC" w:rsidSect="00B758FE">
          <w:pgSz w:w="16838" w:h="11906" w:orient="landscape"/>
          <w:pgMar w:top="567" w:right="624" w:bottom="567" w:left="567" w:header="709" w:footer="709" w:gutter="0"/>
          <w:cols w:space="708"/>
          <w:docGrid w:linePitch="360"/>
        </w:sectPr>
      </w:pPr>
      <w:bookmarkStart w:id="12" w:name="Par242"/>
      <w:bookmarkEnd w:id="12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F2097">
        <w:rPr>
          <w:sz w:val="24"/>
          <w:szCs w:val="24"/>
        </w:rPr>
        <w:lastRenderedPageBreak/>
        <w:t>Приложение N 3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к Порядку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принятия решений о разработке муниципальных</w:t>
      </w:r>
    </w:p>
    <w:p w:rsidR="00095302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 xml:space="preserve">программ Солецкого муниципального </w:t>
      </w:r>
      <w:r>
        <w:rPr>
          <w:sz w:val="24"/>
          <w:szCs w:val="24"/>
        </w:rPr>
        <w:t>округа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F2097">
        <w:rPr>
          <w:sz w:val="24"/>
          <w:szCs w:val="24"/>
        </w:rPr>
        <w:t>их формирования и реализации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48"/>
      <w:bookmarkEnd w:id="13"/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муниципальной программы Солецкого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095302" w:rsidRPr="00BF2097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1. Исполнители подпрограммы: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2. Задачи и целевые показатели </w:t>
      </w:r>
      <w:hyperlink w:anchor="Par314" w:history="1">
        <w:r w:rsidRPr="00BF2097">
          <w:rPr>
            <w:sz w:val="24"/>
            <w:szCs w:val="24"/>
          </w:rPr>
          <w:t>&lt;*&gt;</w:t>
        </w:r>
      </w:hyperlink>
      <w:r w:rsidRPr="00BF2097">
        <w:rPr>
          <w:sz w:val="24"/>
          <w:szCs w:val="24"/>
        </w:rPr>
        <w:t xml:space="preserve"> подпрограммы муниципальной  программы:</w:t>
      </w:r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65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3159"/>
        <w:gridCol w:w="1053"/>
        <w:gridCol w:w="1170"/>
        <w:gridCol w:w="1170"/>
        <w:gridCol w:w="1170"/>
        <w:gridCol w:w="1053"/>
      </w:tblGrid>
      <w:tr w:rsidR="00095302" w:rsidRPr="00BF2097" w:rsidTr="00B758F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N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Задачи подпрограммы, 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наименование и единица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измерения целевого    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показателя        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Значение целевого показателя по годам   </w:t>
            </w:r>
          </w:p>
        </w:tc>
      </w:tr>
      <w:tr w:rsidR="00095302" w:rsidRPr="00BF2097" w:rsidTr="00B758F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1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2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6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7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1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1.2.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...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 ...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2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2.2.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87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Задача 3                                                          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3.1.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1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>3.2.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Показатель 2  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...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     ...  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5302" w:rsidRPr="00BF2097" w:rsidRDefault="00095302" w:rsidP="000953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F2097">
        <w:rPr>
          <w:sz w:val="24"/>
          <w:szCs w:val="24"/>
        </w:rPr>
        <w:t>3. Сроки реализации подпрограммы:</w:t>
      </w:r>
    </w:p>
    <w:p w:rsidR="00095302" w:rsidRDefault="00095302" w:rsidP="00095302">
      <w:pPr>
        <w:jc w:val="both"/>
        <w:rPr>
          <w:sz w:val="24"/>
          <w:szCs w:val="24"/>
        </w:rPr>
      </w:pPr>
      <w:r w:rsidRPr="00BF2097">
        <w:rPr>
          <w:sz w:val="24"/>
          <w:szCs w:val="24"/>
        </w:rPr>
        <w:t xml:space="preserve">          4. Объемы и источники финансирования подпрограммы в целом и по годам реализации (тыс.руб.):</w:t>
      </w:r>
    </w:p>
    <w:p w:rsidR="00095302" w:rsidRDefault="00095302" w:rsidP="00095302">
      <w:pPr>
        <w:jc w:val="both"/>
        <w:rPr>
          <w:sz w:val="24"/>
          <w:szCs w:val="24"/>
        </w:rPr>
      </w:pPr>
    </w:p>
    <w:p w:rsidR="00095302" w:rsidRPr="00BF2097" w:rsidRDefault="00095302" w:rsidP="00095302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1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765"/>
        <w:gridCol w:w="1988"/>
        <w:gridCol w:w="1701"/>
        <w:gridCol w:w="1560"/>
        <w:gridCol w:w="1564"/>
      </w:tblGrid>
      <w:tr w:rsidR="00095302" w:rsidRPr="00BF2097" w:rsidTr="00B758FE">
        <w:trPr>
          <w:trHeight w:val="276"/>
          <w:tblCellSpacing w:w="5" w:type="nil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302" w:rsidRPr="00BF2097" w:rsidRDefault="00095302" w:rsidP="00B7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Источник финансирования</w:t>
            </w:r>
          </w:p>
        </w:tc>
      </w:tr>
      <w:tr w:rsidR="00095302" w:rsidRPr="00BF2097" w:rsidTr="00B758FE">
        <w:trPr>
          <w:trHeight w:val="728"/>
          <w:tblCellSpacing w:w="5" w:type="nil"/>
        </w:trPr>
        <w:tc>
          <w:tcPr>
            <w:tcW w:w="12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федеральный  бюджет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внебюджетные</w:t>
            </w:r>
          </w:p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средства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всего  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1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2      </w:t>
            </w: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3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      4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95302" w:rsidRPr="00BF2097" w:rsidTr="00B758FE">
        <w:trPr>
          <w:tblCellSpacing w:w="5" w:type="nil"/>
        </w:trPr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2097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1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BF2097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5. Ожидаемые конечные результаты реализации подпрограммы: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--------------------------------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bookmarkStart w:id="14" w:name="Par314"/>
      <w:bookmarkEnd w:id="14"/>
      <w:r w:rsidRPr="00BF2097">
        <w:rPr>
          <w:rFonts w:ascii="Times New Roman" w:hAnsi="Times New Roman" w:cs="Times New Roman"/>
          <w:sz w:val="24"/>
          <w:szCs w:val="24"/>
        </w:rPr>
        <w:t>&lt;*&gt;  - целевые  показатели    подпрограммы    должны   отвечать  одному  из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следующих условий: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определяются на   основе данных    государственного   (федерального)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       статистического наблюдения;</w:t>
      </w:r>
    </w:p>
    <w:p w:rsidR="00095302" w:rsidRPr="00BF2097" w:rsidRDefault="00095302" w:rsidP="00095302">
      <w:pPr>
        <w:pStyle w:val="ConsPlusNonformat"/>
        <w:spacing w:line="160" w:lineRule="atLeast"/>
        <w:rPr>
          <w:rFonts w:ascii="Times New Roman" w:hAnsi="Times New Roman" w:cs="Times New Roman"/>
          <w:sz w:val="28"/>
          <w:szCs w:val="28"/>
        </w:rPr>
      </w:pPr>
      <w:r w:rsidRPr="00BF2097">
        <w:rPr>
          <w:rFonts w:ascii="Times New Roman" w:hAnsi="Times New Roman" w:cs="Times New Roman"/>
          <w:sz w:val="24"/>
          <w:szCs w:val="24"/>
        </w:rPr>
        <w:t xml:space="preserve">     определяются на основе данных ведомственной отчетности</w:t>
      </w:r>
      <w:r w:rsidRPr="00BF2097">
        <w:rPr>
          <w:rFonts w:ascii="Times New Roman" w:hAnsi="Times New Roman" w:cs="Times New Roman"/>
          <w:sz w:val="28"/>
          <w:szCs w:val="28"/>
        </w:rPr>
        <w:t>.</w:t>
      </w:r>
      <w:bookmarkStart w:id="15" w:name="Par326"/>
      <w:bookmarkEnd w:id="15"/>
    </w:p>
    <w:p w:rsidR="00095302" w:rsidRPr="00BF2097" w:rsidRDefault="00095302" w:rsidP="0009530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  <w:sectPr w:rsidR="00095302" w:rsidRPr="00BF2097" w:rsidSect="00B758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  <w:outlineLvl w:val="1"/>
      </w:pPr>
      <w:r w:rsidRPr="009158EC">
        <w:lastRenderedPageBreak/>
        <w:t>Приложение N 4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к Порядку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>принятия решений о разработке муниципальных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right"/>
      </w:pPr>
      <w:r w:rsidRPr="009158EC">
        <w:t xml:space="preserve">программ Солецкого муниципального </w:t>
      </w:r>
      <w:r>
        <w:t>округа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332"/>
      <w:bookmarkEnd w:id="16"/>
      <w:r w:rsidRPr="009158EC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5664"/>
        <w:gridCol w:w="1080"/>
        <w:gridCol w:w="1080"/>
        <w:gridCol w:w="1260"/>
        <w:gridCol w:w="1260"/>
        <w:gridCol w:w="1253"/>
        <w:gridCol w:w="1260"/>
        <w:gridCol w:w="1260"/>
      </w:tblGrid>
      <w:tr w:rsidR="00095302" w:rsidRPr="009158EC" w:rsidTr="00B758FE">
        <w:trPr>
          <w:trHeight w:val="720"/>
          <w:tblCellSpacing w:w="5" w:type="nil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N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5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Наименование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исполни-тель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мероприя-тия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Срок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реали-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зации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Целевой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показатель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(номер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целевого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показателя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из паспорта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подпрограммы)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Источник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финанси-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рования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Объем финансирования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 годам (тыс. руб.)</w:t>
            </w:r>
          </w:p>
        </w:tc>
      </w:tr>
      <w:tr w:rsidR="00095302" w:rsidRPr="009158EC" w:rsidTr="00B758FE">
        <w:trPr>
          <w:trHeight w:val="540"/>
          <w:tblCellSpacing w:w="5" w:type="nil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 1  </w:t>
            </w: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2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3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5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6    </w:t>
            </w: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7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8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9   </w:t>
            </w:r>
          </w:p>
        </w:tc>
      </w:tr>
      <w:tr w:rsidR="00095302" w:rsidRPr="009158EC" w:rsidTr="00B758FE">
        <w:trPr>
          <w:tblCellSpacing w:w="5" w:type="nil"/>
        </w:trPr>
        <w:tc>
          <w:tcPr>
            <w:tcW w:w="14753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       Задача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1.1.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1.2.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1.3.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>1.4.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58EC"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5664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...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B758FE">
        <w:trPr>
          <w:tblCellSpacing w:w="5" w:type="nil"/>
        </w:trPr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03FCE">
              <w:rPr>
                <w:b/>
              </w:rPr>
              <w:t>Итого по программе</w:t>
            </w:r>
            <w:r w:rsidRPr="00403FCE">
              <w:rPr>
                <w:b/>
                <w:lang w:val="en-U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 w:rsidRPr="00403FCE">
              <w:rPr>
                <w:b/>
                <w:lang w:val="en-US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403FCE" w:rsidRDefault="00095302" w:rsidP="00B758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Default="00095302" w:rsidP="00095302">
      <w:pPr>
        <w:widowControl w:val="0"/>
        <w:autoSpaceDE w:val="0"/>
        <w:autoSpaceDN w:val="0"/>
        <w:adjustRightInd w:val="0"/>
        <w:outlineLvl w:val="1"/>
      </w:pPr>
      <w:bookmarkStart w:id="17" w:name="Par364"/>
      <w:bookmarkStart w:id="18" w:name="Par370"/>
      <w:bookmarkEnd w:id="17"/>
      <w:bookmarkEnd w:id="18"/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line="240" w:lineRule="exact"/>
        <w:ind w:left="10065"/>
        <w:jc w:val="center"/>
      </w:pPr>
      <w:r w:rsidRPr="00095B21">
        <w:lastRenderedPageBreak/>
        <w:t>Приложение № 5</w:t>
      </w: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before="120" w:line="240" w:lineRule="exact"/>
        <w:ind w:left="10065"/>
      </w:pPr>
      <w:r w:rsidRPr="00095B21">
        <w:t>к Порядку принятия решений о разработке муниципальных программ Солецкого муниципального округа их формирования и реализации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CDF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w:anchor="Par407" w:history="1">
        <w:r w:rsidRPr="00351CDF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</w:rPr>
        <w:t>___________________________________________________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  <w:sz w:val="28"/>
          <w:szCs w:val="28"/>
        </w:rPr>
        <w:t>за</w:t>
      </w:r>
      <w:r w:rsidRPr="00351CDF">
        <w:rPr>
          <w:rFonts w:ascii="Times New Roman" w:hAnsi="Times New Roman" w:cs="Times New Roman"/>
        </w:rPr>
        <w:t xml:space="preserve"> ____________________________</w:t>
      </w:r>
    </w:p>
    <w:p w:rsidR="00B758FE" w:rsidRPr="00351CDF" w:rsidRDefault="00B758FE" w:rsidP="00B758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(отчетный период)</w:t>
      </w:r>
    </w:p>
    <w:p w:rsidR="00B758FE" w:rsidRPr="00351CDF" w:rsidRDefault="00B758FE" w:rsidP="00B758FE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B758FE" w:rsidRPr="00095B21" w:rsidRDefault="00B758FE" w:rsidP="00B758FE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  <w:r w:rsidRPr="00095B21">
        <w:rPr>
          <w:sz w:val="24"/>
          <w:szCs w:val="24"/>
        </w:rPr>
        <w:t xml:space="preserve">Таблица 1 - Сведения о финансировании и освоении средств муниципальной программы                                   </w:t>
      </w:r>
      <w:r>
        <w:rPr>
          <w:sz w:val="24"/>
          <w:szCs w:val="24"/>
        </w:rPr>
        <w:t xml:space="preserve">                     </w:t>
      </w:r>
      <w:r w:rsidRPr="00095B21">
        <w:rPr>
          <w:sz w:val="24"/>
          <w:szCs w:val="24"/>
        </w:rPr>
        <w:t xml:space="preserve">        (тыс. руб.)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080"/>
        <w:gridCol w:w="1080"/>
        <w:gridCol w:w="864"/>
        <w:gridCol w:w="1188"/>
        <w:gridCol w:w="972"/>
        <w:gridCol w:w="756"/>
        <w:gridCol w:w="1080"/>
        <w:gridCol w:w="972"/>
        <w:gridCol w:w="828"/>
        <w:gridCol w:w="1008"/>
        <w:gridCol w:w="972"/>
        <w:gridCol w:w="1188"/>
        <w:gridCol w:w="972"/>
      </w:tblGrid>
      <w:tr w:rsidR="00B758FE" w:rsidRPr="00095B21" w:rsidTr="00B758FE">
        <w:trPr>
          <w:trHeight w:val="5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Средства областного  </w:t>
            </w:r>
            <w:r w:rsidRPr="00B758FE">
              <w:rPr>
                <w:rFonts w:ascii="Times New Roman" w:hAnsi="Times New Roman" w:cs="Times New Roman"/>
              </w:rPr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Средства местного</w:t>
            </w:r>
          </w:p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Внебюджетные   </w:t>
            </w:r>
            <w:r w:rsidRPr="00B758FE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758FE" w:rsidRPr="00E64245" w:rsidTr="00B758FE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 на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план</w:t>
            </w:r>
            <w:r w:rsidRPr="00B758FE">
              <w:rPr>
                <w:rFonts w:ascii="Times New Roman" w:hAnsi="Times New Roman" w:cs="Times New Roman"/>
              </w:rPr>
              <w:br/>
              <w:t xml:space="preserve">на </w:t>
            </w:r>
            <w:r w:rsidRPr="00B758FE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FE" w:rsidRPr="00E64245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64245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B758FE" w:rsidRPr="00095B21" w:rsidTr="00B758FE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  <w:jc w:val="center"/>
            </w:pPr>
            <w:r w:rsidRPr="00095B21">
              <w:t>14</w:t>
            </w:r>
          </w:p>
        </w:tc>
      </w:tr>
      <w:tr w:rsidR="00B758FE" w:rsidRPr="00095B21" w:rsidTr="00B758FE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>Всего по муниципальной программе, 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подпрограмма 1 </w:t>
            </w:r>
            <w:hyperlink w:anchor="Par408" w:history="1">
              <w:r w:rsidRPr="00B758FE">
                <w:rPr>
                  <w:rFonts w:ascii="Times New Roman" w:hAnsi="Times New Roman" w:cs="Times New Roman"/>
                </w:rPr>
                <w:t>&lt;**&gt;</w:t>
              </w:r>
            </w:hyperlink>
            <w:r w:rsidRPr="00B758FE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подпрограмма 2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  <w:tr w:rsidR="00B758FE" w:rsidRPr="00095B21" w:rsidTr="00B758FE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758FE">
              <w:rPr>
                <w:rFonts w:ascii="Times New Roman" w:hAnsi="Times New Roman" w:cs="Times New Roman"/>
              </w:rPr>
              <w:t xml:space="preserve">     ...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B758FE" w:rsidRDefault="00B758FE" w:rsidP="00B758F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FE" w:rsidRPr="00095B21" w:rsidRDefault="00B758FE" w:rsidP="00B758FE">
            <w:pPr>
              <w:pStyle w:val="ConsPlusCell"/>
              <w:spacing w:line="240" w:lineRule="exact"/>
            </w:pPr>
          </w:p>
        </w:tc>
      </w:tr>
    </w:tbl>
    <w:p w:rsidR="00B758FE" w:rsidRPr="00095B21" w:rsidRDefault="00B758FE" w:rsidP="00B758FE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095B21">
        <w:rPr>
          <w:sz w:val="24"/>
          <w:szCs w:val="24"/>
        </w:rPr>
        <w:t>_______________________</w:t>
      </w:r>
    </w:p>
    <w:p w:rsidR="00B758FE" w:rsidRPr="00351CDF" w:rsidRDefault="00B758FE" w:rsidP="00B758FE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bookmarkStart w:id="19" w:name="Par407"/>
      <w:bookmarkEnd w:id="19"/>
      <w:r w:rsidRPr="00351CDF">
        <w:rPr>
          <w:rFonts w:ascii="Times New Roman" w:hAnsi="Times New Roman" w:cs="Times New Roman"/>
          <w:sz w:val="22"/>
          <w:szCs w:val="22"/>
        </w:rPr>
        <w:t xml:space="preserve">&lt;*&gt;   - отчет должен быть согласован с Комитетом финансов Администрации </w:t>
      </w:r>
      <w:r>
        <w:rPr>
          <w:rFonts w:ascii="Times New Roman" w:hAnsi="Times New Roman" w:cs="Times New Roman"/>
          <w:sz w:val="22"/>
          <w:szCs w:val="22"/>
        </w:rPr>
        <w:t>Солецкого</w:t>
      </w:r>
      <w:r w:rsidRPr="00351CDF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351CDF">
        <w:rPr>
          <w:rFonts w:ascii="Times New Roman" w:hAnsi="Times New Roman" w:cs="Times New Roman"/>
          <w:sz w:val="22"/>
          <w:szCs w:val="22"/>
        </w:rPr>
        <w:t>.</w:t>
      </w:r>
    </w:p>
    <w:p w:rsidR="00B758FE" w:rsidRDefault="00B758FE" w:rsidP="008D713C">
      <w:pPr>
        <w:pStyle w:val="ConsPlusNonformat"/>
        <w:spacing w:line="240" w:lineRule="exact"/>
      </w:pPr>
      <w:bookmarkStart w:id="20" w:name="Par408"/>
      <w:bookmarkEnd w:id="20"/>
      <w:r w:rsidRPr="00351CDF">
        <w:rPr>
          <w:rFonts w:ascii="Times New Roman" w:hAnsi="Times New Roman" w:cs="Times New Roman"/>
          <w:sz w:val="22"/>
          <w:szCs w:val="22"/>
        </w:rPr>
        <w:t xml:space="preserve">&lt;**&gt; - указывается </w:t>
      </w:r>
      <w:r>
        <w:rPr>
          <w:rFonts w:ascii="Times New Roman" w:hAnsi="Times New Roman" w:cs="Times New Roman"/>
          <w:sz w:val="22"/>
          <w:szCs w:val="22"/>
        </w:rPr>
        <w:t xml:space="preserve"> по всем подпрограммам </w:t>
      </w:r>
      <w:r w:rsidRPr="00351CDF">
        <w:rPr>
          <w:rFonts w:ascii="Times New Roman" w:hAnsi="Times New Roman" w:cs="Times New Roman"/>
          <w:sz w:val="22"/>
          <w:szCs w:val="22"/>
        </w:rPr>
        <w:t xml:space="preserve">при </w:t>
      </w:r>
      <w:r>
        <w:rPr>
          <w:rFonts w:ascii="Times New Roman" w:hAnsi="Times New Roman" w:cs="Times New Roman"/>
          <w:sz w:val="22"/>
          <w:szCs w:val="22"/>
        </w:rPr>
        <w:t>их наличии</w:t>
      </w:r>
      <w:r w:rsidRPr="00351CDF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B758FE" w:rsidRDefault="00B758FE" w:rsidP="00095302">
      <w:pPr>
        <w:widowControl w:val="0"/>
        <w:autoSpaceDE w:val="0"/>
        <w:autoSpaceDN w:val="0"/>
        <w:adjustRightInd w:val="0"/>
        <w:outlineLvl w:val="1"/>
      </w:pPr>
    </w:p>
    <w:p w:rsidR="00095302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095302" w:rsidSect="008D713C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bookmarkStart w:id="21" w:name="Par377"/>
      <w:bookmarkStart w:id="22" w:name="Par410"/>
      <w:bookmarkEnd w:id="21"/>
      <w:bookmarkEnd w:id="22"/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5302" w:rsidRPr="004F3266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901"/>
        <w:gridCol w:w="4052"/>
        <w:gridCol w:w="1585"/>
        <w:gridCol w:w="3371"/>
        <w:gridCol w:w="5945"/>
      </w:tblGrid>
      <w:tr w:rsidR="00095302" w:rsidRPr="009158EC" w:rsidTr="00095302">
        <w:trPr>
          <w:trHeight w:val="400"/>
          <w:tblCellSpacing w:w="5" w:type="nil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N п/п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Наименование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мероприятия    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Срок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Результаты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реализации</w:t>
            </w:r>
          </w:p>
        </w:tc>
        <w:tc>
          <w:tcPr>
            <w:tcW w:w="1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Проблемы, возникшие в ходе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реализации мероприятия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1 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2    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3     </w:t>
            </w: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4    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   5    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   </w:t>
            </w:r>
          </w:p>
        </w:tc>
        <w:tc>
          <w:tcPr>
            <w:tcW w:w="471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ПОДПРОГРАММА  (название подпрограммы)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1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2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500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*ИТОГО  выполнение мероприятий подпрограммы  1. в отчётном году   (отношение выполненных мероприятий  подпрограммы к общему числу запланированных мероприятий программы ( от 0 до 1)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2.         ПОДПРОГРАММА   ( название подпрограммы)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1.1.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1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Мероприятие 2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…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*ИТОГО выполнение мероприятий  подпрограммы 2. в отчётном году (отношение выполненных мероприятий подпрограммы к общему числу запланированных мероприятий программы ( от 0 до 1) =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12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…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  <w:bookmarkStart w:id="23" w:name="Par430"/>
      <w:bookmarkEnd w:id="23"/>
      <w:r w:rsidRPr="009158EC">
        <w:rPr>
          <w:rFonts w:ascii="Times New Roman" w:hAnsi="Times New Roman" w:cs="Times New Roman"/>
        </w:rPr>
        <w:t>&lt;*&gt; - заполняется по итогам года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</w:rPr>
      </w:pP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432"/>
      <w:bookmarkEnd w:id="24"/>
      <w:r w:rsidRPr="009158EC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95302" w:rsidRPr="009158EC" w:rsidRDefault="00095302" w:rsidP="000953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58E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95302" w:rsidRPr="004F3266" w:rsidRDefault="00095302" w:rsidP="000953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3266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95302" w:rsidRPr="004F3266" w:rsidRDefault="00095302" w:rsidP="0009530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3"/>
        <w:gridCol w:w="2835"/>
        <w:gridCol w:w="2061"/>
        <w:gridCol w:w="774"/>
        <w:gridCol w:w="1287"/>
        <w:gridCol w:w="8254"/>
      </w:tblGrid>
      <w:tr w:rsidR="00095302" w:rsidRPr="009158EC" w:rsidTr="00095302">
        <w:trPr>
          <w:trHeight w:val="40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N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п/п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Наименование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целевого показателя,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единица измерения  </w:t>
            </w:r>
          </w:p>
        </w:tc>
        <w:tc>
          <w:tcPr>
            <w:tcW w:w="13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Значение целевого показателя</w:t>
            </w:r>
          </w:p>
        </w:tc>
        <w:tc>
          <w:tcPr>
            <w:tcW w:w="2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Обоснование отклонений значений целевого показателя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8EC">
              <w:t>на конец отчетного (при наличии)</w:t>
            </w:r>
          </w:p>
        </w:tc>
      </w:tr>
      <w:tr w:rsidR="00095302" w:rsidRPr="009158EC" w:rsidTr="00095302">
        <w:trPr>
          <w:trHeight w:val="800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год,    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предшествующий   отчетному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план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на 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год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факт за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отчетный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период </w:t>
            </w:r>
          </w:p>
        </w:tc>
        <w:tc>
          <w:tcPr>
            <w:tcW w:w="26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1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2      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3       </w:t>
            </w: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4  </w:t>
            </w: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5    </w:t>
            </w: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      6  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*ПОДПРОГРАММА (название подпрограммы)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1.1.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1.2. 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5302" w:rsidRPr="009158EC" w:rsidTr="00095302">
        <w:trPr>
          <w:tblCellSpacing w:w="5" w:type="nil"/>
        </w:trPr>
        <w:tc>
          <w:tcPr>
            <w:tcW w:w="500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** Итого по подпрограмме :</w:t>
            </w:r>
          </w:p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 xml:space="preserve">   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( от 0 до 1)   =       </w:t>
            </w:r>
          </w:p>
        </w:tc>
      </w:tr>
      <w:tr w:rsidR="00095302" w:rsidRPr="009158EC" w:rsidTr="00095302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  <w:r w:rsidRPr="009158EC">
              <w:t>…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02" w:rsidRPr="009158EC" w:rsidRDefault="00095302" w:rsidP="00B758F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158EC">
        <w:rPr>
          <w:rFonts w:ascii="Times New Roman" w:hAnsi="Times New Roman" w:cs="Times New Roman"/>
          <w:sz w:val="24"/>
          <w:szCs w:val="24"/>
        </w:rPr>
        <w:t>&lt;*&gt; - заполняется по всем подпрограммам</w:t>
      </w:r>
    </w:p>
    <w:p w:rsidR="00095302" w:rsidRPr="009158EC" w:rsidRDefault="00095302" w:rsidP="000953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302" w:rsidRPr="009158EC" w:rsidRDefault="00095302" w:rsidP="00095302">
      <w:pPr>
        <w:widowControl w:val="0"/>
        <w:autoSpaceDE w:val="0"/>
        <w:autoSpaceDN w:val="0"/>
        <w:adjustRightInd w:val="0"/>
        <w:jc w:val="both"/>
      </w:pPr>
      <w:r w:rsidRPr="009158EC">
        <w:t>&lt;**&gt; заполняется по итогам года</w:t>
      </w:r>
    </w:p>
    <w:p w:rsidR="00095302" w:rsidRDefault="00095302" w:rsidP="00A55E53">
      <w:pPr>
        <w:tabs>
          <w:tab w:val="left" w:pos="6800"/>
        </w:tabs>
        <w:rPr>
          <w:b/>
          <w:sz w:val="28"/>
          <w:szCs w:val="28"/>
        </w:rPr>
      </w:pPr>
    </w:p>
    <w:sectPr w:rsidR="00095302" w:rsidSect="0009530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66" w:rsidRDefault="00F83266" w:rsidP="00847872">
      <w:r>
        <w:separator/>
      </w:r>
    </w:p>
  </w:endnote>
  <w:endnote w:type="continuationSeparator" w:id="1">
    <w:p w:rsidR="00F83266" w:rsidRDefault="00F83266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66" w:rsidRDefault="00F83266" w:rsidP="00847872">
      <w:r>
        <w:separator/>
      </w:r>
    </w:p>
  </w:footnote>
  <w:footnote w:type="continuationSeparator" w:id="1">
    <w:p w:rsidR="00F83266" w:rsidRDefault="00F83266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1012"/>
    <w:multiLevelType w:val="multilevel"/>
    <w:tmpl w:val="3C14314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21449"/>
    <w:multiLevelType w:val="hybridMultilevel"/>
    <w:tmpl w:val="A218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24CDD"/>
    <w:multiLevelType w:val="hybridMultilevel"/>
    <w:tmpl w:val="2D2C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BB77DFC"/>
    <w:multiLevelType w:val="hybridMultilevel"/>
    <w:tmpl w:val="B4DAC76A"/>
    <w:lvl w:ilvl="0" w:tplc="BFFA4B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57761C"/>
    <w:multiLevelType w:val="multilevel"/>
    <w:tmpl w:val="9D86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7"/>
  </w:num>
  <w:num w:numId="13">
    <w:abstractNumId w:val="12"/>
  </w:num>
  <w:num w:numId="14">
    <w:abstractNumId w:val="5"/>
  </w:num>
  <w:num w:numId="15">
    <w:abstractNumId w:val="13"/>
  </w:num>
  <w:num w:numId="16">
    <w:abstractNumId w:val="15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5302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6EB"/>
    <w:rsid w:val="002E6ACD"/>
    <w:rsid w:val="002E72DF"/>
    <w:rsid w:val="002F0DFB"/>
    <w:rsid w:val="002F10C9"/>
    <w:rsid w:val="002F20B9"/>
    <w:rsid w:val="002F2CBF"/>
    <w:rsid w:val="002F3DE5"/>
    <w:rsid w:val="002F79FD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761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13C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91921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58FE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1977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5556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4245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6EDB"/>
    <w:rsid w:val="00F572CF"/>
    <w:rsid w:val="00F601A2"/>
    <w:rsid w:val="00F67BAA"/>
    <w:rsid w:val="00F7176B"/>
    <w:rsid w:val="00F80D6E"/>
    <w:rsid w:val="00F83266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  <w:lang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5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95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1 Обычный"/>
    <w:basedOn w:val="a"/>
    <w:rsid w:val="0009530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2">
    <w:name w:val="Основной текст (2)_"/>
    <w:link w:val="20"/>
    <w:locked/>
    <w:rsid w:val="000953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5302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5">
    <w:name w:val="Основной текст_"/>
    <w:locked/>
    <w:rsid w:val="00095302"/>
    <w:rPr>
      <w:sz w:val="28"/>
      <w:lang w:val="x-none" w:eastAsia="x-none"/>
    </w:rPr>
  </w:style>
  <w:style w:type="character" w:customStyle="1" w:styleId="31">
    <w:name w:val="Основной текст (3)_"/>
    <w:link w:val="32"/>
    <w:rsid w:val="00095302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rsid w:val="00095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95302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103F16AA3806C46C078BB2940F6FA14817FB9C176FD71005CFCDA9132E1B6C1AC710B6FFC6A4E018C0CB52a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103F16AA3806C46C0795BF826330A94D18AD991C60DC445A9096F44452a7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7103F16AA3806C46C0795BF826330A94D19A595156EDC445A9096F44427113B5D8849F4BBC8A7E851a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03F16AA3806C46C0795BF826330A94D19A595156EDC445A9096F44427113B5D8849F4BBC8A7E851a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5F9E-CFB3-4AE0-B012-5230913D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2021-02-01T11:42:00Z</cp:lastPrinted>
  <dcterms:created xsi:type="dcterms:W3CDTF">2022-05-16T08:09:00Z</dcterms:created>
  <dcterms:modified xsi:type="dcterms:W3CDTF">2022-05-16T08:12:00Z</dcterms:modified>
</cp:coreProperties>
</file>