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Pr="003A0AD9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6" o:title=""/>
          </v:shape>
          <o:OLEObject Type="Embed" ProgID="Word.Picture.8" ShapeID="_x0000_i1025" DrawAspect="Content" ObjectID="_1678278702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303840" w:rsidRPr="003A0AD9" w:rsidRDefault="00303840" w:rsidP="00303840">
      <w:pPr>
        <w:suppressLineNumbers/>
        <w:jc w:val="center"/>
        <w:rPr>
          <w:szCs w:val="28"/>
        </w:rPr>
      </w:pPr>
    </w:p>
    <w:p w:rsidR="00303840" w:rsidRPr="003A0AD9" w:rsidRDefault="00303840" w:rsidP="00303840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3A0AD9" w:rsidRPr="003A0AD9" w:rsidRDefault="003A0AD9" w:rsidP="001778C1">
      <w:pPr>
        <w:jc w:val="center"/>
        <w:rPr>
          <w:rFonts w:eastAsia="Calibri"/>
          <w:b/>
          <w:szCs w:val="22"/>
          <w:lang w:eastAsia="en-US"/>
        </w:rPr>
      </w:pPr>
    </w:p>
    <w:p w:rsidR="004E3DCC" w:rsidRPr="004E3DCC" w:rsidRDefault="004E3DCC" w:rsidP="004E3DCC">
      <w:pPr>
        <w:spacing w:line="240" w:lineRule="exact"/>
        <w:jc w:val="center"/>
        <w:rPr>
          <w:b/>
        </w:rPr>
      </w:pPr>
      <w:r w:rsidRPr="004E3DCC">
        <w:rPr>
          <w:b/>
        </w:rPr>
        <w:t xml:space="preserve">О внесении изменения в  Положение о порядке определения денежного содержания и материальном стимулировании муниципальных служащих, замещающих должности в органах местного самоуправления </w:t>
      </w:r>
    </w:p>
    <w:p w:rsidR="004E3DCC" w:rsidRPr="004E3DCC" w:rsidRDefault="004E3DCC" w:rsidP="004E3DCC">
      <w:pPr>
        <w:spacing w:line="240" w:lineRule="exact"/>
        <w:jc w:val="center"/>
        <w:rPr>
          <w:b/>
        </w:rPr>
      </w:pPr>
      <w:r w:rsidRPr="004E3DCC">
        <w:rPr>
          <w:b/>
        </w:rPr>
        <w:t>Солецкого муниципального округа</w:t>
      </w:r>
    </w:p>
    <w:p w:rsidR="00D73E01" w:rsidRDefault="00D73E01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AE546A" w:rsidRDefault="00AE546A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F7FAF" w:rsidRDefault="005F7FAF" w:rsidP="00AD6726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ED7827" w:rsidRPr="003A0AD9" w:rsidRDefault="00ED782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Pr="003A0AD9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округа  </w:t>
      </w:r>
      <w:r w:rsidR="00DC4AB6" w:rsidRPr="003A0AD9">
        <w:rPr>
          <w:szCs w:val="28"/>
        </w:rPr>
        <w:t>25</w:t>
      </w:r>
      <w:r w:rsidR="00A105F9" w:rsidRPr="003A0AD9">
        <w:rPr>
          <w:szCs w:val="28"/>
        </w:rPr>
        <w:t xml:space="preserve"> </w:t>
      </w:r>
      <w:r w:rsidR="00D73E01">
        <w:rPr>
          <w:szCs w:val="28"/>
        </w:rPr>
        <w:t>марта</w:t>
      </w:r>
      <w:r w:rsidR="005A3BB2" w:rsidRPr="003A0AD9">
        <w:rPr>
          <w:szCs w:val="28"/>
        </w:rPr>
        <w:t xml:space="preserve"> 2021</w:t>
      </w:r>
      <w:r w:rsidRPr="003A0AD9"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D73E01" w:rsidRDefault="00D73E01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4E3DCC" w:rsidRPr="004E3DCC" w:rsidRDefault="004E3DCC" w:rsidP="004E3DCC">
      <w:pPr>
        <w:suppressAutoHyphens/>
        <w:ind w:firstLine="709"/>
        <w:jc w:val="both"/>
        <w:rPr>
          <w:b/>
        </w:rPr>
      </w:pPr>
      <w:r w:rsidRPr="004E3DCC">
        <w:t>В соответствии с частью 2 статьи 22 главы 6 Федерального закона от 2 марта 2007 года № 25-ФЗ «О муниципальной службе в Российской Федерации», Дума Солецкого муниципального округа</w:t>
      </w:r>
      <w:r>
        <w:t xml:space="preserve"> </w:t>
      </w:r>
      <w:r w:rsidRPr="004E3DCC">
        <w:rPr>
          <w:b/>
        </w:rPr>
        <w:t xml:space="preserve">РЕШИЛА: </w:t>
      </w:r>
    </w:p>
    <w:p w:rsidR="004E3DCC" w:rsidRPr="004E3DCC" w:rsidRDefault="004E3DCC" w:rsidP="004E3DCC">
      <w:pPr>
        <w:suppressAutoHyphens/>
        <w:ind w:firstLine="709"/>
        <w:jc w:val="both"/>
        <w:rPr>
          <w:b/>
        </w:rPr>
      </w:pPr>
      <w:r w:rsidRPr="004E3DCC">
        <w:t>1.</w:t>
      </w:r>
      <w:r w:rsidRPr="004E3DCC">
        <w:rPr>
          <w:b/>
        </w:rPr>
        <w:t xml:space="preserve"> </w:t>
      </w:r>
      <w:r w:rsidRPr="004E3DCC">
        <w:t>Внести изменение в Положение о порядке определения денежного содержания и материальном стимулировании муниципальных служащих, замещающих должности муниципальной службы в органах местного самоуправления Солецкого муниципального округа, утвержденное решением Думы Солецкого муниципального округа от 28.12.2020 № 80, изложив подпункт 3.1 пункта 3 в редакции:</w:t>
      </w:r>
    </w:p>
    <w:p w:rsidR="004E3DCC" w:rsidRPr="004E3DCC" w:rsidRDefault="004E3DCC" w:rsidP="004E3DCC">
      <w:pPr>
        <w:suppressAutoHyphens/>
        <w:ind w:firstLine="709"/>
        <w:jc w:val="both"/>
      </w:pPr>
      <w:r w:rsidRPr="004E3DCC">
        <w:t>«3.1. Муниципальным служащим устанавливается ежемесячная надбавка к должностному окладу за особые условия муниципальной службы в следующих размерах: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7"/>
        <w:gridCol w:w="3787"/>
      </w:tblGrid>
      <w:tr w:rsidR="004E3DCC" w:rsidRPr="004E3DCC" w:rsidTr="004E3DCC">
        <w:tc>
          <w:tcPr>
            <w:tcW w:w="0" w:type="auto"/>
            <w:shd w:val="clear" w:color="auto" w:fill="auto"/>
          </w:tcPr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Первый заместитель Главы администрации муниципального округа</w:t>
            </w:r>
          </w:p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Заместитель Главы администрации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от 150 до 200 процентов должностного оклада</w:t>
            </w:r>
          </w:p>
        </w:tc>
      </w:tr>
      <w:tr w:rsidR="004E3DCC" w:rsidRPr="004E3DCC" w:rsidTr="004E3DCC">
        <w:tc>
          <w:tcPr>
            <w:tcW w:w="0" w:type="auto"/>
            <w:shd w:val="clear" w:color="auto" w:fill="auto"/>
          </w:tcPr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Председатель комитета Администрации муниципального округа</w:t>
            </w:r>
          </w:p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Начальник управления Администрации муниципального округа</w:t>
            </w:r>
          </w:p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Глава территориального отдела Администрации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от 120 до 150 процентов должностного оклада</w:t>
            </w:r>
          </w:p>
        </w:tc>
      </w:tr>
      <w:tr w:rsidR="004E3DCC" w:rsidRPr="004E3DCC" w:rsidTr="004E3DCC">
        <w:tc>
          <w:tcPr>
            <w:tcW w:w="0" w:type="auto"/>
            <w:shd w:val="clear" w:color="auto" w:fill="auto"/>
          </w:tcPr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Заместитель председателя комитета Администрации муниципального округа</w:t>
            </w:r>
          </w:p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Начальник отдела Администрации муниципального округа</w:t>
            </w:r>
          </w:p>
        </w:tc>
        <w:tc>
          <w:tcPr>
            <w:tcW w:w="0" w:type="auto"/>
            <w:shd w:val="clear" w:color="auto" w:fill="auto"/>
          </w:tcPr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от 90 до 120 процентов должностного оклада</w:t>
            </w:r>
          </w:p>
        </w:tc>
      </w:tr>
      <w:tr w:rsidR="004E3DCC" w:rsidRPr="004E3DCC" w:rsidTr="004E3DCC">
        <w:tc>
          <w:tcPr>
            <w:tcW w:w="0" w:type="auto"/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01"/>
            </w:tblGrid>
            <w:tr w:rsidR="004E3DCC" w:rsidRPr="004E3DCC" w:rsidTr="00270CC9">
              <w:tc>
                <w:tcPr>
                  <w:tcW w:w="6973" w:type="dxa"/>
                  <w:tcBorders>
                    <w:top w:val="single" w:sz="4" w:space="0" w:color="auto"/>
                  </w:tcBorders>
                </w:tcPr>
                <w:p w:rsidR="004E3DCC" w:rsidRPr="004E3DCC" w:rsidRDefault="004E3DCC" w:rsidP="004E3DCC">
                  <w:pPr>
                    <w:suppressAutoHyphens/>
                    <w:jc w:val="both"/>
                    <w:rPr>
                      <w:szCs w:val="28"/>
                    </w:rPr>
                  </w:pPr>
                  <w:r w:rsidRPr="004E3DCC">
                    <w:rPr>
                      <w:szCs w:val="28"/>
                    </w:rPr>
                    <w:lastRenderedPageBreak/>
                    <w:t>Главный специалист Администрации муниципального округа</w:t>
                  </w:r>
                </w:p>
              </w:tc>
            </w:tr>
            <w:tr w:rsidR="004E3DCC" w:rsidRPr="004E3DCC" w:rsidTr="00270CC9">
              <w:tc>
                <w:tcPr>
                  <w:tcW w:w="6973" w:type="dxa"/>
                </w:tcPr>
                <w:p w:rsidR="004E3DCC" w:rsidRPr="004E3DCC" w:rsidRDefault="004E3DCC" w:rsidP="004E3DCC">
                  <w:pPr>
                    <w:suppressAutoHyphens/>
                    <w:jc w:val="both"/>
                    <w:rPr>
                      <w:szCs w:val="28"/>
                    </w:rPr>
                  </w:pPr>
                  <w:r w:rsidRPr="004E3DCC">
                    <w:rPr>
                      <w:szCs w:val="28"/>
                    </w:rPr>
                    <w:t>Ведущий специалист Администрации муниципального округа</w:t>
                  </w:r>
                </w:p>
              </w:tc>
            </w:tr>
          </w:tbl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от 60 до 90 процентов должностного оклада</w:t>
            </w:r>
          </w:p>
        </w:tc>
      </w:tr>
      <w:tr w:rsidR="004E3DCC" w:rsidRPr="004E3DCC" w:rsidTr="004E3DCC">
        <w:tc>
          <w:tcPr>
            <w:tcW w:w="0" w:type="auto"/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01"/>
            </w:tblGrid>
            <w:tr w:rsidR="004E3DCC" w:rsidRPr="004E3DCC" w:rsidTr="00270CC9">
              <w:tc>
                <w:tcPr>
                  <w:tcW w:w="6973" w:type="dxa"/>
                  <w:tcBorders>
                    <w:top w:val="single" w:sz="4" w:space="0" w:color="auto"/>
                  </w:tcBorders>
                </w:tcPr>
                <w:p w:rsidR="004E3DCC" w:rsidRPr="004E3DCC" w:rsidRDefault="004E3DCC" w:rsidP="004E3DCC">
                  <w:pPr>
                    <w:suppressAutoHyphens/>
                    <w:jc w:val="both"/>
                    <w:rPr>
                      <w:szCs w:val="28"/>
                    </w:rPr>
                  </w:pPr>
                  <w:r w:rsidRPr="004E3DCC">
                    <w:rPr>
                      <w:szCs w:val="28"/>
                    </w:rPr>
                    <w:t>Специалист 1 категории Администрации муниципального округа</w:t>
                  </w:r>
                </w:p>
              </w:tc>
            </w:tr>
            <w:tr w:rsidR="004E3DCC" w:rsidRPr="004E3DCC" w:rsidTr="00270CC9">
              <w:tc>
                <w:tcPr>
                  <w:tcW w:w="6973" w:type="dxa"/>
                </w:tcPr>
                <w:p w:rsidR="004E3DCC" w:rsidRPr="004E3DCC" w:rsidRDefault="004E3DCC" w:rsidP="004E3DCC">
                  <w:pPr>
                    <w:suppressAutoHyphens/>
                    <w:jc w:val="both"/>
                    <w:rPr>
                      <w:szCs w:val="28"/>
                    </w:rPr>
                  </w:pPr>
                  <w:r w:rsidRPr="004E3DCC">
                    <w:rPr>
                      <w:szCs w:val="28"/>
                    </w:rPr>
                    <w:t>Специалист 2 категории Администрации муниципального округа</w:t>
                  </w:r>
                </w:p>
              </w:tc>
            </w:tr>
            <w:tr w:rsidR="004E3DCC" w:rsidRPr="004E3DCC" w:rsidTr="00270CC9">
              <w:tc>
                <w:tcPr>
                  <w:tcW w:w="6973" w:type="dxa"/>
                </w:tcPr>
                <w:p w:rsidR="004E3DCC" w:rsidRPr="004E3DCC" w:rsidRDefault="004E3DCC" w:rsidP="004E3DCC">
                  <w:pPr>
                    <w:suppressAutoHyphens/>
                    <w:jc w:val="both"/>
                    <w:rPr>
                      <w:szCs w:val="28"/>
                    </w:rPr>
                  </w:pPr>
                  <w:r w:rsidRPr="004E3DCC">
                    <w:rPr>
                      <w:szCs w:val="28"/>
                    </w:rPr>
                    <w:t>Специалист Администрации муниципального округа</w:t>
                  </w:r>
                </w:p>
              </w:tc>
            </w:tr>
          </w:tbl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E3DCC" w:rsidRPr="004E3DCC" w:rsidRDefault="004E3DCC" w:rsidP="004E3DCC">
            <w:pPr>
              <w:suppressAutoHyphens/>
              <w:jc w:val="both"/>
              <w:rPr>
                <w:szCs w:val="28"/>
              </w:rPr>
            </w:pPr>
            <w:r w:rsidRPr="004E3DCC">
              <w:rPr>
                <w:szCs w:val="28"/>
              </w:rPr>
              <w:t>до 60 процентов должностного оклада.</w:t>
            </w:r>
          </w:p>
        </w:tc>
      </w:tr>
    </w:tbl>
    <w:p w:rsidR="004E3DCC" w:rsidRPr="004E3DCC" w:rsidRDefault="004E3DCC" w:rsidP="004E3DCC">
      <w:pPr>
        <w:suppressAutoHyphens/>
        <w:ind w:left="360"/>
        <w:jc w:val="both"/>
      </w:pPr>
    </w:p>
    <w:p w:rsidR="004E3DCC" w:rsidRPr="004E3DCC" w:rsidRDefault="004E3DCC" w:rsidP="004E3DCC">
      <w:pPr>
        <w:suppressAutoHyphens/>
        <w:jc w:val="both"/>
      </w:pPr>
      <w:r w:rsidRPr="004E3DCC">
        <w:tab/>
        <w:t>2. Настоящее решение вступает в силу с момента официального опубликования.</w:t>
      </w:r>
    </w:p>
    <w:p w:rsidR="004E3DCC" w:rsidRPr="004E3DCC" w:rsidRDefault="004E3DCC" w:rsidP="004E3DCC">
      <w:pPr>
        <w:spacing w:line="360" w:lineRule="atLeast"/>
        <w:ind w:firstLine="709"/>
        <w:jc w:val="both"/>
        <w:rPr>
          <w:szCs w:val="28"/>
        </w:rPr>
      </w:pPr>
      <w:r w:rsidRPr="004E3DCC">
        <w:rPr>
          <w:szCs w:val="28"/>
        </w:rPr>
        <w:t>3.  Опубликовать настоящее решение в периодическом печатном издании -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854BE4" w:rsidRDefault="00854BE4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460202" w:rsidRDefault="00460202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854BE4" w:rsidRDefault="00854BE4" w:rsidP="0046020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72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0602C0" w:rsidTr="003A7DD3">
        <w:trPr>
          <w:trHeight w:val="940"/>
        </w:trPr>
        <w:tc>
          <w:tcPr>
            <w:tcW w:w="4820" w:type="dxa"/>
          </w:tcPr>
          <w:p w:rsidR="000602C0" w:rsidRDefault="000602C0" w:rsidP="003A7DD3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2C0" w:rsidRDefault="00AB38C3" w:rsidP="003A7DD3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обязанности</w:t>
            </w:r>
            <w:r w:rsidR="00060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Главы Солецкого муниципального округа</w:t>
            </w:r>
          </w:p>
          <w:p w:rsidR="000602C0" w:rsidRDefault="000602C0" w:rsidP="000602C0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Т.А. Миронычева</w:t>
            </w:r>
          </w:p>
        </w:tc>
        <w:tc>
          <w:tcPr>
            <w:tcW w:w="4252" w:type="dxa"/>
          </w:tcPr>
          <w:p w:rsidR="000602C0" w:rsidRDefault="000602C0" w:rsidP="003A7DD3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02C0" w:rsidRDefault="000602C0" w:rsidP="003A7DD3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0602C0" w:rsidRDefault="000602C0" w:rsidP="003A7DD3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3E5412" w:rsidRDefault="003E5412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D73E01" w:rsidRDefault="00D73E01" w:rsidP="00303840">
      <w:pPr>
        <w:spacing w:line="240" w:lineRule="exact"/>
        <w:jc w:val="center"/>
        <w:rPr>
          <w:szCs w:val="28"/>
        </w:rPr>
      </w:pPr>
      <w:bookmarkStart w:id="0" w:name="_GoBack"/>
      <w:bookmarkEnd w:id="0"/>
    </w:p>
    <w:p w:rsidR="00D73E01" w:rsidRDefault="00D73E01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5F7FAF" w:rsidRDefault="005F7FAF" w:rsidP="00303840">
      <w:pPr>
        <w:spacing w:line="240" w:lineRule="exact"/>
        <w:jc w:val="center"/>
        <w:rPr>
          <w:szCs w:val="28"/>
        </w:rPr>
      </w:pPr>
    </w:p>
    <w:p w:rsidR="00D73E01" w:rsidRPr="003A0AD9" w:rsidRDefault="00D73E01" w:rsidP="00303840">
      <w:pPr>
        <w:spacing w:line="240" w:lineRule="exact"/>
        <w:jc w:val="center"/>
        <w:rPr>
          <w:szCs w:val="28"/>
        </w:rPr>
      </w:pPr>
    </w:p>
    <w:p w:rsidR="00303840" w:rsidRPr="003A0AD9" w:rsidRDefault="00DC4AB6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  <w:lang w:val="ru-RU"/>
        </w:rPr>
        <w:t>25</w:t>
      </w:r>
      <w:r w:rsidR="00A105F9" w:rsidRPr="003A0AD9">
        <w:rPr>
          <w:b/>
          <w:sz w:val="28"/>
          <w:szCs w:val="28"/>
          <w:lang w:val="ru-RU"/>
        </w:rPr>
        <w:t xml:space="preserve"> </w:t>
      </w:r>
      <w:r w:rsidR="00D73E01">
        <w:rPr>
          <w:b/>
          <w:sz w:val="28"/>
          <w:szCs w:val="28"/>
          <w:lang w:val="ru-RU"/>
        </w:rPr>
        <w:t>марта</w:t>
      </w:r>
      <w:r w:rsidR="005A3BB2" w:rsidRPr="003A0AD9">
        <w:rPr>
          <w:b/>
          <w:sz w:val="28"/>
          <w:szCs w:val="28"/>
          <w:lang w:val="ru-RU"/>
        </w:rPr>
        <w:t xml:space="preserve"> 2021 </w:t>
      </w:r>
      <w:r w:rsidR="00303840" w:rsidRPr="003A0AD9">
        <w:rPr>
          <w:b/>
          <w:sz w:val="28"/>
          <w:szCs w:val="28"/>
          <w:lang w:val="ru-RU"/>
        </w:rPr>
        <w:t>года</w:t>
      </w:r>
    </w:p>
    <w:p w:rsidR="00303840" w:rsidRPr="003A0AD9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 w:rsidR="00D73E01">
        <w:rPr>
          <w:b/>
          <w:sz w:val="28"/>
          <w:szCs w:val="28"/>
          <w:lang w:val="ru-RU"/>
        </w:rPr>
        <w:t>12</w:t>
      </w:r>
      <w:r w:rsidR="004E3DCC">
        <w:rPr>
          <w:b/>
          <w:sz w:val="28"/>
          <w:szCs w:val="28"/>
          <w:lang w:val="ru-RU"/>
        </w:rPr>
        <w:t>5</w:t>
      </w:r>
    </w:p>
    <w:p w:rsidR="00ED7827" w:rsidRDefault="00303840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sectPr w:rsidR="00ED7827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0602C0"/>
    <w:rsid w:val="0014067B"/>
    <w:rsid w:val="001778C1"/>
    <w:rsid w:val="0018529B"/>
    <w:rsid w:val="001B6EBC"/>
    <w:rsid w:val="001D629E"/>
    <w:rsid w:val="002D7F6A"/>
    <w:rsid w:val="00303840"/>
    <w:rsid w:val="00394387"/>
    <w:rsid w:val="003A0AD9"/>
    <w:rsid w:val="003D2D88"/>
    <w:rsid w:val="003E5412"/>
    <w:rsid w:val="00460202"/>
    <w:rsid w:val="004B7740"/>
    <w:rsid w:val="004E3DCC"/>
    <w:rsid w:val="004F0F36"/>
    <w:rsid w:val="005701C6"/>
    <w:rsid w:val="005A3BB2"/>
    <w:rsid w:val="005A694F"/>
    <w:rsid w:val="005F7FAF"/>
    <w:rsid w:val="00631784"/>
    <w:rsid w:val="006372D5"/>
    <w:rsid w:val="006464EF"/>
    <w:rsid w:val="0065316D"/>
    <w:rsid w:val="0069741B"/>
    <w:rsid w:val="006E64FB"/>
    <w:rsid w:val="0071566B"/>
    <w:rsid w:val="0074457C"/>
    <w:rsid w:val="00775D1F"/>
    <w:rsid w:val="008073AA"/>
    <w:rsid w:val="0085223E"/>
    <w:rsid w:val="00854BE4"/>
    <w:rsid w:val="008E6635"/>
    <w:rsid w:val="00902207"/>
    <w:rsid w:val="009921F8"/>
    <w:rsid w:val="009B6F37"/>
    <w:rsid w:val="009B7043"/>
    <w:rsid w:val="00A105F9"/>
    <w:rsid w:val="00AB38C3"/>
    <w:rsid w:val="00AD6726"/>
    <w:rsid w:val="00AE546A"/>
    <w:rsid w:val="00B72C9F"/>
    <w:rsid w:val="00BB54CC"/>
    <w:rsid w:val="00C043C8"/>
    <w:rsid w:val="00CF5D36"/>
    <w:rsid w:val="00D73E01"/>
    <w:rsid w:val="00DC4AB6"/>
    <w:rsid w:val="00DD1C5B"/>
    <w:rsid w:val="00DE2695"/>
    <w:rsid w:val="00ED7827"/>
    <w:rsid w:val="00F744BD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9</cp:revision>
  <cp:lastPrinted>2021-03-26T12:45:00Z</cp:lastPrinted>
  <dcterms:created xsi:type="dcterms:W3CDTF">2021-03-26T09:12:00Z</dcterms:created>
  <dcterms:modified xsi:type="dcterms:W3CDTF">2021-03-26T12:45:00Z</dcterms:modified>
</cp:coreProperties>
</file>