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6464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45EAE" w:rsidRPr="00545EAE" w:rsidRDefault="00545EAE" w:rsidP="00545EAE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545EAE">
        <w:rPr>
          <w:b/>
          <w:szCs w:val="28"/>
        </w:rPr>
        <w:t>О внесении изменения в Положение о публичных слушаниях в Солецком</w:t>
      </w:r>
      <w:r>
        <w:rPr>
          <w:b/>
          <w:szCs w:val="28"/>
        </w:rPr>
        <w:t xml:space="preserve"> </w:t>
      </w:r>
      <w:r w:rsidRPr="00545EAE">
        <w:rPr>
          <w:b/>
          <w:szCs w:val="28"/>
        </w:rPr>
        <w:t xml:space="preserve">муниципальном округе  </w:t>
      </w: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81238" w:rsidRDefault="00581238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545EAE" w:rsidRDefault="00545EAE" w:rsidP="00545EAE">
      <w:pPr>
        <w:spacing w:line="360" w:lineRule="atLeast"/>
        <w:ind w:firstLine="709"/>
        <w:jc w:val="both"/>
        <w:rPr>
          <w:szCs w:val="24"/>
        </w:rPr>
      </w:pPr>
    </w:p>
    <w:p w:rsidR="00545EAE" w:rsidRPr="00545EAE" w:rsidRDefault="00545EAE" w:rsidP="00545EAE">
      <w:pPr>
        <w:spacing w:line="360" w:lineRule="atLeast"/>
        <w:ind w:firstLine="709"/>
        <w:jc w:val="both"/>
        <w:rPr>
          <w:szCs w:val="24"/>
        </w:rPr>
      </w:pPr>
      <w:r w:rsidRPr="00545EAE">
        <w:rPr>
          <w:szCs w:val="24"/>
        </w:rPr>
        <w:t xml:space="preserve">В </w:t>
      </w:r>
      <w:proofErr w:type="gramStart"/>
      <w:r w:rsidRPr="00545EAE">
        <w:rPr>
          <w:szCs w:val="24"/>
        </w:rPr>
        <w:t>соответствии  со</w:t>
      </w:r>
      <w:proofErr w:type="gramEnd"/>
      <w:r w:rsidRPr="00545EAE">
        <w:rPr>
          <w:szCs w:val="24"/>
        </w:rPr>
        <w:t xml:space="preserve"> статьей 28 Федерального закона от 6 октября 2003 года №131-ФЗ «Об общих принципах организации местного самоуправления в Российской Федерации» Дума Солецкого  муниципального округа</w:t>
      </w:r>
      <w:r w:rsidRPr="00545EAE">
        <w:rPr>
          <w:szCs w:val="24"/>
        </w:rPr>
        <w:t xml:space="preserve"> </w:t>
      </w:r>
      <w:r w:rsidRPr="00545EAE">
        <w:rPr>
          <w:b/>
          <w:szCs w:val="24"/>
        </w:rPr>
        <w:t>РЕШИЛА:</w:t>
      </w:r>
    </w:p>
    <w:p w:rsidR="00545EAE" w:rsidRPr="00545EAE" w:rsidRDefault="00545EAE" w:rsidP="00545EAE">
      <w:pPr>
        <w:spacing w:line="360" w:lineRule="atLeast"/>
        <w:ind w:firstLine="709"/>
        <w:jc w:val="both"/>
        <w:rPr>
          <w:szCs w:val="24"/>
        </w:rPr>
      </w:pPr>
      <w:r w:rsidRPr="00545EAE">
        <w:rPr>
          <w:szCs w:val="24"/>
        </w:rPr>
        <w:t xml:space="preserve">1.  </w:t>
      </w:r>
      <w:r w:rsidRPr="00545EAE">
        <w:rPr>
          <w:szCs w:val="24"/>
        </w:rPr>
        <w:t xml:space="preserve">Внести изменение </w:t>
      </w:r>
      <w:proofErr w:type="gramStart"/>
      <w:r w:rsidRPr="00545EAE">
        <w:rPr>
          <w:szCs w:val="24"/>
        </w:rPr>
        <w:t>в  Положение</w:t>
      </w:r>
      <w:proofErr w:type="gramEnd"/>
      <w:r w:rsidRPr="00545EAE">
        <w:rPr>
          <w:szCs w:val="24"/>
        </w:rPr>
        <w:t xml:space="preserve"> о публичных слушаниях в Солецком муниципальном округе, утвержденное решением Думы Солецкого муниципального округа от 21.09.2020 № 11 (далее – Положение), изложив пункт 4.1 раздела 4 Положения в редакции:</w:t>
      </w:r>
    </w:p>
    <w:p w:rsidR="00545EAE" w:rsidRPr="00545EAE" w:rsidRDefault="00545EAE" w:rsidP="00545EAE">
      <w:pPr>
        <w:spacing w:line="360" w:lineRule="atLeast"/>
        <w:ind w:firstLine="709"/>
        <w:jc w:val="both"/>
        <w:rPr>
          <w:szCs w:val="24"/>
        </w:rPr>
      </w:pPr>
      <w:r w:rsidRPr="00545EAE">
        <w:rPr>
          <w:szCs w:val="24"/>
        </w:rPr>
        <w:t>«4.1. Вопрос о назначении публичных слушаний, инициированных населением или Думой муниципального округа, рассматривается Думой муниципального округа. По результатам рассмотрения вопроса принимается решение Думы муниципального округа о назначении публичных слушаний или отклонении инициативы о проведении публичных слушаний.</w:t>
      </w:r>
    </w:p>
    <w:p w:rsidR="00545EAE" w:rsidRPr="00545EAE" w:rsidRDefault="00545EAE" w:rsidP="00545EAE">
      <w:pPr>
        <w:spacing w:line="360" w:lineRule="atLeast"/>
        <w:ind w:firstLine="709"/>
        <w:jc w:val="both"/>
        <w:rPr>
          <w:szCs w:val="24"/>
        </w:rPr>
      </w:pPr>
      <w:r w:rsidRPr="00545EAE">
        <w:rPr>
          <w:szCs w:val="24"/>
        </w:rPr>
        <w:t>Основаниями для отклонения инициативы населения о проведении публичных слушаний являются:</w:t>
      </w:r>
    </w:p>
    <w:p w:rsidR="00545EAE" w:rsidRPr="00545EAE" w:rsidRDefault="00545EAE" w:rsidP="00545EAE">
      <w:pPr>
        <w:pStyle w:val="a6"/>
        <w:spacing w:after="0" w:line="360" w:lineRule="atLeast"/>
        <w:ind w:left="0" w:firstLine="709"/>
        <w:jc w:val="both"/>
        <w:rPr>
          <w:szCs w:val="24"/>
        </w:rPr>
      </w:pPr>
      <w:r w:rsidRPr="00545EAE">
        <w:rPr>
          <w:szCs w:val="24"/>
        </w:rPr>
        <w:t xml:space="preserve">1) </w:t>
      </w:r>
      <w:r w:rsidRPr="00545EAE">
        <w:rPr>
          <w:szCs w:val="24"/>
        </w:rPr>
        <w:t>отсутствие в обращении сведений, указанных в пункте 3.3 раздела 3;</w:t>
      </w:r>
    </w:p>
    <w:p w:rsidR="00545EAE" w:rsidRPr="00545EAE" w:rsidRDefault="00545EAE" w:rsidP="00545EAE">
      <w:pPr>
        <w:pStyle w:val="a6"/>
        <w:spacing w:after="0" w:line="360" w:lineRule="atLeast"/>
        <w:ind w:left="0" w:firstLine="709"/>
        <w:jc w:val="both"/>
        <w:rPr>
          <w:szCs w:val="24"/>
        </w:rPr>
      </w:pPr>
      <w:r w:rsidRPr="00545EAE">
        <w:rPr>
          <w:szCs w:val="24"/>
        </w:rPr>
        <w:t xml:space="preserve">2) </w:t>
      </w:r>
      <w:r w:rsidRPr="00545EAE">
        <w:rPr>
          <w:szCs w:val="24"/>
        </w:rPr>
        <w:t>число представителей инициативной группы, поставивших подписи в обращении или количество членов организации (организаций), поставивших подписи в протоколе собрания организации (организаций), менее пятидесяти;</w:t>
      </w:r>
    </w:p>
    <w:p w:rsidR="00545EAE" w:rsidRPr="00545EAE" w:rsidRDefault="00545EAE" w:rsidP="00545EAE">
      <w:pPr>
        <w:pStyle w:val="a6"/>
        <w:spacing w:after="0" w:line="360" w:lineRule="atLeast"/>
        <w:ind w:left="0" w:firstLine="709"/>
        <w:jc w:val="both"/>
        <w:rPr>
          <w:szCs w:val="24"/>
        </w:rPr>
      </w:pPr>
      <w:r w:rsidRPr="00545EAE">
        <w:rPr>
          <w:szCs w:val="24"/>
        </w:rPr>
        <w:t xml:space="preserve">3) </w:t>
      </w:r>
      <w:proofErr w:type="gramStart"/>
      <w:r w:rsidRPr="00545EAE">
        <w:rPr>
          <w:szCs w:val="24"/>
        </w:rPr>
        <w:t>тема  публичных</w:t>
      </w:r>
      <w:proofErr w:type="gramEnd"/>
      <w:r w:rsidRPr="00545EAE">
        <w:rPr>
          <w:szCs w:val="24"/>
        </w:rPr>
        <w:t xml:space="preserve"> слушаний не относится к вопросам местного значения или вопросу о преобразовании муниципального образования».</w:t>
      </w:r>
    </w:p>
    <w:p w:rsidR="00545EAE" w:rsidRDefault="00545EAE" w:rsidP="00545EAE">
      <w:pPr>
        <w:spacing w:line="360" w:lineRule="atLeast"/>
        <w:ind w:firstLine="709"/>
        <w:jc w:val="both"/>
        <w:rPr>
          <w:szCs w:val="24"/>
        </w:rPr>
      </w:pPr>
    </w:p>
    <w:p w:rsidR="00545EAE" w:rsidRPr="00545EAE" w:rsidRDefault="00545EAE" w:rsidP="00545EAE">
      <w:pPr>
        <w:spacing w:line="360" w:lineRule="atLeast"/>
        <w:ind w:firstLine="709"/>
        <w:jc w:val="both"/>
        <w:rPr>
          <w:szCs w:val="24"/>
        </w:rPr>
      </w:pPr>
      <w:r w:rsidRPr="00545EAE">
        <w:rPr>
          <w:szCs w:val="24"/>
        </w:rPr>
        <w:lastRenderedPageBreak/>
        <w:t>2.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 – телекоммуникационной сети «Интернет».</w:t>
      </w:r>
    </w:p>
    <w:p w:rsidR="00935BC1" w:rsidRDefault="00935BC1" w:rsidP="004A1129">
      <w:pPr>
        <w:pStyle w:val="1"/>
        <w:suppressLineNumbers/>
        <w:snapToGrid w:val="0"/>
        <w:spacing w:before="0"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01653D" w:rsidRDefault="0001653D" w:rsidP="00581238">
      <w:pPr>
        <w:spacing w:line="240" w:lineRule="exact"/>
        <w:jc w:val="center"/>
        <w:rPr>
          <w:szCs w:val="28"/>
        </w:rPr>
      </w:pPr>
      <w:bookmarkStart w:id="0" w:name="_GoBack"/>
      <w:bookmarkEnd w:id="0"/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D1232" w:rsidRDefault="005D1232" w:rsidP="00581238">
      <w:pPr>
        <w:pStyle w:val="2"/>
        <w:suppressLineNumbers/>
        <w:rPr>
          <w:b/>
          <w:sz w:val="28"/>
          <w:szCs w:val="28"/>
          <w:lang w:val="ru-RU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043976">
        <w:rPr>
          <w:b/>
          <w:sz w:val="28"/>
          <w:szCs w:val="28"/>
          <w:lang w:val="ru-RU"/>
        </w:rPr>
        <w:t>3</w:t>
      </w:r>
      <w:r w:rsidR="00545EAE">
        <w:rPr>
          <w:b/>
          <w:sz w:val="28"/>
          <w:szCs w:val="28"/>
          <w:lang w:val="ru-RU"/>
        </w:rPr>
        <w:t>8</w:t>
      </w:r>
    </w:p>
    <w:p w:rsidR="0092764D" w:rsidRDefault="0058123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92764D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40CB2"/>
    <w:rsid w:val="002D7F6A"/>
    <w:rsid w:val="00303840"/>
    <w:rsid w:val="00332746"/>
    <w:rsid w:val="00394387"/>
    <w:rsid w:val="003A0AD9"/>
    <w:rsid w:val="003D2D88"/>
    <w:rsid w:val="003E5412"/>
    <w:rsid w:val="00460202"/>
    <w:rsid w:val="004A1129"/>
    <w:rsid w:val="004B7740"/>
    <w:rsid w:val="004E3DCC"/>
    <w:rsid w:val="004F0F36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C36D0"/>
    <w:rsid w:val="00CE17F0"/>
    <w:rsid w:val="00CF5D36"/>
    <w:rsid w:val="00D73E01"/>
    <w:rsid w:val="00DC4AB6"/>
    <w:rsid w:val="00DD1C5B"/>
    <w:rsid w:val="00DD6489"/>
    <w:rsid w:val="00DE2695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2021-05-12T11:54:00Z</cp:lastPrinted>
  <dcterms:created xsi:type="dcterms:W3CDTF">2021-05-12T11:50:00Z</dcterms:created>
  <dcterms:modified xsi:type="dcterms:W3CDTF">2021-05-12T11:55:00Z</dcterms:modified>
</cp:coreProperties>
</file>