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>РОССИЙСКАЯ  ФЕДЕРАЦИЯ</w:t>
      </w: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>НОВГОРОДСКАЯ  ОБЛАСТЬ</w:t>
      </w: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>ДУМА СОЛЕЦКОГО МУНИЦИПАЛЬНОГО ОКРУГА</w:t>
      </w: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>РЕШЕНИЕ</w:t>
      </w: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>Об определении  источника официального опубликования  муниципальных нормативных правовых актов и соглашений</w:t>
      </w: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</w:p>
    <w:p w:rsidR="00DC2D4C" w:rsidRPr="00DC2D4C" w:rsidRDefault="00DC2D4C" w:rsidP="00DC2D4C">
      <w:pPr>
        <w:jc w:val="center"/>
        <w:rPr>
          <w:b/>
          <w:sz w:val="28"/>
          <w:szCs w:val="28"/>
        </w:rPr>
      </w:pPr>
      <w:r w:rsidRPr="00DC2D4C">
        <w:rPr>
          <w:b/>
          <w:sz w:val="28"/>
          <w:szCs w:val="28"/>
        </w:rPr>
        <w:t xml:space="preserve">Принято Думой </w:t>
      </w:r>
      <w:proofErr w:type="spellStart"/>
      <w:r w:rsidRPr="00DC2D4C">
        <w:rPr>
          <w:b/>
          <w:sz w:val="28"/>
          <w:szCs w:val="28"/>
        </w:rPr>
        <w:t>Солецкого</w:t>
      </w:r>
      <w:proofErr w:type="spellEnd"/>
      <w:r w:rsidRPr="00DC2D4C">
        <w:rPr>
          <w:b/>
          <w:sz w:val="28"/>
          <w:szCs w:val="28"/>
        </w:rPr>
        <w:t xml:space="preserve"> муниципального округа  21 сентября  2020  года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 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Дума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округа Новгородской области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РЕШИЛА: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 xml:space="preserve">1. Определить источником официального опубликования муниципальных нормативных правовых актов, принятых Думой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округа Новгородской области  (далее - Дума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округа), и соглашений, заключенных между органами местного самоуправления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округа, периодическое печатное издание – бюллетень «</w:t>
      </w:r>
      <w:proofErr w:type="spellStart"/>
      <w:r w:rsidRPr="00DC2D4C">
        <w:rPr>
          <w:sz w:val="28"/>
          <w:szCs w:val="28"/>
        </w:rPr>
        <w:t>Солецкий</w:t>
      </w:r>
      <w:proofErr w:type="spellEnd"/>
      <w:r w:rsidRPr="00DC2D4C">
        <w:rPr>
          <w:sz w:val="28"/>
          <w:szCs w:val="28"/>
        </w:rPr>
        <w:t xml:space="preserve"> вестник».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 xml:space="preserve">2. Данное решение вступает в силу с момента опубликования и действует до учреждения Думой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округа периодического печатного издания.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3. Опубликовать настоящее решение в периодическом печатном издании – бюллетень «</w:t>
      </w:r>
      <w:proofErr w:type="spellStart"/>
      <w:r w:rsidRPr="00DC2D4C">
        <w:rPr>
          <w:sz w:val="28"/>
          <w:szCs w:val="28"/>
        </w:rPr>
        <w:t>Солецкий</w:t>
      </w:r>
      <w:proofErr w:type="spellEnd"/>
      <w:r w:rsidRPr="00DC2D4C">
        <w:rPr>
          <w:sz w:val="28"/>
          <w:szCs w:val="28"/>
        </w:rPr>
        <w:t xml:space="preserve"> вестник» и разместить на официальном сайте Администрации  </w:t>
      </w:r>
      <w:proofErr w:type="spellStart"/>
      <w:r w:rsidRPr="00DC2D4C">
        <w:rPr>
          <w:sz w:val="28"/>
          <w:szCs w:val="28"/>
        </w:rPr>
        <w:t>Солецкого</w:t>
      </w:r>
      <w:proofErr w:type="spellEnd"/>
      <w:r w:rsidRPr="00DC2D4C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2"/>
        <w:gridCol w:w="2598"/>
      </w:tblGrid>
      <w:tr w:rsidR="00DC2D4C" w:rsidRPr="00DC2D4C" w:rsidTr="00DC2D4C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lastRenderedPageBreak/>
              <w:t> </w:t>
            </w:r>
          </w:p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 xml:space="preserve">Глава </w:t>
            </w:r>
            <w:proofErr w:type="spellStart"/>
            <w:r w:rsidRPr="00DC2D4C">
              <w:rPr>
                <w:sz w:val="28"/>
                <w:szCs w:val="28"/>
              </w:rPr>
              <w:t>Солецкого</w:t>
            </w:r>
            <w:proofErr w:type="spellEnd"/>
          </w:p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>муниципального района</w:t>
            </w:r>
          </w:p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>                                    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> </w:t>
            </w:r>
          </w:p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DC2D4C">
              <w:rPr>
                <w:sz w:val="28"/>
                <w:szCs w:val="28"/>
              </w:rPr>
              <w:t>Солецкого</w:t>
            </w:r>
            <w:proofErr w:type="spellEnd"/>
            <w:r w:rsidRPr="00DC2D4C">
              <w:rPr>
                <w:sz w:val="28"/>
                <w:szCs w:val="28"/>
              </w:rPr>
              <w:t xml:space="preserve"> муниципального округа</w:t>
            </w:r>
          </w:p>
          <w:p w:rsidR="00DC2D4C" w:rsidRPr="00DC2D4C" w:rsidRDefault="00DC2D4C" w:rsidP="00DC2D4C">
            <w:pPr>
              <w:jc w:val="both"/>
              <w:rPr>
                <w:sz w:val="28"/>
                <w:szCs w:val="28"/>
              </w:rPr>
            </w:pPr>
            <w:r w:rsidRPr="00DC2D4C">
              <w:rPr>
                <w:sz w:val="28"/>
                <w:szCs w:val="28"/>
              </w:rPr>
              <w:t>П.А.Ковалев</w:t>
            </w:r>
          </w:p>
        </w:tc>
      </w:tr>
    </w:tbl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 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 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21 сентября  2020 года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№ 9</w:t>
      </w:r>
    </w:p>
    <w:p w:rsidR="00DC2D4C" w:rsidRPr="00DC2D4C" w:rsidRDefault="00DC2D4C" w:rsidP="00DC2D4C">
      <w:pPr>
        <w:jc w:val="both"/>
        <w:rPr>
          <w:sz w:val="28"/>
          <w:szCs w:val="28"/>
        </w:rPr>
      </w:pPr>
      <w:r w:rsidRPr="00DC2D4C">
        <w:rPr>
          <w:sz w:val="28"/>
          <w:szCs w:val="28"/>
        </w:rPr>
        <w:t>г. Сольцы</w:t>
      </w:r>
    </w:p>
    <w:p w:rsidR="008F12EB" w:rsidRPr="00DC2D4C" w:rsidRDefault="008F12EB" w:rsidP="00DC2D4C">
      <w:pPr>
        <w:jc w:val="both"/>
        <w:rPr>
          <w:sz w:val="28"/>
          <w:szCs w:val="28"/>
        </w:rPr>
      </w:pPr>
    </w:p>
    <w:sectPr w:rsidR="008F12EB" w:rsidRPr="00DC2D4C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71B99"/>
    <w:rsid w:val="00C844A7"/>
    <w:rsid w:val="00C87E07"/>
    <w:rsid w:val="00D202FD"/>
    <w:rsid w:val="00D50F24"/>
    <w:rsid w:val="00D65006"/>
    <w:rsid w:val="00DC2D4C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2021-02-04T12:56:00Z</dcterms:created>
  <dcterms:modified xsi:type="dcterms:W3CDTF">2021-02-04T12:56:00Z</dcterms:modified>
</cp:coreProperties>
</file>