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F" w:rsidRPr="00C9633F" w:rsidRDefault="00C9633F" w:rsidP="00C9633F">
      <w:pPr>
        <w:jc w:val="center"/>
        <w:rPr>
          <w:b/>
          <w:sz w:val="28"/>
          <w:szCs w:val="28"/>
        </w:rPr>
      </w:pPr>
      <w:r w:rsidRPr="00C9633F">
        <w:rPr>
          <w:b/>
          <w:sz w:val="28"/>
          <w:szCs w:val="28"/>
        </w:rPr>
        <w:t>РОССИЙСКАЯ  ФЕДЕРАЦИЯ</w:t>
      </w: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  <w:r w:rsidRPr="00C9633F">
        <w:rPr>
          <w:b/>
          <w:sz w:val="28"/>
          <w:szCs w:val="28"/>
        </w:rPr>
        <w:t>НОВГОРОДСКАЯ  ОБЛАСТЬ</w:t>
      </w: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  <w:r w:rsidRPr="00C9633F">
        <w:rPr>
          <w:b/>
          <w:sz w:val="28"/>
          <w:szCs w:val="28"/>
        </w:rPr>
        <w:t>ДУМА СОЛЕЦКОГО МУНИЦИПАЛЬНОГО ОКРУГА</w:t>
      </w: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  <w:r w:rsidRPr="00C9633F">
        <w:rPr>
          <w:b/>
          <w:sz w:val="28"/>
          <w:szCs w:val="28"/>
        </w:rPr>
        <w:t>РЕШЕНИЕ</w:t>
      </w: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</w:p>
    <w:p w:rsidR="00C9633F" w:rsidRPr="00C9633F" w:rsidRDefault="00C9633F" w:rsidP="00C9633F">
      <w:pPr>
        <w:jc w:val="center"/>
        <w:rPr>
          <w:b/>
          <w:sz w:val="28"/>
          <w:szCs w:val="28"/>
        </w:rPr>
      </w:pPr>
      <w:r w:rsidRPr="00C9633F">
        <w:rPr>
          <w:b/>
          <w:sz w:val="28"/>
          <w:szCs w:val="28"/>
        </w:rPr>
        <w:t xml:space="preserve">Об утверждении Положения о публичных слушаниях в </w:t>
      </w:r>
      <w:proofErr w:type="spellStart"/>
      <w:r w:rsidRPr="00C9633F">
        <w:rPr>
          <w:b/>
          <w:sz w:val="28"/>
          <w:szCs w:val="28"/>
        </w:rPr>
        <w:t>Солецком</w:t>
      </w:r>
      <w:proofErr w:type="spellEnd"/>
      <w:r w:rsidRPr="00C9633F">
        <w:rPr>
          <w:b/>
          <w:sz w:val="28"/>
          <w:szCs w:val="28"/>
        </w:rPr>
        <w:t xml:space="preserve"> муниципальном округе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  Принято Думой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  21 сентября  2020  года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 В соответствии  со статьей 28 Федерального закона от 6 октября 2003 года №131-ФЗ «Об общих принципах организации местного самоуправления в Российской Федерации» Дума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>  муниципального округа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РЕШИЛА: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    1. Утвердить прилагаемое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округе.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    2. Признать утратившими силу решения Думы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района: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- от  23.10.2008 № 405 «Об утверждении Положения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- от  28.11.2014 № 381 «О внесении изменения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от 26.05.2016 № 69 «О внесении изменений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от 31.10.2016 № 93 «О внесении изменений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 xml:space="preserve">- от 23.03.2017 № 138 «О внесении изменений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от 26.04.2018 № 206 «О внесении изменений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от 25.04.2019 № 277 «О внесении изменений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от 26.03.2020 № 333 «О внесении изменения в Положение 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районе».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           3. Опубликовать настоящее решение в периодическом печатном издании – бюллетень «</w:t>
      </w:r>
      <w:proofErr w:type="spellStart"/>
      <w:r w:rsidRPr="00C9633F">
        <w:rPr>
          <w:sz w:val="28"/>
          <w:szCs w:val="28"/>
        </w:rPr>
        <w:t>Солецкий</w:t>
      </w:r>
      <w:proofErr w:type="spellEnd"/>
      <w:r w:rsidRPr="00C9633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2508"/>
      </w:tblGrid>
      <w:tr w:rsidR="00C9633F" w:rsidRPr="00C9633F" w:rsidTr="00C9633F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> </w:t>
            </w:r>
          </w:p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 xml:space="preserve">Глава </w:t>
            </w:r>
            <w:proofErr w:type="spellStart"/>
            <w:r w:rsidRPr="00C9633F">
              <w:rPr>
                <w:sz w:val="28"/>
                <w:szCs w:val="28"/>
              </w:rPr>
              <w:t>Солецкого</w:t>
            </w:r>
            <w:proofErr w:type="spellEnd"/>
          </w:p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>муниципального района</w:t>
            </w:r>
          </w:p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>                                    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> </w:t>
            </w:r>
          </w:p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C9633F">
              <w:rPr>
                <w:sz w:val="28"/>
                <w:szCs w:val="28"/>
              </w:rPr>
              <w:t>Солецкого</w:t>
            </w:r>
            <w:proofErr w:type="spellEnd"/>
            <w:r w:rsidRPr="00C9633F">
              <w:rPr>
                <w:sz w:val="28"/>
                <w:szCs w:val="28"/>
              </w:rPr>
              <w:t xml:space="preserve"> муниципального округа</w:t>
            </w:r>
          </w:p>
          <w:p w:rsidR="00C9633F" w:rsidRPr="00C9633F" w:rsidRDefault="00C9633F" w:rsidP="00C9633F">
            <w:pPr>
              <w:jc w:val="both"/>
              <w:rPr>
                <w:sz w:val="28"/>
                <w:szCs w:val="28"/>
              </w:rPr>
            </w:pPr>
            <w:r w:rsidRPr="00C9633F">
              <w:rPr>
                <w:sz w:val="28"/>
                <w:szCs w:val="28"/>
              </w:rPr>
              <w:t>П.А.Ковалев</w:t>
            </w:r>
          </w:p>
        </w:tc>
      </w:tr>
    </w:tbl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21 сентября  2020 года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№ 11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г. Сольцы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Утверждено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                                                                             решением Думы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                                                                                         муниципального  округа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                                                                                      от  21.09.2020 № 11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Положение</w:t>
      </w:r>
      <w:r w:rsidRPr="00C9633F">
        <w:rPr>
          <w:sz w:val="28"/>
          <w:szCs w:val="28"/>
        </w:rPr>
        <w:br/>
        <w:t xml:space="preserve">о публичных слушаниях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 </w:t>
      </w:r>
      <w:bookmarkStart w:id="0" w:name="sub_101"/>
      <w:r w:rsidRPr="00C9633F">
        <w:rPr>
          <w:sz w:val="28"/>
          <w:szCs w:val="28"/>
        </w:rPr>
        <w:t>округе</w:t>
      </w:r>
      <w:bookmarkEnd w:id="0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1. Общие положения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" w:name="sub_11"/>
      <w:r w:rsidRPr="00C9633F">
        <w:rPr>
          <w:sz w:val="28"/>
          <w:szCs w:val="28"/>
        </w:rPr>
        <w:t xml:space="preserve">1.1. Настоящее Положение устанавливает в соответствии с Федеральным законом от 6 октября 2003 года N 131-ФЗ "Об общих принципах организации местного самоуправления в Российской Федерации" порядок организации и проведения публичных слушаний в </w:t>
      </w:r>
      <w:proofErr w:type="spellStart"/>
      <w:r w:rsidRPr="00C9633F">
        <w:rPr>
          <w:sz w:val="28"/>
          <w:szCs w:val="28"/>
        </w:rPr>
        <w:t>Солецком</w:t>
      </w:r>
      <w:proofErr w:type="spellEnd"/>
      <w:r w:rsidRPr="00C9633F">
        <w:rPr>
          <w:sz w:val="28"/>
          <w:szCs w:val="28"/>
        </w:rPr>
        <w:t xml:space="preserve"> муниципальном округе.</w:t>
      </w:r>
      <w:bookmarkEnd w:id="1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" w:name="sub_12"/>
      <w:r w:rsidRPr="00C9633F">
        <w:rPr>
          <w:sz w:val="28"/>
          <w:szCs w:val="28"/>
        </w:rPr>
        <w:t xml:space="preserve">1.2. Под публичными слушаниями в настоящем Положении понимается форма реализации прав населения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на участие в процессе принятия решений органами местного самоуправления посредством проведения собраний для публичного обсуждения проектов муниципальных правовых актов.</w:t>
      </w:r>
      <w:bookmarkEnd w:id="2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3" w:name="sub_13"/>
      <w:r w:rsidRPr="00C9633F">
        <w:rPr>
          <w:sz w:val="28"/>
          <w:szCs w:val="28"/>
        </w:rPr>
        <w:t>1.3. Публичные слушания, проводятся по нерабочим дням с 9 до 18 часов по местному времени либо по рабочим дням после 17 часов по местному времени.</w:t>
      </w:r>
      <w:bookmarkStart w:id="4" w:name="sub_102"/>
      <w:bookmarkEnd w:id="3"/>
      <w:bookmarkEnd w:id="4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2. Проекты муниципальных правовых актов и вопросы, подлежащие вынесению на публичные слушания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5" w:name="sub_21"/>
      <w:r w:rsidRPr="00C9633F">
        <w:rPr>
          <w:sz w:val="28"/>
          <w:szCs w:val="28"/>
        </w:rPr>
        <w:t xml:space="preserve">2.1. Публичные слушания проводятся по проектам муниципальных правовых актов, и их итоговые документы (протоколы публичных слушаний) носят рекомендательный характер для органов местного самоуправления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округа.</w:t>
      </w:r>
      <w:bookmarkEnd w:id="5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6" w:name="sub_22"/>
      <w:r w:rsidRPr="00C9633F">
        <w:rPr>
          <w:sz w:val="28"/>
          <w:szCs w:val="28"/>
        </w:rPr>
        <w:t>2.2. На публичные слушания в обязательном порядке выносятся:</w:t>
      </w:r>
      <w:bookmarkEnd w:id="6"/>
    </w:p>
    <w:p w:rsidR="00C9633F" w:rsidRPr="00C9633F" w:rsidRDefault="00C9633F" w:rsidP="00C9633F">
      <w:pPr>
        <w:jc w:val="both"/>
        <w:rPr>
          <w:sz w:val="28"/>
          <w:szCs w:val="28"/>
        </w:rPr>
      </w:pPr>
      <w:proofErr w:type="gramStart"/>
      <w:r w:rsidRPr="00C9633F">
        <w:rPr>
          <w:sz w:val="28"/>
          <w:szCs w:val="28"/>
        </w:rPr>
        <w:t xml:space="preserve">проект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Новгородской области (далее -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округа), а также проект муниципального нормативного правового акта о внесении изменений и  дополнений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кроме случаев, когда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  вносятся изменения в форме точного воспроизведения положений Конституции Российской Федерации, федеральных законов, Устава Новгородской области  или областных законов в целях приведения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proofErr w:type="gramEnd"/>
      <w:r w:rsidRPr="00C9633F">
        <w:rPr>
          <w:sz w:val="28"/>
          <w:szCs w:val="28"/>
        </w:rPr>
        <w:t xml:space="preserve"> муниципального округа в соответствие с этими нормативными правовыми актами;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проект местного бюджета и отчет о его исполнении;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прое</w:t>
      </w:r>
      <w:proofErr w:type="gramStart"/>
      <w:r w:rsidRPr="00C9633F">
        <w:rPr>
          <w:sz w:val="28"/>
          <w:szCs w:val="28"/>
        </w:rPr>
        <w:t>кт стр</w:t>
      </w:r>
      <w:proofErr w:type="gramEnd"/>
      <w:r w:rsidRPr="00C9633F">
        <w:rPr>
          <w:sz w:val="28"/>
          <w:szCs w:val="28"/>
        </w:rPr>
        <w:t xml:space="preserve">атегии социально-экономического развития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вопросы о преобразовании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за исключением случаев, если в соответствии со статьей 13  Федерального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закона от 6 октября 2003 года № 131-ФЗ «Об общих принципах организации местного самоуправления в Российской Федерации» для преобразования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требуется получение согласия населения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выраженного путем голосования либо на сходах граждан.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        </w:t>
      </w:r>
      <w:proofErr w:type="gramStart"/>
      <w:r w:rsidRPr="00C9633F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территорий, проектам межевания территорий, проектам правил благоустройства территории, проектам,   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r w:rsidRPr="00C9633F">
        <w:rPr>
          <w:sz w:val="28"/>
          <w:szCs w:val="28"/>
        </w:rPr>
        <w:lastRenderedPageBreak/>
        <w:t>разрешенного строительства, реконструкции объектов капитального</w:t>
      </w:r>
      <w:proofErr w:type="gramEnd"/>
      <w:r w:rsidRPr="00C9633F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Думы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с учетом положений </w:t>
      </w:r>
      <w:hyperlink r:id="rId4" w:history="1">
        <w:r w:rsidRPr="00C9633F">
          <w:rPr>
            <w:rStyle w:val="a7"/>
            <w:sz w:val="28"/>
            <w:szCs w:val="28"/>
          </w:rPr>
          <w:t>законодательства</w:t>
        </w:r>
      </w:hyperlink>
      <w:r w:rsidRPr="00C9633F">
        <w:rPr>
          <w:sz w:val="28"/>
          <w:szCs w:val="28"/>
        </w:rPr>
        <w:t> о градостроительной деятельности.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7" w:name="sub_103"/>
      <w:r w:rsidRPr="00C9633F">
        <w:rPr>
          <w:sz w:val="28"/>
          <w:szCs w:val="28"/>
        </w:rPr>
        <w:t>3. Инициаторы публичных слушаний</w:t>
      </w:r>
      <w:bookmarkEnd w:id="7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8" w:name="sub_31"/>
      <w:r w:rsidRPr="00C9633F">
        <w:rPr>
          <w:sz w:val="28"/>
          <w:szCs w:val="28"/>
        </w:rPr>
        <w:t xml:space="preserve"> 3.1. Инициаторами публичных слушаний могут выступать население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Дума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(далее – Дума муниципального округа), Глава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(далее – Глава муниципального округа).</w:t>
      </w:r>
      <w:bookmarkEnd w:id="8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9" w:name="sub_32"/>
      <w:r w:rsidRPr="00C9633F">
        <w:rPr>
          <w:sz w:val="28"/>
          <w:szCs w:val="28"/>
        </w:rPr>
        <w:t xml:space="preserve"> 3.2. Инициатива населения по проведению публичных слушаний может исходить </w:t>
      </w:r>
      <w:proofErr w:type="gramStart"/>
      <w:r w:rsidRPr="00C9633F">
        <w:rPr>
          <w:sz w:val="28"/>
          <w:szCs w:val="28"/>
        </w:rPr>
        <w:t>от</w:t>
      </w:r>
      <w:proofErr w:type="gramEnd"/>
      <w:r w:rsidRPr="00C9633F">
        <w:rPr>
          <w:sz w:val="28"/>
          <w:szCs w:val="28"/>
        </w:rPr>
        <w:t>:</w:t>
      </w:r>
      <w:bookmarkEnd w:id="9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инициативной группы жителей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численностью не менее 50 человек;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не менее трех организаций или одной организации с количеством членов не менее 50 человек.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0" w:name="sub_33"/>
      <w:r w:rsidRPr="00C9633F">
        <w:rPr>
          <w:sz w:val="28"/>
          <w:szCs w:val="28"/>
        </w:rPr>
        <w:t> 3.3. Обращение населения с инициативой проведения публичных слушаний должно включать в себя:</w:t>
      </w:r>
      <w:bookmarkEnd w:id="10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наименование проекта муниципального правового акта, выносимого на публичные слушания;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обращение, подписанное установленным числом граждан, либо протокол собрания организации с указанием фамилий, имен и отчеств инициаторов проведения публичных слушаний, адресов их проживания, адресов и телефонов организации;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обоснование необходимости проведения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предлагаемый состав участников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 информационные, аналитические материалы, относящиеся к теме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иные материалы по усмотрению инициаторов обращения.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1" w:name="sub_34"/>
      <w:r w:rsidRPr="00C9633F">
        <w:rPr>
          <w:sz w:val="28"/>
          <w:szCs w:val="28"/>
        </w:rPr>
        <w:t> 3.4. Обращение направляется инициаторами проведения публичных слушаний в Думу  муниципального округа.</w:t>
      </w:r>
      <w:bookmarkStart w:id="12" w:name="sub_104"/>
      <w:bookmarkEnd w:id="11"/>
      <w:bookmarkEnd w:id="12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4. Назначение публичных слушаний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3" w:name="sub_41"/>
      <w:r w:rsidRPr="00C9633F">
        <w:rPr>
          <w:sz w:val="28"/>
          <w:szCs w:val="28"/>
        </w:rPr>
        <w:t> 4.1. Вопрос о назначении публичных слушаний, инициированных населением или Думой муниципального округа, рассматривается Думой муниципального округа. По результатам рассмотрения вопроса принимается соответствующее решение Думы муниципального округа о назначении публичных слушаний или отклонении инициативы о проведении публичных слушаний.</w:t>
      </w:r>
      <w:bookmarkEnd w:id="13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4" w:name="sub_42"/>
      <w:r w:rsidRPr="00C9633F">
        <w:rPr>
          <w:sz w:val="28"/>
          <w:szCs w:val="28"/>
        </w:rPr>
        <w:t xml:space="preserve"> 4.2.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с приложением 100 подписей жителей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округа. В таком случае публичные слушания назначаются Думой муниципального округа в обязательном порядке.</w:t>
      </w:r>
      <w:bookmarkEnd w:id="14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5" w:name="sub_43"/>
      <w:r w:rsidRPr="00C9633F">
        <w:rPr>
          <w:sz w:val="28"/>
          <w:szCs w:val="28"/>
        </w:rPr>
        <w:t> 4.3. Время и место проведения публичных слушаний, инициированных Главой  муниципального округа, определяются Главой муниципального округа в издаваемом им постановлении</w:t>
      </w:r>
      <w:bookmarkEnd w:id="15"/>
      <w:r w:rsidRPr="00C9633F">
        <w:rPr>
          <w:sz w:val="28"/>
          <w:szCs w:val="28"/>
        </w:rPr>
        <w:t> Администрации муниципального округа.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6" w:name="sub_44"/>
      <w:r w:rsidRPr="00C9633F">
        <w:rPr>
          <w:sz w:val="28"/>
          <w:szCs w:val="28"/>
        </w:rPr>
        <w:t> 4.4. Публичные слушания по проектам муниципальных правовых актов, принятие или утверждение которых относится к компетенции Думы муниципального округа, назначаются Думой муниципального округа.</w:t>
      </w:r>
      <w:bookmarkEnd w:id="16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4.5. Принятое Думой муниципального округа решение о назначении публичных слушаний или постановление Администрации муниципального округа о назначении публичных слушаний подлежат обязательному опубликованию (обнародованию) в периодическом печатном издании, являющимся источником официального опубликования.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4.6. В решении Думы муниципального округа, постановлении Администрации муниципального округа о назначении публичных слушаний указываются: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наименование проекта муниципального правового акта, выносимого на публичные слушания;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дата,  место и время проведения публичных слушаний - не позднее двух месяцев со дня принятия решения (распоряжения) о назначении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proofErr w:type="gramStart"/>
      <w:r w:rsidRPr="00C9633F">
        <w:rPr>
          <w:sz w:val="28"/>
          <w:szCs w:val="28"/>
        </w:rPr>
        <w:t>ответственный</w:t>
      </w:r>
      <w:proofErr w:type="gramEnd"/>
      <w:r w:rsidRPr="00C9633F">
        <w:rPr>
          <w:sz w:val="28"/>
          <w:szCs w:val="28"/>
        </w:rPr>
        <w:t xml:space="preserve"> за проведение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сроки подачи предложений по обсуждаемым вопросам, а также контактный телефон </w:t>
      </w:r>
      <w:proofErr w:type="gramStart"/>
      <w:r w:rsidRPr="00C9633F">
        <w:rPr>
          <w:sz w:val="28"/>
          <w:szCs w:val="28"/>
        </w:rPr>
        <w:t>ответственного</w:t>
      </w:r>
      <w:proofErr w:type="gramEnd"/>
      <w:r w:rsidRPr="00C9633F">
        <w:rPr>
          <w:sz w:val="28"/>
          <w:szCs w:val="28"/>
        </w:rPr>
        <w:t xml:space="preserve"> за проведение публичных слушаний.</w:t>
      </w:r>
      <w:bookmarkStart w:id="17" w:name="sub_105"/>
      <w:bookmarkEnd w:id="17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5. Организация подготовки к публичным слушаниям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8" w:name="sub_51"/>
      <w:r w:rsidRPr="00C9633F">
        <w:rPr>
          <w:sz w:val="28"/>
          <w:szCs w:val="28"/>
        </w:rPr>
        <w:t xml:space="preserve"> 5.1. </w:t>
      </w:r>
      <w:proofErr w:type="gramStart"/>
      <w:r w:rsidRPr="00C9633F">
        <w:rPr>
          <w:sz w:val="28"/>
          <w:szCs w:val="28"/>
        </w:rPr>
        <w:t>Ответственный</w:t>
      </w:r>
      <w:proofErr w:type="gramEnd"/>
      <w:r w:rsidRPr="00C9633F">
        <w:rPr>
          <w:sz w:val="28"/>
          <w:szCs w:val="28"/>
        </w:rPr>
        <w:t xml:space="preserve"> за проведение публичных слушаний организует проведение публичных слушаний.</w:t>
      </w:r>
      <w:bookmarkEnd w:id="18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19" w:name="sub_52"/>
      <w:r w:rsidRPr="00C9633F">
        <w:rPr>
          <w:sz w:val="28"/>
          <w:szCs w:val="28"/>
        </w:rPr>
        <w:t xml:space="preserve"> 5.2. Функции </w:t>
      </w:r>
      <w:proofErr w:type="gramStart"/>
      <w:r w:rsidRPr="00C9633F">
        <w:rPr>
          <w:sz w:val="28"/>
          <w:szCs w:val="28"/>
        </w:rPr>
        <w:t>ответственного</w:t>
      </w:r>
      <w:proofErr w:type="gramEnd"/>
      <w:r w:rsidRPr="00C9633F">
        <w:rPr>
          <w:sz w:val="28"/>
          <w:szCs w:val="28"/>
        </w:rPr>
        <w:t xml:space="preserve"> за проведение публичных слушаний:</w:t>
      </w:r>
      <w:bookmarkEnd w:id="19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- обеспечение официального опубликования проекта муниципального правового акта, выносимого на обсуждение на публичных слушаниях, в периодическом печатном издании, являющимся источником официального опубликования,  и размещение на официальном сайте  Администрации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в информационно – телекоммуникационной сети «Интернет»;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- определение списка должностных лиц, специалистов, организаций, представителей общественности, приглашаемых к участию в публичных слушаниях, в случае необходимости;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- назначение председательствующего и секретаря для ведения публичных слушаний и ведения итогового документа (протокола)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- определение места, даты и времени проведения публичных слушаний с учетом количества приглашенных участников;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 xml:space="preserve"> - оповещение населения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 проведении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- прием предложений по проектам муниципальных правовых актов, выносимых на публичные слушания.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0" w:name="sub_53"/>
      <w:r w:rsidRPr="00C9633F">
        <w:rPr>
          <w:sz w:val="28"/>
          <w:szCs w:val="28"/>
        </w:rPr>
        <w:t xml:space="preserve"> 5.3. </w:t>
      </w:r>
      <w:proofErr w:type="gramStart"/>
      <w:r w:rsidRPr="00C9633F">
        <w:rPr>
          <w:sz w:val="28"/>
          <w:szCs w:val="28"/>
        </w:rPr>
        <w:t>Проекты муниципальных правовых актов, перечисленные в пункте 2.2 настоящего Положения, должны быть предварительно опубликованы (обнародованы) в периодическом печатном издании,</w:t>
      </w:r>
      <w:bookmarkEnd w:id="20"/>
      <w:r w:rsidRPr="00C9633F">
        <w:rPr>
          <w:sz w:val="28"/>
          <w:szCs w:val="28"/>
        </w:rPr>
        <w:t xml:space="preserve"> являющимся источником официального опубликования, и размещены на официальном сайте  Администрации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  <w:proofErr w:type="gramEnd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5.4. Официальное опубликование (обнародование):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проекта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проекта муниципального нормативного правового акта о внесении изменений и (или) дополнений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осуществляется не </w:t>
      </w:r>
      <w:proofErr w:type="gramStart"/>
      <w:r w:rsidRPr="00C9633F">
        <w:rPr>
          <w:sz w:val="28"/>
          <w:szCs w:val="28"/>
        </w:rPr>
        <w:t>позднее</w:t>
      </w:r>
      <w:proofErr w:type="gramEnd"/>
      <w:r w:rsidRPr="00C9633F">
        <w:rPr>
          <w:sz w:val="28"/>
          <w:szCs w:val="28"/>
        </w:rPr>
        <w:t xml:space="preserve"> чем за 30 дней до дня рассмотрения вопроса о принятии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  округа, внесении изменений и (или) дополнений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округа. </w:t>
      </w:r>
      <w:proofErr w:type="gramStart"/>
      <w:r w:rsidRPr="00C9633F">
        <w:rPr>
          <w:sz w:val="28"/>
          <w:szCs w:val="28"/>
        </w:rPr>
        <w:t xml:space="preserve">Одновременно публикуются (обнародуются) Порядок учета предложений граждан по проектам решений Думы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об утверждении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  и о внесении изменений и (или) дополнений в него и Порядок участия граждан в обсуждении проектов решений Думы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об утверждении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  и о внесении изменений и (или) дополнений в него, утверждаемые Думой муниципального округа</w:t>
      </w:r>
      <w:proofErr w:type="gramEnd"/>
      <w:r w:rsidRPr="00C9633F">
        <w:rPr>
          <w:sz w:val="28"/>
          <w:szCs w:val="28"/>
        </w:rPr>
        <w:t xml:space="preserve">. </w:t>
      </w:r>
      <w:proofErr w:type="gramStart"/>
      <w:r w:rsidRPr="00C9633F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округа, а также порядка участия граждан в его обсуждении в случае, когда в Устав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  в целях приведения</w:t>
      </w:r>
      <w:proofErr w:type="gramEnd"/>
      <w:r w:rsidRPr="00C9633F">
        <w:rPr>
          <w:sz w:val="28"/>
          <w:szCs w:val="28"/>
        </w:rPr>
        <w:t xml:space="preserve"> Устава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в соответствие с этими нормативными правовыми актами;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1" w:name="sub_106"/>
      <w:r w:rsidRPr="00C9633F">
        <w:rPr>
          <w:sz w:val="28"/>
          <w:szCs w:val="28"/>
        </w:rPr>
        <w:lastRenderedPageBreak/>
        <w:t xml:space="preserve">- проекта местного бюджета и отчет о его исполнении осуществляется не </w:t>
      </w:r>
      <w:proofErr w:type="gramStart"/>
      <w:r w:rsidRPr="00C9633F">
        <w:rPr>
          <w:sz w:val="28"/>
          <w:szCs w:val="28"/>
        </w:rPr>
        <w:t>позднее</w:t>
      </w:r>
      <w:proofErr w:type="gramEnd"/>
      <w:r w:rsidRPr="00C9633F">
        <w:rPr>
          <w:sz w:val="28"/>
          <w:szCs w:val="28"/>
        </w:rPr>
        <w:t xml:space="preserve"> чем за 10 календарных дней до дня проведения публичных слушаний;</w:t>
      </w:r>
      <w:bookmarkEnd w:id="21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проекта стратегии социально-экономического развития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осуществляется не </w:t>
      </w:r>
      <w:proofErr w:type="gramStart"/>
      <w:r w:rsidRPr="00C9633F">
        <w:rPr>
          <w:sz w:val="28"/>
          <w:szCs w:val="28"/>
        </w:rPr>
        <w:t>позднее</w:t>
      </w:r>
      <w:proofErr w:type="gramEnd"/>
      <w:r w:rsidRPr="00C9633F">
        <w:rPr>
          <w:sz w:val="28"/>
          <w:szCs w:val="28"/>
        </w:rPr>
        <w:t>  чем за 10 календарных дней до дня проведения публичный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- вопросов о преобразовании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осуществляется не </w:t>
      </w:r>
      <w:proofErr w:type="gramStart"/>
      <w:r w:rsidRPr="00C9633F">
        <w:rPr>
          <w:sz w:val="28"/>
          <w:szCs w:val="28"/>
        </w:rPr>
        <w:t>позднее</w:t>
      </w:r>
      <w:proofErr w:type="gramEnd"/>
      <w:r w:rsidRPr="00C9633F">
        <w:rPr>
          <w:sz w:val="28"/>
          <w:szCs w:val="28"/>
        </w:rPr>
        <w:t xml:space="preserve"> чем за 10 календарных дней до дня проведения публичных слушаний.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6. Извещение населения о публичных слушаниях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2" w:name="sub_61"/>
      <w:bookmarkEnd w:id="22"/>
      <w:r w:rsidRPr="00C9633F">
        <w:rPr>
          <w:sz w:val="28"/>
          <w:szCs w:val="28"/>
        </w:rPr>
        <w:t xml:space="preserve"> 6.1. Население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извещается ответственным за проведение публичных слушаний через периодическое печатное издание, являющееся источником официального опубликования, и официальный сайт Администрации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в информационно – телекоммуникационной сети «Интернет» о проводимых публичных слушаниях по проектам муниципальных правовых актов не менее чем за 7 дней до даты их проведения.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3" w:name="sub_62"/>
      <w:r w:rsidRPr="00C9633F">
        <w:rPr>
          <w:sz w:val="28"/>
          <w:szCs w:val="28"/>
        </w:rPr>
        <w:t> 6.2. Публикуемая информация должна содержать:</w:t>
      </w:r>
      <w:bookmarkEnd w:id="23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наименование проекта муниципального правового акта, выносимого на публичные слушания;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информацию об инициаторе проведения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указание даты, времени и места проведения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 контактную информацию </w:t>
      </w:r>
      <w:proofErr w:type="gramStart"/>
      <w:r w:rsidRPr="00C9633F">
        <w:rPr>
          <w:sz w:val="28"/>
          <w:szCs w:val="28"/>
        </w:rPr>
        <w:t>ответственного</w:t>
      </w:r>
      <w:proofErr w:type="gramEnd"/>
      <w:r w:rsidRPr="00C9633F">
        <w:rPr>
          <w:sz w:val="28"/>
          <w:szCs w:val="28"/>
        </w:rPr>
        <w:t xml:space="preserve"> за проведение публичных слушаний.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4" w:name="sub_63"/>
      <w:r w:rsidRPr="00C9633F">
        <w:rPr>
          <w:sz w:val="28"/>
          <w:szCs w:val="28"/>
        </w:rPr>
        <w:t xml:space="preserve"> 6.3. </w:t>
      </w:r>
      <w:proofErr w:type="gramStart"/>
      <w:r w:rsidRPr="00C9633F">
        <w:rPr>
          <w:sz w:val="28"/>
          <w:szCs w:val="28"/>
        </w:rPr>
        <w:t>Ответственный</w:t>
      </w:r>
      <w:proofErr w:type="gramEnd"/>
      <w:r w:rsidRPr="00C9633F">
        <w:rPr>
          <w:sz w:val="28"/>
          <w:szCs w:val="28"/>
        </w:rPr>
        <w:t xml:space="preserve"> за проведение публичных слушаний может использовать и другие способы информирования населения о проводимых публичных слушаниях.</w:t>
      </w:r>
      <w:bookmarkStart w:id="25" w:name="sub_107"/>
      <w:bookmarkEnd w:id="24"/>
      <w:bookmarkEnd w:id="25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7. Порядок проведения публичных слушаний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6" w:name="sub_71"/>
      <w:r w:rsidRPr="00C9633F">
        <w:rPr>
          <w:sz w:val="28"/>
          <w:szCs w:val="28"/>
        </w:rPr>
        <w:t> 7.1. </w:t>
      </w:r>
      <w:bookmarkStart w:id="27" w:name="sub_72"/>
      <w:bookmarkEnd w:id="26"/>
      <w:r w:rsidRPr="00C9633F">
        <w:rPr>
          <w:sz w:val="28"/>
          <w:szCs w:val="28"/>
        </w:rPr>
        <w:t> Председательствующий на публичных слушаниях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  <w:bookmarkEnd w:id="27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7.2. Председательствующий оглашает список докладов и содокладов с указанием докладчиков, количество участников публичных слушаний, подавших заявления для выступлений по рассматриваемым вопросам.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7.3. Участники публичных слушаний могут задавать вопросы докладчикам и содокладчикам в письменной форме, либо в устной форме с места после предоставления им слова председательствующим. Записки с вопросами передаются </w:t>
      </w:r>
      <w:proofErr w:type="gramStart"/>
      <w:r w:rsidRPr="00C9633F">
        <w:rPr>
          <w:sz w:val="28"/>
          <w:szCs w:val="28"/>
        </w:rPr>
        <w:t>ответственному</w:t>
      </w:r>
      <w:proofErr w:type="gramEnd"/>
      <w:r w:rsidRPr="00C9633F">
        <w:rPr>
          <w:sz w:val="28"/>
          <w:szCs w:val="28"/>
        </w:rPr>
        <w:t xml:space="preserve"> за проведение публичных слушаний, озвучивает вопросы председательствующий.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Участники публичных слушаний в ходе публичных слушаний не могут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 xml:space="preserve">быть </w:t>
      </w:r>
      <w:proofErr w:type="gramStart"/>
      <w:r w:rsidRPr="00C9633F">
        <w:rPr>
          <w:sz w:val="28"/>
          <w:szCs w:val="28"/>
        </w:rPr>
        <w:t>ограничены</w:t>
      </w:r>
      <w:proofErr w:type="gramEnd"/>
      <w:r w:rsidRPr="00C9633F">
        <w:rPr>
          <w:sz w:val="28"/>
          <w:szCs w:val="28"/>
        </w:rPr>
        <w:t xml:space="preserve"> в праве задать вопрос или выступить в прениях. Публичные слушания не могут быть прекращены раньше, чем выскажутся  и получат ответы на вопросы все желающие участники публичных слушаний.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7.4. В случае если обсуждение затянулось, председательствующий может принять решение о переносе дальнейшего обсуждения на другое время. Решение о переносе принимается простым большинством голосов от числа всех собравшихся участников публичных слушаний.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7.5. После окончания прений председательствующий предоставляет слово секретарю для уточнения рекомендаций, внесенных в итоговый документ. Председательствующий уточняет, не произошло ли дополнительного изменения позиций участников перед окончательным принятием итогового документа.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28" w:name="sub_74"/>
      <w:r w:rsidRPr="00C9633F">
        <w:rPr>
          <w:sz w:val="28"/>
          <w:szCs w:val="28"/>
        </w:rPr>
        <w:t>7.6. В итоговый документ публичных слушаний входят все не отозванные их авторами рекомендации и предложения.</w:t>
      </w:r>
      <w:bookmarkEnd w:id="28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7.7. На публичных слушаниях ведётся протокол, который подписывается председательствующим.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lastRenderedPageBreak/>
        <w:t>7.8. Протокол публичных слушаний должен содержать: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перечень рассмотренных вопросов;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информацию об инициаторах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количество участников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продолжительность публичных слушаний;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краткое изложение всех выступлений участников;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принятые решения, включая мотивированное обоснование принятых решений.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7.9. Решения, принимаемые на публичных слушаниях, носят рекомендательный характер.</w:t>
      </w:r>
      <w:bookmarkStart w:id="29" w:name="sub_108"/>
      <w:bookmarkEnd w:id="29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  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8. Публикация итогового документа (протокола)  публичных слушаний и учет их результатов при принятии решений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органами местного самоуправления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  <w:bookmarkStart w:id="30" w:name="sub_81"/>
      <w:r w:rsidRPr="00C9633F">
        <w:rPr>
          <w:sz w:val="28"/>
          <w:szCs w:val="28"/>
        </w:rPr>
        <w:t xml:space="preserve"> 8.1. </w:t>
      </w:r>
      <w:proofErr w:type="gramStart"/>
      <w:r w:rsidRPr="00C9633F">
        <w:rPr>
          <w:sz w:val="28"/>
          <w:szCs w:val="28"/>
        </w:rPr>
        <w:t>После окончания публичных слушаний ответственный за проведение публичных слушаний оформляет итоговый документ (протокол) публичных слушаний в трех экземплярах, один из которых направляет на опубликование (обнародование)</w:t>
      </w:r>
      <w:bookmarkEnd w:id="30"/>
      <w:r w:rsidRPr="00C9633F">
        <w:rPr>
          <w:sz w:val="28"/>
          <w:szCs w:val="28"/>
        </w:rPr>
        <w:t xml:space="preserve"> в периодическое  печатное издание, являющееся источником официального опубликования, второй - в органы местного самоуправления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 (Думу муниципального округа, если проект муниципального правового акта был внесен по инициативе Думы муниципального округа (населения </w:t>
      </w:r>
      <w:proofErr w:type="spellStart"/>
      <w:r w:rsidRPr="00C9633F">
        <w:rPr>
          <w:sz w:val="28"/>
          <w:szCs w:val="28"/>
        </w:rPr>
        <w:t>Солецкого</w:t>
      </w:r>
      <w:proofErr w:type="spellEnd"/>
      <w:r w:rsidRPr="00C9633F">
        <w:rPr>
          <w:sz w:val="28"/>
          <w:szCs w:val="28"/>
        </w:rPr>
        <w:t xml:space="preserve"> муниципального округа</w:t>
      </w:r>
      <w:proofErr w:type="gramEnd"/>
      <w:r w:rsidRPr="00C9633F">
        <w:rPr>
          <w:sz w:val="28"/>
          <w:szCs w:val="28"/>
        </w:rPr>
        <w:t xml:space="preserve">), или Главе муниципального округа, если проект муниципального правового акта был внесен по инициативе Главы муниципального округа). </w:t>
      </w:r>
      <w:proofErr w:type="gramStart"/>
      <w:r w:rsidRPr="00C9633F">
        <w:rPr>
          <w:sz w:val="28"/>
          <w:szCs w:val="28"/>
        </w:rPr>
        <w:t>Третий экземпляр итогового документа хранится у ответственного за проведение публичных слушаний.</w:t>
      </w:r>
      <w:proofErr w:type="gramEnd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  <w:bookmarkStart w:id="31" w:name="sub_82"/>
      <w:r w:rsidRPr="00C9633F">
        <w:rPr>
          <w:sz w:val="28"/>
          <w:szCs w:val="28"/>
        </w:rPr>
        <w:t xml:space="preserve">8.2. </w:t>
      </w:r>
      <w:proofErr w:type="gramStart"/>
      <w:r w:rsidRPr="00C9633F">
        <w:rPr>
          <w:sz w:val="28"/>
          <w:szCs w:val="28"/>
        </w:rPr>
        <w:t>Ответственный</w:t>
      </w:r>
      <w:proofErr w:type="gramEnd"/>
      <w:r w:rsidRPr="00C9633F">
        <w:rPr>
          <w:sz w:val="28"/>
          <w:szCs w:val="28"/>
        </w:rPr>
        <w:t xml:space="preserve"> за проведение публичных слушаний обеспечивает опубликование (обнародование) итогового документа (протокола) по проектам муниципальных правовых актов в </w:t>
      </w:r>
      <w:bookmarkEnd w:id="31"/>
      <w:r w:rsidRPr="00C9633F">
        <w:rPr>
          <w:sz w:val="28"/>
          <w:szCs w:val="28"/>
        </w:rPr>
        <w:t>периодическом  печатном издании, являющимся источником официального опубликования, в течение 9 дней после окончания публичных слушаний.</w:t>
      </w:r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32" w:name="sub_83"/>
      <w:r w:rsidRPr="00C9633F">
        <w:rPr>
          <w:sz w:val="28"/>
          <w:szCs w:val="28"/>
        </w:rPr>
        <w:lastRenderedPageBreak/>
        <w:t xml:space="preserve"> 8.3. </w:t>
      </w:r>
      <w:proofErr w:type="gramStart"/>
      <w:r w:rsidRPr="00C9633F">
        <w:rPr>
          <w:sz w:val="28"/>
          <w:szCs w:val="28"/>
        </w:rPr>
        <w:t>В течение 10 дней с момента оформления итогового документа (протокола) публичных слушаний вопрос о рассмотрении результатов публичных слушаний выносится на рассмотрение постоянной комиссии Думы муниципального округа, к ведению которой относятся вопросы, затрагиваемые выносимым на публичные слушания проектом муниципального правового акта, и включается в повестку дня Думы муниципального округа в дополнение к проекту решения Думы муниципального округа.</w:t>
      </w:r>
      <w:bookmarkEnd w:id="32"/>
      <w:proofErr w:type="gramEnd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33" w:name="sub_84"/>
      <w:r w:rsidRPr="00C9633F">
        <w:rPr>
          <w:sz w:val="28"/>
          <w:szCs w:val="28"/>
        </w:rPr>
        <w:t> 8.4. Итоговый документ публичных слушаний на заседаниях постоянной комиссии и Думы муниципального округа представляет ответственный за проведение публичных слушаний.</w:t>
      </w:r>
      <w:bookmarkEnd w:id="33"/>
    </w:p>
    <w:p w:rsidR="00C9633F" w:rsidRPr="00C9633F" w:rsidRDefault="00C9633F" w:rsidP="00C9633F">
      <w:pPr>
        <w:jc w:val="both"/>
        <w:rPr>
          <w:sz w:val="28"/>
          <w:szCs w:val="28"/>
        </w:rPr>
      </w:pPr>
      <w:bookmarkStart w:id="34" w:name="sub_85"/>
      <w:r w:rsidRPr="00C9633F">
        <w:rPr>
          <w:sz w:val="28"/>
          <w:szCs w:val="28"/>
        </w:rPr>
        <w:t> 8.5. В течение 10 дней с момента оформления итогового документа публичных слушаний итоговый документ (протокол) публичных слушаний направляется Главе муниципального округа для рассмотрения и принятия соответствующего решения.</w:t>
      </w:r>
      <w:bookmarkEnd w:id="34"/>
    </w:p>
    <w:p w:rsidR="00C9633F" w:rsidRPr="00C9633F" w:rsidRDefault="00C9633F" w:rsidP="00C9633F">
      <w:pPr>
        <w:jc w:val="both"/>
        <w:rPr>
          <w:sz w:val="28"/>
          <w:szCs w:val="28"/>
        </w:rPr>
      </w:pPr>
      <w:r w:rsidRPr="00C9633F">
        <w:rPr>
          <w:sz w:val="28"/>
          <w:szCs w:val="28"/>
        </w:rPr>
        <w:t> </w:t>
      </w:r>
    </w:p>
    <w:p w:rsidR="008F12EB" w:rsidRPr="00C9633F" w:rsidRDefault="008F12EB" w:rsidP="00C9633F">
      <w:pPr>
        <w:jc w:val="both"/>
        <w:rPr>
          <w:sz w:val="28"/>
          <w:szCs w:val="28"/>
        </w:rPr>
      </w:pPr>
    </w:p>
    <w:sectPr w:rsidR="008F12EB" w:rsidRPr="00C9633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202FD"/>
    <w:rsid w:val="00D50F24"/>
    <w:rsid w:val="00D65006"/>
    <w:rsid w:val="00DC2D4C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882EA29E90BB5F4A25388BE1314FD786EA6529932EE656B817E792D2CEEC6C103F07939C309C9007FE3F8A60B029DC9664D44F2C9AW2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2696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2021-02-04T12:57:00Z</dcterms:created>
  <dcterms:modified xsi:type="dcterms:W3CDTF">2021-02-04T12:57:00Z</dcterms:modified>
</cp:coreProperties>
</file>