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FA" w:rsidRPr="0058290F" w:rsidRDefault="00561CFA" w:rsidP="00561CFA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58290F">
        <w:rPr>
          <w:noProof/>
        </w:rPr>
        <w:drawing>
          <wp:inline distT="0" distB="0" distL="0" distR="0" wp14:anchorId="5FCF69E8" wp14:editId="331ED5B4">
            <wp:extent cx="629285" cy="673100"/>
            <wp:effectExtent l="0" t="0" r="0" b="0"/>
            <wp:docPr id="8" name="Рисунок 8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CFA" w:rsidRPr="0058290F" w:rsidRDefault="00561CFA" w:rsidP="00561CFA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58290F">
        <w:rPr>
          <w:caps w:val="0"/>
          <w:szCs w:val="28"/>
        </w:rPr>
        <w:t>Российская Федерация</w:t>
      </w:r>
    </w:p>
    <w:p w:rsidR="00561CFA" w:rsidRPr="0058290F" w:rsidRDefault="00561CFA" w:rsidP="00561CFA">
      <w:pPr>
        <w:pStyle w:val="a3"/>
        <w:spacing w:line="240" w:lineRule="exact"/>
        <w:ind w:firstLine="0"/>
        <w:rPr>
          <w:caps w:val="0"/>
          <w:szCs w:val="28"/>
        </w:rPr>
      </w:pPr>
      <w:r w:rsidRPr="0058290F">
        <w:rPr>
          <w:caps w:val="0"/>
          <w:szCs w:val="28"/>
        </w:rPr>
        <w:t>Новгородская область</w:t>
      </w:r>
    </w:p>
    <w:p w:rsidR="00561CFA" w:rsidRPr="0058290F" w:rsidRDefault="00561CFA" w:rsidP="00561CFA">
      <w:pPr>
        <w:pStyle w:val="a3"/>
        <w:ind w:firstLine="0"/>
        <w:rPr>
          <w:szCs w:val="28"/>
        </w:rPr>
      </w:pPr>
      <w:r w:rsidRPr="0058290F">
        <w:rPr>
          <w:szCs w:val="28"/>
        </w:rPr>
        <w:t>Администрация СОЛЕЦКОГО муниципального округа</w:t>
      </w:r>
    </w:p>
    <w:p w:rsidR="00561CFA" w:rsidRPr="0058290F" w:rsidRDefault="00561CFA" w:rsidP="00561CFA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58290F">
        <w:rPr>
          <w:sz w:val="32"/>
        </w:rPr>
        <w:t>ПОСТАНОВЛЕНИЕ</w:t>
      </w:r>
    </w:p>
    <w:p w:rsidR="00561CFA" w:rsidRPr="0058290F" w:rsidRDefault="00561CFA" w:rsidP="00561CFA">
      <w:pPr>
        <w:tabs>
          <w:tab w:val="left" w:pos="4536"/>
        </w:tabs>
        <w:ind w:firstLine="0"/>
        <w:jc w:val="center"/>
        <w:rPr>
          <w:sz w:val="28"/>
        </w:rPr>
      </w:pPr>
    </w:p>
    <w:p w:rsidR="00561CFA" w:rsidRDefault="00561CFA" w:rsidP="00561CFA">
      <w:pPr>
        <w:tabs>
          <w:tab w:val="left" w:pos="4536"/>
        </w:tabs>
        <w:ind w:firstLine="0"/>
        <w:jc w:val="center"/>
        <w:rPr>
          <w:sz w:val="28"/>
        </w:rPr>
      </w:pPr>
      <w:r w:rsidRPr="0058290F">
        <w:rPr>
          <w:sz w:val="28"/>
        </w:rPr>
        <w:t xml:space="preserve">от </w:t>
      </w:r>
      <w:r w:rsidR="00563BA5">
        <w:rPr>
          <w:sz w:val="28"/>
        </w:rPr>
        <w:t>2</w:t>
      </w:r>
      <w:r w:rsidR="007A7882">
        <w:rPr>
          <w:sz w:val="28"/>
        </w:rPr>
        <w:t>6</w:t>
      </w:r>
      <w:r w:rsidRPr="0058290F">
        <w:rPr>
          <w:sz w:val="28"/>
        </w:rPr>
        <w:t>.0</w:t>
      </w:r>
      <w:r>
        <w:rPr>
          <w:sz w:val="28"/>
        </w:rPr>
        <w:t>5</w:t>
      </w:r>
      <w:r w:rsidRPr="0058290F">
        <w:rPr>
          <w:sz w:val="28"/>
        </w:rPr>
        <w:t xml:space="preserve">.2023 № </w:t>
      </w:r>
      <w:r w:rsidR="00D83BF3">
        <w:rPr>
          <w:sz w:val="28"/>
        </w:rPr>
        <w:t>8</w:t>
      </w:r>
      <w:r w:rsidR="00107ABA">
        <w:rPr>
          <w:sz w:val="28"/>
        </w:rPr>
        <w:t>8</w:t>
      </w:r>
      <w:r w:rsidR="00C75943">
        <w:rPr>
          <w:sz w:val="28"/>
        </w:rPr>
        <w:t>9</w:t>
      </w:r>
    </w:p>
    <w:p w:rsidR="00561CFA" w:rsidRDefault="00561CFA" w:rsidP="00561CFA">
      <w:pPr>
        <w:tabs>
          <w:tab w:val="left" w:pos="4536"/>
        </w:tabs>
        <w:ind w:firstLine="0"/>
        <w:jc w:val="center"/>
        <w:rPr>
          <w:sz w:val="28"/>
        </w:rPr>
      </w:pPr>
      <w:r w:rsidRPr="0058290F">
        <w:rPr>
          <w:sz w:val="28"/>
        </w:rPr>
        <w:t>г. Сольцы</w:t>
      </w:r>
    </w:p>
    <w:p w:rsidR="006F1A8B" w:rsidRDefault="006F1A8B" w:rsidP="00561CFA">
      <w:pPr>
        <w:tabs>
          <w:tab w:val="left" w:pos="3060"/>
        </w:tabs>
        <w:suppressAutoHyphens/>
        <w:spacing w:line="320" w:lineRule="exact"/>
        <w:rPr>
          <w:sz w:val="28"/>
          <w:szCs w:val="28"/>
        </w:rPr>
      </w:pPr>
    </w:p>
    <w:p w:rsidR="00DB0B92" w:rsidRDefault="00DB0B92" w:rsidP="00DB0B92">
      <w:pPr>
        <w:tabs>
          <w:tab w:val="left" w:pos="3060"/>
        </w:tabs>
        <w:suppressAutoHyphens/>
        <w:spacing w:line="320" w:lineRule="exact"/>
        <w:ind w:firstLine="0"/>
        <w:jc w:val="center"/>
        <w:rPr>
          <w:b/>
          <w:sz w:val="28"/>
          <w:szCs w:val="28"/>
        </w:rPr>
      </w:pPr>
    </w:p>
    <w:tbl>
      <w:tblPr>
        <w:tblW w:w="9717" w:type="dxa"/>
        <w:jc w:val="center"/>
        <w:tblLook w:val="01E0" w:firstRow="1" w:lastRow="1" w:firstColumn="1" w:lastColumn="1" w:noHBand="0" w:noVBand="0"/>
      </w:tblPr>
      <w:tblGrid>
        <w:gridCol w:w="9717"/>
      </w:tblGrid>
      <w:tr w:rsidR="00C75943" w:rsidRPr="00C75943" w:rsidTr="00C75943">
        <w:trPr>
          <w:trHeight w:val="543"/>
          <w:jc w:val="center"/>
        </w:trPr>
        <w:tc>
          <w:tcPr>
            <w:tcW w:w="9717" w:type="dxa"/>
            <w:hideMark/>
          </w:tcPr>
          <w:p w:rsidR="00C75943" w:rsidRPr="00C75943" w:rsidRDefault="00C75943" w:rsidP="00C75943">
            <w:pPr>
              <w:tabs>
                <w:tab w:val="left" w:pos="4536"/>
              </w:tabs>
              <w:spacing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C75943">
              <w:rPr>
                <w:b/>
                <w:sz w:val="28"/>
                <w:szCs w:val="28"/>
              </w:rPr>
              <w:t>Об утверждении муниципальной программы «Укрепление общественного здоровья в Солецком муниципальном округе на 2024 – 2026 годы»</w:t>
            </w:r>
          </w:p>
          <w:p w:rsidR="00C75943" w:rsidRPr="00C75943" w:rsidRDefault="00C75943" w:rsidP="00C75943">
            <w:pPr>
              <w:spacing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75943" w:rsidRPr="00C75943" w:rsidRDefault="00C75943" w:rsidP="00C75943">
      <w:pPr>
        <w:tabs>
          <w:tab w:val="left" w:pos="3060"/>
        </w:tabs>
        <w:suppressAutoHyphens/>
        <w:ind w:firstLine="0"/>
        <w:rPr>
          <w:sz w:val="28"/>
          <w:szCs w:val="28"/>
        </w:rPr>
      </w:pPr>
    </w:p>
    <w:p w:rsidR="00C75943" w:rsidRPr="00C75943" w:rsidRDefault="00C75943" w:rsidP="00C75943">
      <w:pPr>
        <w:widowControl w:val="0"/>
        <w:autoSpaceDE w:val="0"/>
        <w:autoSpaceDN w:val="0"/>
        <w:adjustRightInd w:val="0"/>
        <w:ind w:firstLine="567"/>
        <w:rPr>
          <w:rFonts w:eastAsia="Liberation Mono"/>
          <w:b/>
          <w:sz w:val="28"/>
          <w:szCs w:val="28"/>
          <w:lang w:eastAsia="zh-CN" w:bidi="hi-IN"/>
        </w:rPr>
      </w:pPr>
      <w:r w:rsidRPr="00C75943">
        <w:rPr>
          <w:sz w:val="28"/>
          <w:szCs w:val="28"/>
        </w:rPr>
        <w:t xml:space="preserve">В соответствии с </w:t>
      </w:r>
      <w:r w:rsidRPr="00C75943">
        <w:rPr>
          <w:bCs/>
          <w:sz w:val="28"/>
          <w:szCs w:val="28"/>
        </w:rPr>
        <w:t>Порядком принятия решений о разработке муниципальных программ  Солецкого муниципального округа, их формирования и реализации</w:t>
      </w:r>
      <w:r w:rsidRPr="00C75943">
        <w:rPr>
          <w:sz w:val="28"/>
          <w:szCs w:val="28"/>
        </w:rPr>
        <w:t>, утвержденным постановлением Администрации муниципального округа от 29.01.2021 № 142, Администрация Солецкого муниципального округа</w:t>
      </w:r>
      <w:r>
        <w:rPr>
          <w:sz w:val="28"/>
          <w:szCs w:val="28"/>
        </w:rPr>
        <w:t xml:space="preserve"> </w:t>
      </w:r>
      <w:r w:rsidRPr="00C75943">
        <w:rPr>
          <w:rFonts w:eastAsia="Liberation Mono"/>
          <w:b/>
          <w:sz w:val="28"/>
          <w:szCs w:val="28"/>
          <w:lang w:eastAsia="zh-CN" w:bidi="hi-IN"/>
        </w:rPr>
        <w:t>ПОСТАНОВЛЯЕТ:</w:t>
      </w:r>
    </w:p>
    <w:p w:rsidR="00C75943" w:rsidRPr="00C75943" w:rsidRDefault="00C75943" w:rsidP="00C75943">
      <w:pPr>
        <w:widowControl w:val="0"/>
        <w:suppressAutoHyphens/>
        <w:ind w:firstLine="567"/>
        <w:rPr>
          <w:rFonts w:eastAsia="Liberation Mono"/>
          <w:sz w:val="28"/>
          <w:szCs w:val="28"/>
          <w:lang w:eastAsia="zh-CN" w:bidi="hi-IN"/>
        </w:rPr>
      </w:pPr>
      <w:r w:rsidRPr="00C75943">
        <w:rPr>
          <w:rFonts w:eastAsia="Liberation Mono"/>
          <w:sz w:val="28"/>
          <w:szCs w:val="28"/>
          <w:lang w:eastAsia="zh-CN" w:bidi="hi-IN"/>
        </w:rPr>
        <w:t>1. Утвердить прилагаемую муниципальную программу «Укрепление общественного здоровья в Солецком муниципальном округе на 2024-2026 годы».</w:t>
      </w:r>
    </w:p>
    <w:p w:rsidR="00C75943" w:rsidRPr="00C75943" w:rsidRDefault="00C75943" w:rsidP="00C75943">
      <w:pPr>
        <w:ind w:firstLine="567"/>
        <w:rPr>
          <w:sz w:val="28"/>
          <w:szCs w:val="24"/>
        </w:rPr>
      </w:pPr>
      <w:r w:rsidRPr="00C75943">
        <w:rPr>
          <w:sz w:val="28"/>
          <w:szCs w:val="28"/>
        </w:rPr>
        <w:t xml:space="preserve">2. </w:t>
      </w:r>
      <w:r w:rsidRPr="00C75943">
        <w:rPr>
          <w:sz w:val="28"/>
          <w:szCs w:val="24"/>
        </w:rPr>
        <w:t>Опубликовать настоящее постановление в периодическом печатном издании - бюллетень «Солецкий вестник»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C36A25" w:rsidRDefault="00C36A25" w:rsidP="00C75943">
      <w:pPr>
        <w:tabs>
          <w:tab w:val="left" w:pos="3060"/>
        </w:tabs>
        <w:suppressAutoHyphens/>
        <w:ind w:firstLine="567"/>
        <w:jc w:val="center"/>
        <w:rPr>
          <w:b/>
          <w:sz w:val="28"/>
          <w:szCs w:val="28"/>
        </w:rPr>
      </w:pPr>
    </w:p>
    <w:p w:rsidR="00C75943" w:rsidRDefault="00C75943" w:rsidP="00C75943">
      <w:pPr>
        <w:tabs>
          <w:tab w:val="left" w:pos="3060"/>
        </w:tabs>
        <w:suppressAutoHyphens/>
        <w:ind w:firstLine="567"/>
        <w:jc w:val="center"/>
        <w:rPr>
          <w:b/>
          <w:sz w:val="28"/>
          <w:szCs w:val="28"/>
        </w:rPr>
      </w:pPr>
    </w:p>
    <w:p w:rsidR="00B63FBB" w:rsidRPr="00DB0B92" w:rsidRDefault="00B63FBB" w:rsidP="00DB0B92">
      <w:pPr>
        <w:tabs>
          <w:tab w:val="left" w:pos="3060"/>
        </w:tabs>
        <w:suppressAutoHyphens/>
        <w:spacing w:line="320" w:lineRule="exact"/>
        <w:ind w:firstLine="0"/>
        <w:jc w:val="center"/>
        <w:rPr>
          <w:b/>
          <w:sz w:val="28"/>
          <w:szCs w:val="28"/>
        </w:rPr>
      </w:pPr>
    </w:p>
    <w:p w:rsidR="00C36A25" w:rsidRDefault="00561CFA" w:rsidP="00C36A25">
      <w:pPr>
        <w:suppressAutoHyphens/>
        <w:ind w:firstLine="0"/>
        <w:rPr>
          <w:b/>
          <w:sz w:val="28"/>
          <w:szCs w:val="28"/>
        </w:rPr>
      </w:pPr>
      <w:r w:rsidRPr="0058290F">
        <w:rPr>
          <w:b/>
          <w:sz w:val="28"/>
          <w:szCs w:val="28"/>
        </w:rPr>
        <w:t>Глава муниципального округа</w:t>
      </w:r>
      <w:r w:rsidR="007A7882">
        <w:rPr>
          <w:b/>
          <w:sz w:val="28"/>
          <w:szCs w:val="28"/>
        </w:rPr>
        <w:t xml:space="preserve"> </w:t>
      </w:r>
      <w:r w:rsidR="00C75943">
        <w:rPr>
          <w:b/>
          <w:sz w:val="28"/>
          <w:szCs w:val="28"/>
        </w:rPr>
        <w:t xml:space="preserve">  </w:t>
      </w:r>
      <w:bookmarkStart w:id="0" w:name="_GoBack"/>
      <w:bookmarkEnd w:id="0"/>
      <w:r w:rsidRPr="0058290F">
        <w:rPr>
          <w:b/>
          <w:sz w:val="28"/>
          <w:szCs w:val="28"/>
        </w:rPr>
        <w:t>М.В. Тимофеев</w:t>
      </w:r>
    </w:p>
    <w:p w:rsidR="00C75943" w:rsidRDefault="00C75943" w:rsidP="00C36A25">
      <w:pPr>
        <w:suppressAutoHyphens/>
        <w:ind w:firstLine="0"/>
        <w:rPr>
          <w:b/>
          <w:sz w:val="28"/>
          <w:szCs w:val="28"/>
        </w:rPr>
      </w:pPr>
    </w:p>
    <w:p w:rsidR="00C75943" w:rsidRDefault="00C75943" w:rsidP="00C36A25">
      <w:pPr>
        <w:suppressAutoHyphens/>
        <w:ind w:firstLine="0"/>
        <w:rPr>
          <w:b/>
          <w:sz w:val="28"/>
          <w:szCs w:val="28"/>
        </w:rPr>
      </w:pPr>
    </w:p>
    <w:p w:rsidR="00C75943" w:rsidRDefault="00C75943" w:rsidP="00C36A25">
      <w:pPr>
        <w:suppressAutoHyphens/>
        <w:ind w:firstLine="0"/>
        <w:rPr>
          <w:b/>
          <w:sz w:val="28"/>
          <w:szCs w:val="28"/>
        </w:rPr>
      </w:pPr>
    </w:p>
    <w:p w:rsidR="00C75943" w:rsidRDefault="00C75943" w:rsidP="00C36A25">
      <w:pPr>
        <w:suppressAutoHyphens/>
        <w:ind w:firstLine="0"/>
        <w:rPr>
          <w:b/>
          <w:sz w:val="28"/>
          <w:szCs w:val="28"/>
        </w:rPr>
      </w:pPr>
    </w:p>
    <w:p w:rsidR="00C75943" w:rsidRDefault="00C75943" w:rsidP="00C36A25">
      <w:pPr>
        <w:suppressAutoHyphens/>
        <w:ind w:firstLine="0"/>
        <w:rPr>
          <w:b/>
          <w:sz w:val="28"/>
          <w:szCs w:val="28"/>
        </w:rPr>
      </w:pPr>
    </w:p>
    <w:p w:rsidR="00C75943" w:rsidRDefault="00C75943" w:rsidP="00C36A25">
      <w:pPr>
        <w:suppressAutoHyphens/>
        <w:ind w:firstLine="0"/>
        <w:rPr>
          <w:b/>
          <w:sz w:val="28"/>
          <w:szCs w:val="28"/>
        </w:rPr>
      </w:pPr>
    </w:p>
    <w:p w:rsidR="00C75943" w:rsidRDefault="00C75943" w:rsidP="00C36A25">
      <w:pPr>
        <w:suppressAutoHyphens/>
        <w:ind w:firstLine="0"/>
        <w:rPr>
          <w:b/>
          <w:sz w:val="28"/>
          <w:szCs w:val="28"/>
        </w:rPr>
      </w:pPr>
    </w:p>
    <w:p w:rsidR="00C75943" w:rsidRDefault="00C75943" w:rsidP="00C36A25">
      <w:pPr>
        <w:suppressAutoHyphens/>
        <w:ind w:firstLine="0"/>
        <w:rPr>
          <w:b/>
          <w:sz w:val="28"/>
          <w:szCs w:val="28"/>
        </w:rPr>
      </w:pPr>
    </w:p>
    <w:p w:rsidR="00C75943" w:rsidRPr="00C75943" w:rsidRDefault="00C75943" w:rsidP="00C75943">
      <w:pPr>
        <w:widowControl w:val="0"/>
        <w:suppressAutoHyphens/>
        <w:spacing w:line="240" w:lineRule="auto"/>
        <w:ind w:firstLine="0"/>
        <w:jc w:val="right"/>
        <w:rPr>
          <w:rFonts w:eastAsia="Liberation Mono"/>
          <w:sz w:val="24"/>
          <w:szCs w:val="24"/>
          <w:lang w:eastAsia="zh-CN" w:bidi="hi-IN"/>
        </w:rPr>
      </w:pPr>
      <w:r w:rsidRPr="00C75943">
        <w:rPr>
          <w:rFonts w:eastAsia="Liberation Mono"/>
          <w:sz w:val="24"/>
          <w:szCs w:val="24"/>
          <w:lang w:eastAsia="zh-CN" w:bidi="hi-IN"/>
        </w:rPr>
        <w:t xml:space="preserve">Утверждена </w:t>
      </w:r>
    </w:p>
    <w:p w:rsidR="00C75943" w:rsidRPr="00C75943" w:rsidRDefault="00C75943" w:rsidP="00C75943">
      <w:pPr>
        <w:widowControl w:val="0"/>
        <w:suppressAutoHyphens/>
        <w:spacing w:line="240" w:lineRule="auto"/>
        <w:ind w:firstLine="0"/>
        <w:jc w:val="right"/>
        <w:rPr>
          <w:rFonts w:eastAsia="Liberation Mono"/>
          <w:sz w:val="24"/>
          <w:szCs w:val="24"/>
          <w:lang w:eastAsia="zh-CN" w:bidi="hi-IN"/>
        </w:rPr>
      </w:pPr>
      <w:r w:rsidRPr="00C75943">
        <w:rPr>
          <w:rFonts w:eastAsia="Liberation Mono"/>
          <w:sz w:val="24"/>
          <w:szCs w:val="24"/>
          <w:lang w:eastAsia="zh-CN" w:bidi="hi-IN"/>
        </w:rPr>
        <w:t>постановлением Администрации</w:t>
      </w:r>
    </w:p>
    <w:p w:rsidR="00C75943" w:rsidRPr="00C75943" w:rsidRDefault="00C75943" w:rsidP="00C75943">
      <w:pPr>
        <w:widowControl w:val="0"/>
        <w:suppressAutoHyphens/>
        <w:spacing w:line="240" w:lineRule="auto"/>
        <w:ind w:firstLine="0"/>
        <w:jc w:val="right"/>
        <w:rPr>
          <w:rFonts w:eastAsia="Liberation Mono"/>
          <w:sz w:val="24"/>
          <w:szCs w:val="24"/>
          <w:lang w:eastAsia="zh-CN" w:bidi="hi-IN"/>
        </w:rPr>
      </w:pPr>
      <w:r w:rsidRPr="00C75943">
        <w:rPr>
          <w:rFonts w:eastAsia="Liberation Mono"/>
          <w:sz w:val="24"/>
          <w:szCs w:val="24"/>
          <w:lang w:eastAsia="zh-CN" w:bidi="hi-IN"/>
        </w:rPr>
        <w:t>муниципального округа</w:t>
      </w:r>
    </w:p>
    <w:p w:rsidR="00C75943" w:rsidRPr="00C75943" w:rsidRDefault="00C75943" w:rsidP="00C75943">
      <w:pPr>
        <w:widowControl w:val="0"/>
        <w:suppressAutoHyphens/>
        <w:spacing w:line="240" w:lineRule="auto"/>
        <w:ind w:firstLine="0"/>
        <w:jc w:val="right"/>
        <w:rPr>
          <w:rFonts w:eastAsia="Liberation Mono"/>
          <w:sz w:val="24"/>
          <w:szCs w:val="24"/>
          <w:lang w:eastAsia="zh-CN" w:bidi="hi-IN"/>
        </w:rPr>
      </w:pPr>
      <w:r w:rsidRPr="00C75943">
        <w:rPr>
          <w:rFonts w:eastAsia="Liberation Mono"/>
          <w:sz w:val="24"/>
          <w:szCs w:val="24"/>
          <w:lang w:eastAsia="zh-CN" w:bidi="hi-IN"/>
        </w:rPr>
        <w:t xml:space="preserve">от </w:t>
      </w:r>
      <w:r>
        <w:rPr>
          <w:rFonts w:eastAsia="Liberation Mono"/>
          <w:sz w:val="24"/>
          <w:szCs w:val="24"/>
          <w:lang w:eastAsia="zh-CN" w:bidi="hi-IN"/>
        </w:rPr>
        <w:t xml:space="preserve">26.05.2023 </w:t>
      </w:r>
      <w:r w:rsidRPr="00C75943">
        <w:rPr>
          <w:rFonts w:eastAsia="Liberation Mono"/>
          <w:sz w:val="24"/>
          <w:szCs w:val="24"/>
          <w:lang w:eastAsia="zh-CN" w:bidi="hi-IN"/>
        </w:rPr>
        <w:t xml:space="preserve">№ </w:t>
      </w:r>
      <w:r>
        <w:rPr>
          <w:rFonts w:eastAsia="Liberation Mono"/>
          <w:sz w:val="24"/>
          <w:szCs w:val="24"/>
          <w:lang w:eastAsia="zh-CN" w:bidi="hi-IN"/>
        </w:rPr>
        <w:t>889</w:t>
      </w:r>
    </w:p>
    <w:p w:rsidR="00C75943" w:rsidRPr="00C75943" w:rsidRDefault="00C75943" w:rsidP="00C75943">
      <w:pPr>
        <w:widowControl w:val="0"/>
        <w:suppressAutoHyphens/>
        <w:spacing w:line="240" w:lineRule="auto"/>
        <w:ind w:firstLine="0"/>
        <w:rPr>
          <w:rFonts w:eastAsia="Liberation Mono"/>
          <w:sz w:val="24"/>
          <w:szCs w:val="24"/>
          <w:lang w:eastAsia="zh-CN" w:bidi="hi-IN"/>
        </w:rPr>
      </w:pPr>
    </w:p>
    <w:p w:rsidR="00C75943" w:rsidRPr="00C75943" w:rsidRDefault="00C75943" w:rsidP="00C75943">
      <w:pPr>
        <w:widowControl w:val="0"/>
        <w:suppressAutoHyphens/>
        <w:spacing w:line="240" w:lineRule="auto"/>
        <w:ind w:firstLine="0"/>
        <w:jc w:val="center"/>
        <w:rPr>
          <w:rFonts w:eastAsia="Liberation Mono"/>
          <w:b/>
          <w:sz w:val="24"/>
          <w:szCs w:val="24"/>
          <w:lang w:eastAsia="zh-CN" w:bidi="hi-IN"/>
        </w:rPr>
      </w:pPr>
      <w:r w:rsidRPr="00C75943">
        <w:rPr>
          <w:rFonts w:eastAsia="Liberation Mono"/>
          <w:b/>
          <w:sz w:val="24"/>
          <w:szCs w:val="24"/>
          <w:lang w:eastAsia="zh-CN" w:bidi="hi-IN"/>
        </w:rPr>
        <w:t>Муниципальная программа</w:t>
      </w:r>
    </w:p>
    <w:p w:rsidR="00C75943" w:rsidRPr="00C75943" w:rsidRDefault="00C75943" w:rsidP="00C75943">
      <w:pPr>
        <w:widowControl w:val="0"/>
        <w:suppressAutoHyphens/>
        <w:spacing w:line="240" w:lineRule="auto"/>
        <w:ind w:firstLine="0"/>
        <w:rPr>
          <w:rFonts w:eastAsia="Liberation Mono"/>
          <w:sz w:val="24"/>
          <w:szCs w:val="24"/>
          <w:lang w:eastAsia="zh-CN" w:bidi="hi-IN"/>
        </w:rPr>
      </w:pPr>
    </w:p>
    <w:p w:rsidR="00C75943" w:rsidRPr="00C75943" w:rsidRDefault="00C75943" w:rsidP="00C75943">
      <w:pPr>
        <w:widowControl w:val="0"/>
        <w:suppressAutoHyphens/>
        <w:spacing w:line="240" w:lineRule="auto"/>
        <w:ind w:firstLine="0"/>
        <w:jc w:val="center"/>
        <w:rPr>
          <w:rFonts w:eastAsia="Liberation Mono"/>
          <w:b/>
          <w:sz w:val="24"/>
          <w:szCs w:val="24"/>
          <w:lang w:eastAsia="zh-CN" w:bidi="hi-IN"/>
        </w:rPr>
      </w:pPr>
      <w:r w:rsidRPr="00C75943">
        <w:rPr>
          <w:rFonts w:eastAsia="Liberation Mono"/>
          <w:b/>
          <w:sz w:val="24"/>
          <w:szCs w:val="24"/>
          <w:lang w:eastAsia="zh-CN" w:bidi="hi-IN"/>
        </w:rPr>
        <w:t>«Укрепление общественного здоровья в Солецком муниципальном округе</w:t>
      </w:r>
    </w:p>
    <w:p w:rsidR="00C75943" w:rsidRPr="00C75943" w:rsidRDefault="00C75943" w:rsidP="00C75943">
      <w:pPr>
        <w:widowControl w:val="0"/>
        <w:suppressAutoHyphens/>
        <w:spacing w:line="240" w:lineRule="auto"/>
        <w:ind w:firstLine="0"/>
        <w:jc w:val="center"/>
        <w:rPr>
          <w:rFonts w:eastAsia="Liberation Mono"/>
          <w:b/>
          <w:sz w:val="24"/>
          <w:szCs w:val="24"/>
          <w:lang w:eastAsia="zh-CN" w:bidi="hi-IN"/>
        </w:rPr>
      </w:pPr>
      <w:r w:rsidRPr="00C75943">
        <w:rPr>
          <w:rFonts w:eastAsia="Liberation Mono"/>
          <w:b/>
          <w:sz w:val="24"/>
          <w:szCs w:val="24"/>
          <w:lang w:eastAsia="zh-CN" w:bidi="hi-IN"/>
        </w:rPr>
        <w:t>на 2024-2026 годы»</w:t>
      </w:r>
    </w:p>
    <w:p w:rsidR="00C75943" w:rsidRPr="00C75943" w:rsidRDefault="00C75943" w:rsidP="00C75943">
      <w:pPr>
        <w:widowControl w:val="0"/>
        <w:suppressAutoHyphens/>
        <w:spacing w:line="240" w:lineRule="auto"/>
        <w:ind w:firstLine="0"/>
        <w:jc w:val="center"/>
        <w:rPr>
          <w:rFonts w:eastAsia="Liberation Mono"/>
          <w:b/>
          <w:sz w:val="24"/>
          <w:szCs w:val="24"/>
          <w:lang w:eastAsia="zh-CN" w:bidi="hi-IN"/>
        </w:rPr>
      </w:pPr>
    </w:p>
    <w:p w:rsidR="00C75943" w:rsidRPr="00C75943" w:rsidRDefault="00C75943" w:rsidP="00C75943">
      <w:pPr>
        <w:widowControl w:val="0"/>
        <w:suppressAutoHyphens/>
        <w:spacing w:line="240" w:lineRule="auto"/>
        <w:ind w:firstLine="0"/>
        <w:jc w:val="center"/>
        <w:rPr>
          <w:rFonts w:eastAsia="Liberation Mono"/>
          <w:b/>
          <w:sz w:val="24"/>
          <w:szCs w:val="24"/>
          <w:lang w:eastAsia="zh-CN" w:bidi="hi-IN"/>
        </w:rPr>
      </w:pPr>
      <w:r w:rsidRPr="00C75943">
        <w:rPr>
          <w:rFonts w:eastAsia="Liberation Mono"/>
          <w:b/>
          <w:sz w:val="24"/>
          <w:szCs w:val="24"/>
          <w:lang w:eastAsia="zh-CN" w:bidi="hi-IN"/>
        </w:rPr>
        <w:t>Паспорт Программы</w:t>
      </w:r>
    </w:p>
    <w:p w:rsidR="00C75943" w:rsidRPr="00C75943" w:rsidRDefault="00C75943" w:rsidP="00C75943">
      <w:pPr>
        <w:widowControl w:val="0"/>
        <w:suppressAutoHyphens/>
        <w:spacing w:line="240" w:lineRule="auto"/>
        <w:ind w:firstLine="0"/>
        <w:jc w:val="center"/>
        <w:rPr>
          <w:rFonts w:eastAsia="Liberation Mono"/>
          <w:b/>
          <w:sz w:val="24"/>
          <w:szCs w:val="24"/>
          <w:lang w:eastAsia="zh-CN" w:bidi="hi-IN"/>
        </w:rPr>
      </w:pPr>
    </w:p>
    <w:tbl>
      <w:tblPr>
        <w:tblStyle w:val="36"/>
        <w:tblW w:w="0" w:type="auto"/>
        <w:tblLook w:val="04A0" w:firstRow="1" w:lastRow="0" w:firstColumn="1" w:lastColumn="0" w:noHBand="0" w:noVBand="1"/>
      </w:tblPr>
      <w:tblGrid>
        <w:gridCol w:w="2638"/>
        <w:gridCol w:w="7266"/>
      </w:tblGrid>
      <w:tr w:rsidR="00C75943" w:rsidRPr="00C75943" w:rsidTr="00C75943">
        <w:trPr>
          <w:trHeight w:val="20"/>
        </w:trPr>
        <w:tc>
          <w:tcPr>
            <w:tcW w:w="2660" w:type="dxa"/>
          </w:tcPr>
          <w:p w:rsidR="00C75943" w:rsidRPr="00C75943" w:rsidRDefault="00C75943" w:rsidP="00C75943">
            <w:pPr>
              <w:rPr>
                <w:rFonts w:eastAsia="Liberation Mono"/>
                <w:sz w:val="26"/>
                <w:szCs w:val="26"/>
                <w:lang w:eastAsia="zh-CN"/>
              </w:rPr>
            </w:pPr>
            <w:proofErr w:type="spellStart"/>
            <w:r w:rsidRPr="00C75943">
              <w:rPr>
                <w:rFonts w:eastAsia="Liberation Mono"/>
                <w:sz w:val="26"/>
                <w:szCs w:val="26"/>
                <w:lang w:eastAsia="zh-CN"/>
              </w:rPr>
              <w:t>Ответственный</w:t>
            </w:r>
            <w:proofErr w:type="spellEnd"/>
            <w:r w:rsidRPr="00C75943">
              <w:rPr>
                <w:rFonts w:eastAsia="Liberation Mono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75943">
              <w:rPr>
                <w:rFonts w:eastAsia="Liberation Mono"/>
                <w:sz w:val="26"/>
                <w:szCs w:val="26"/>
                <w:lang w:eastAsia="zh-CN"/>
              </w:rPr>
              <w:t>исполнитель</w:t>
            </w:r>
            <w:proofErr w:type="spellEnd"/>
            <w:r w:rsidRPr="00C75943">
              <w:rPr>
                <w:rFonts w:eastAsia="Liberation Mono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75943">
              <w:rPr>
                <w:rFonts w:eastAsia="Liberation Mono"/>
                <w:sz w:val="26"/>
                <w:szCs w:val="26"/>
                <w:lang w:eastAsia="zh-CN"/>
              </w:rPr>
              <w:t>Программы</w:t>
            </w:r>
            <w:proofErr w:type="spellEnd"/>
          </w:p>
        </w:tc>
        <w:tc>
          <w:tcPr>
            <w:tcW w:w="7528" w:type="dxa"/>
          </w:tcPr>
          <w:p w:rsidR="00C75943" w:rsidRPr="00C75943" w:rsidRDefault="00C75943" w:rsidP="00C75943">
            <w:pPr>
              <w:rPr>
                <w:rFonts w:eastAsia="Liberation Mono"/>
                <w:sz w:val="26"/>
                <w:szCs w:val="26"/>
                <w:lang w:val="ru-RU" w:eastAsia="zh-CN"/>
              </w:rPr>
            </w:pPr>
            <w:r w:rsidRPr="00C75943">
              <w:rPr>
                <w:rFonts w:eastAsia="Liberation Mono"/>
                <w:sz w:val="26"/>
                <w:szCs w:val="26"/>
                <w:lang w:val="ru-RU" w:eastAsia="zh-CN"/>
              </w:rPr>
              <w:t>Управление образования и спорта Администрации муниципального округа (далее – Управление образования)</w:t>
            </w:r>
          </w:p>
          <w:p w:rsidR="00C75943" w:rsidRPr="00C75943" w:rsidRDefault="00C75943" w:rsidP="00C75943">
            <w:pPr>
              <w:jc w:val="center"/>
              <w:rPr>
                <w:rFonts w:eastAsia="Liberation Mono"/>
                <w:b/>
                <w:sz w:val="26"/>
                <w:szCs w:val="26"/>
                <w:lang w:val="ru-RU" w:eastAsia="zh-CN"/>
              </w:rPr>
            </w:pPr>
          </w:p>
        </w:tc>
      </w:tr>
      <w:tr w:rsidR="00C75943" w:rsidRPr="00C75943" w:rsidTr="00C75943">
        <w:trPr>
          <w:trHeight w:val="982"/>
        </w:trPr>
        <w:tc>
          <w:tcPr>
            <w:tcW w:w="2660" w:type="dxa"/>
          </w:tcPr>
          <w:p w:rsidR="00C75943" w:rsidRPr="00C75943" w:rsidRDefault="00C75943" w:rsidP="00C75943">
            <w:pPr>
              <w:rPr>
                <w:rFonts w:eastAsia="Liberation Mono"/>
                <w:b/>
                <w:sz w:val="26"/>
                <w:szCs w:val="26"/>
                <w:lang w:eastAsia="zh-CN"/>
              </w:rPr>
            </w:pPr>
            <w:proofErr w:type="spellStart"/>
            <w:r w:rsidRPr="00C75943">
              <w:rPr>
                <w:rFonts w:eastAsia="Liberation Mono"/>
                <w:sz w:val="26"/>
                <w:szCs w:val="26"/>
                <w:lang w:eastAsia="zh-CN"/>
              </w:rPr>
              <w:t>Соисполнители</w:t>
            </w:r>
            <w:proofErr w:type="spellEnd"/>
            <w:r w:rsidRPr="00C75943">
              <w:rPr>
                <w:rFonts w:eastAsia="Liberation Mono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75943">
              <w:rPr>
                <w:rFonts w:eastAsia="Liberation Mono"/>
                <w:sz w:val="26"/>
                <w:szCs w:val="26"/>
                <w:lang w:eastAsia="zh-CN"/>
              </w:rPr>
              <w:t>Программы</w:t>
            </w:r>
            <w:proofErr w:type="spellEnd"/>
          </w:p>
        </w:tc>
        <w:tc>
          <w:tcPr>
            <w:tcW w:w="7528" w:type="dxa"/>
          </w:tcPr>
          <w:p w:rsidR="00C75943" w:rsidRPr="00C75943" w:rsidRDefault="00C75943" w:rsidP="00C75943">
            <w:pPr>
              <w:rPr>
                <w:rFonts w:eastAsia="Liberation Mono"/>
                <w:sz w:val="26"/>
                <w:szCs w:val="26"/>
                <w:lang w:val="ru-RU" w:eastAsia="zh-CN"/>
              </w:rPr>
            </w:pPr>
            <w:proofErr w:type="gramStart"/>
            <w:r w:rsidRPr="00C75943">
              <w:rPr>
                <w:rFonts w:eastAsia="Liberation Mono"/>
                <w:sz w:val="26"/>
                <w:szCs w:val="26"/>
                <w:lang w:val="ru-RU" w:eastAsia="zh-CN"/>
              </w:rPr>
              <w:t>Государственное областное бюджетное учреждение здравоохранения «Новгородский центр общественного здоровья и медицинской профилактики» (далее - ГОБУЗ «</w:t>
            </w:r>
            <w:proofErr w:type="spellStart"/>
            <w:r w:rsidRPr="00C75943">
              <w:rPr>
                <w:rFonts w:eastAsia="Liberation Mono"/>
                <w:sz w:val="26"/>
                <w:szCs w:val="26"/>
                <w:lang w:val="ru-RU" w:eastAsia="zh-CN"/>
              </w:rPr>
              <w:t>НЦОЗиМП</w:t>
            </w:r>
            <w:proofErr w:type="spellEnd"/>
            <w:r w:rsidRPr="00C75943">
              <w:rPr>
                <w:rFonts w:eastAsia="Liberation Mono"/>
                <w:sz w:val="26"/>
                <w:szCs w:val="26"/>
                <w:lang w:val="ru-RU" w:eastAsia="zh-CN"/>
              </w:rPr>
              <w:t>») (по согласованию); Государственное областное бюджетное учреждение здравоохранения «Солецкая центральная районная больница» (далее - Солецкая</w:t>
            </w:r>
            <w:proofErr w:type="gramEnd"/>
          </w:p>
          <w:p w:rsidR="00C75943" w:rsidRPr="00C75943" w:rsidRDefault="00C75943" w:rsidP="00C75943">
            <w:pPr>
              <w:rPr>
                <w:rFonts w:eastAsia="Liberation Mono"/>
                <w:sz w:val="26"/>
                <w:szCs w:val="26"/>
                <w:lang w:val="ru-RU" w:eastAsia="zh-CN"/>
              </w:rPr>
            </w:pPr>
            <w:proofErr w:type="gramStart"/>
            <w:r w:rsidRPr="00C75943">
              <w:rPr>
                <w:rFonts w:eastAsia="Liberation Mono"/>
                <w:sz w:val="26"/>
                <w:szCs w:val="26"/>
                <w:lang w:val="ru-RU" w:eastAsia="zh-CN"/>
              </w:rPr>
              <w:t xml:space="preserve">ЦРБ) (по согласованию); </w:t>
            </w:r>
            <w:proofErr w:type="gramEnd"/>
          </w:p>
          <w:p w:rsidR="00C75943" w:rsidRPr="00C75943" w:rsidRDefault="00C75943" w:rsidP="00C75943">
            <w:pPr>
              <w:rPr>
                <w:rFonts w:eastAsia="Liberation Mono"/>
                <w:sz w:val="26"/>
                <w:szCs w:val="26"/>
                <w:lang w:val="ru-RU" w:eastAsia="zh-CN"/>
              </w:rPr>
            </w:pPr>
            <w:r w:rsidRPr="00C75943">
              <w:rPr>
                <w:rFonts w:eastAsia="Liberation Mono"/>
                <w:sz w:val="26"/>
                <w:szCs w:val="26"/>
                <w:lang w:val="ru-RU" w:eastAsia="zh-CN"/>
              </w:rPr>
              <w:t xml:space="preserve">управление делами Администрации Солецкого муниципального округа (далее — Управление делами); </w:t>
            </w:r>
          </w:p>
          <w:p w:rsidR="00C75943" w:rsidRPr="00C75943" w:rsidRDefault="00C75943" w:rsidP="00C75943">
            <w:pPr>
              <w:rPr>
                <w:rFonts w:eastAsia="Liberation Mono"/>
                <w:sz w:val="26"/>
                <w:szCs w:val="26"/>
                <w:lang w:val="ru-RU" w:eastAsia="zh-CN"/>
              </w:rPr>
            </w:pPr>
            <w:r w:rsidRPr="00C75943">
              <w:rPr>
                <w:rFonts w:eastAsia="Liberation Mono"/>
                <w:sz w:val="26"/>
                <w:szCs w:val="26"/>
                <w:lang w:val="ru-RU" w:eastAsia="zh-CN"/>
              </w:rPr>
              <w:t>отдел молодежи Администрации муниципального округа (далее – отдел молодежи);</w:t>
            </w:r>
          </w:p>
          <w:p w:rsidR="00C75943" w:rsidRPr="00C75943" w:rsidRDefault="00C75943" w:rsidP="00C75943">
            <w:pPr>
              <w:rPr>
                <w:rFonts w:eastAsia="Liberation Mono"/>
                <w:sz w:val="26"/>
                <w:szCs w:val="26"/>
                <w:lang w:val="ru-RU" w:eastAsia="zh-CN"/>
              </w:rPr>
            </w:pPr>
            <w:r w:rsidRPr="00C75943">
              <w:rPr>
                <w:rFonts w:eastAsia="Liberation Mono"/>
                <w:sz w:val="26"/>
                <w:szCs w:val="26"/>
                <w:lang w:val="ru-RU" w:eastAsia="zh-CN"/>
              </w:rPr>
              <w:t>отдел культуры Администрации муниципального округа (далее – отдел культуры);</w:t>
            </w:r>
          </w:p>
          <w:p w:rsidR="00C75943" w:rsidRPr="00C75943" w:rsidRDefault="00C75943" w:rsidP="00C75943">
            <w:pPr>
              <w:rPr>
                <w:rFonts w:eastAsia="Liberation Mono"/>
                <w:sz w:val="26"/>
                <w:szCs w:val="26"/>
                <w:lang w:val="ru-RU" w:eastAsia="zh-CN"/>
              </w:rPr>
            </w:pPr>
            <w:r w:rsidRPr="00C75943">
              <w:rPr>
                <w:rFonts w:eastAsia="Liberation Mono"/>
                <w:sz w:val="26"/>
                <w:szCs w:val="26"/>
                <w:lang w:val="ru-RU" w:eastAsia="zh-CN"/>
              </w:rPr>
              <w:t>Муниципальное автономное общеобразовательное учреждение «Средняя общеобразовательная школа № 1 г. Сольцы» (далее – МАОУ «СОШ № 1);</w:t>
            </w:r>
          </w:p>
          <w:p w:rsidR="00C75943" w:rsidRPr="00C75943" w:rsidRDefault="00C75943" w:rsidP="00C75943">
            <w:pPr>
              <w:rPr>
                <w:rFonts w:eastAsia="Liberation Mono"/>
                <w:sz w:val="26"/>
                <w:szCs w:val="26"/>
                <w:lang w:val="ru-RU" w:eastAsia="zh-CN"/>
              </w:rPr>
            </w:pPr>
            <w:r w:rsidRPr="00C75943">
              <w:rPr>
                <w:rFonts w:eastAsia="Liberation Mono"/>
                <w:sz w:val="26"/>
                <w:szCs w:val="26"/>
                <w:lang w:val="ru-RU" w:eastAsia="zh-CN"/>
              </w:rPr>
              <w:t xml:space="preserve">Муниципальное  автономное  общеобразовательное учреждение «Средняя общеобразовательная школа № 2 г. Сольцы» (далее – МАОУ «СОШ № 2);  </w:t>
            </w:r>
          </w:p>
          <w:p w:rsidR="00C75943" w:rsidRPr="00C75943" w:rsidRDefault="00C75943" w:rsidP="00C75943">
            <w:pPr>
              <w:rPr>
                <w:rFonts w:eastAsia="Liberation Mono"/>
                <w:sz w:val="26"/>
                <w:szCs w:val="26"/>
                <w:lang w:val="ru-RU" w:eastAsia="zh-CN"/>
              </w:rPr>
            </w:pPr>
            <w:r w:rsidRPr="00C75943">
              <w:rPr>
                <w:rFonts w:eastAsia="Liberation Mono"/>
                <w:sz w:val="26"/>
                <w:szCs w:val="26"/>
                <w:lang w:val="ru-RU" w:eastAsia="zh-CN"/>
              </w:rPr>
              <w:t xml:space="preserve">Муниципальное автономное дошкольное образовательное учреждение «Детский сад № 1 г. Сольцы» (далее – МАДОУ «Детский сад № 1»); </w:t>
            </w:r>
          </w:p>
          <w:p w:rsidR="00C75943" w:rsidRPr="00C75943" w:rsidRDefault="00C75943" w:rsidP="00C75943">
            <w:pPr>
              <w:rPr>
                <w:rFonts w:eastAsia="Liberation Mono"/>
                <w:sz w:val="26"/>
                <w:szCs w:val="26"/>
                <w:lang w:val="ru-RU" w:eastAsia="zh-CN"/>
              </w:rPr>
            </w:pPr>
            <w:r w:rsidRPr="00C75943">
              <w:rPr>
                <w:rFonts w:eastAsia="Liberation Mono"/>
                <w:sz w:val="26"/>
                <w:szCs w:val="26"/>
                <w:lang w:val="ru-RU" w:eastAsia="zh-CN"/>
              </w:rPr>
              <w:t>Муниципальное автономное дошкольное образовательное учреждение «Детский сад № 6 г. Сольцы» (далее – МАДОУ «Детский сад № 6»);</w:t>
            </w:r>
          </w:p>
          <w:p w:rsidR="00C75943" w:rsidRPr="00C75943" w:rsidRDefault="00C75943" w:rsidP="00C75943">
            <w:pPr>
              <w:rPr>
                <w:rFonts w:eastAsia="Liberation Mono"/>
                <w:sz w:val="26"/>
                <w:szCs w:val="26"/>
                <w:lang w:val="ru-RU" w:eastAsia="zh-CN"/>
              </w:rPr>
            </w:pPr>
            <w:r w:rsidRPr="00C75943">
              <w:rPr>
                <w:rFonts w:eastAsia="Liberation Mono"/>
                <w:sz w:val="26"/>
                <w:szCs w:val="26"/>
                <w:lang w:val="ru-RU" w:eastAsia="zh-CN"/>
              </w:rPr>
              <w:t>Муниципальное автономное дошкольное образовательное учреждение «Детский сад № 8 г. Сольцы» (далее – МАДОУ «Детский сад № 8»);</w:t>
            </w:r>
          </w:p>
          <w:p w:rsidR="00C75943" w:rsidRPr="00C75943" w:rsidRDefault="00C75943" w:rsidP="00C75943">
            <w:pPr>
              <w:rPr>
                <w:rFonts w:eastAsia="Liberation Mono"/>
                <w:sz w:val="26"/>
                <w:szCs w:val="26"/>
                <w:lang w:val="ru-RU" w:eastAsia="zh-CN"/>
              </w:rPr>
            </w:pPr>
            <w:r w:rsidRPr="00C75943">
              <w:rPr>
                <w:rFonts w:eastAsia="Liberation Mono"/>
                <w:sz w:val="26"/>
                <w:szCs w:val="26"/>
                <w:lang w:val="ru-RU" w:eastAsia="zh-CN"/>
              </w:rPr>
              <w:t xml:space="preserve">Муниципальное автономное дошкольное образовательное учреждение «Детский сад № 25 г. Сольцы» (далее – МАДОУ </w:t>
            </w:r>
            <w:r w:rsidRPr="00C75943">
              <w:rPr>
                <w:rFonts w:eastAsia="Liberation Mono"/>
                <w:sz w:val="26"/>
                <w:szCs w:val="26"/>
                <w:lang w:val="ru-RU" w:eastAsia="zh-CN"/>
              </w:rPr>
              <w:lastRenderedPageBreak/>
              <w:t>«Детский сад № 25»);</w:t>
            </w:r>
          </w:p>
          <w:p w:rsidR="00C75943" w:rsidRPr="00C75943" w:rsidRDefault="00C75943" w:rsidP="00C75943">
            <w:pPr>
              <w:rPr>
                <w:rFonts w:eastAsia="Liberation Mono"/>
                <w:sz w:val="26"/>
                <w:szCs w:val="26"/>
                <w:lang w:val="ru-RU" w:eastAsia="zh-CN"/>
              </w:rPr>
            </w:pPr>
            <w:r w:rsidRPr="00C75943">
              <w:rPr>
                <w:rFonts w:eastAsia="Liberation Mono"/>
                <w:sz w:val="26"/>
                <w:szCs w:val="26"/>
                <w:lang w:val="ru-RU" w:eastAsia="zh-CN"/>
              </w:rPr>
              <w:t>Муниципальное автономное учреждение дополнительного образования «Детско – юношеская спортивная школа» (далее – МАУДО «ДЮСШ»;</w:t>
            </w:r>
          </w:p>
          <w:p w:rsidR="00C75943" w:rsidRPr="00C75943" w:rsidRDefault="00C75943" w:rsidP="00C75943">
            <w:pPr>
              <w:rPr>
                <w:rFonts w:eastAsia="Liberation Mono"/>
                <w:sz w:val="26"/>
                <w:szCs w:val="26"/>
                <w:lang w:val="ru-RU" w:eastAsia="zh-CN"/>
              </w:rPr>
            </w:pPr>
            <w:r w:rsidRPr="00C75943">
              <w:rPr>
                <w:rFonts w:eastAsia="Liberation Mono"/>
                <w:sz w:val="26"/>
                <w:szCs w:val="26"/>
                <w:lang w:val="ru-RU" w:eastAsia="zh-CN"/>
              </w:rPr>
              <w:t>Муниципальное бюджетное учреждение «Центр обслуживания молодежи «Дом молодежи».</w:t>
            </w:r>
          </w:p>
        </w:tc>
      </w:tr>
      <w:tr w:rsidR="00C75943" w:rsidRPr="00C75943" w:rsidTr="00C75943">
        <w:trPr>
          <w:trHeight w:val="20"/>
        </w:trPr>
        <w:tc>
          <w:tcPr>
            <w:tcW w:w="2660" w:type="dxa"/>
          </w:tcPr>
          <w:p w:rsidR="00C75943" w:rsidRPr="00C75943" w:rsidRDefault="00C75943" w:rsidP="00C75943">
            <w:pPr>
              <w:rPr>
                <w:rFonts w:eastAsia="Liberation Mono"/>
                <w:sz w:val="26"/>
                <w:szCs w:val="26"/>
                <w:lang w:eastAsia="zh-CN"/>
              </w:rPr>
            </w:pPr>
            <w:proofErr w:type="spellStart"/>
            <w:r w:rsidRPr="00C75943">
              <w:rPr>
                <w:rFonts w:eastAsia="Liberation Mono"/>
                <w:sz w:val="26"/>
                <w:szCs w:val="26"/>
                <w:lang w:eastAsia="zh-CN"/>
              </w:rPr>
              <w:lastRenderedPageBreak/>
              <w:t>Цели</w:t>
            </w:r>
            <w:proofErr w:type="spellEnd"/>
            <w:r w:rsidRPr="00C75943">
              <w:rPr>
                <w:rFonts w:eastAsia="Liberation Mono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75943">
              <w:rPr>
                <w:rFonts w:eastAsia="Liberation Mono"/>
                <w:sz w:val="26"/>
                <w:szCs w:val="26"/>
                <w:lang w:eastAsia="zh-CN"/>
              </w:rPr>
              <w:t>Программы</w:t>
            </w:r>
            <w:proofErr w:type="spellEnd"/>
          </w:p>
          <w:p w:rsidR="00C75943" w:rsidRPr="00C75943" w:rsidRDefault="00C75943" w:rsidP="00C75943">
            <w:pPr>
              <w:jc w:val="center"/>
              <w:rPr>
                <w:rFonts w:eastAsia="Liberation Mono"/>
                <w:b/>
                <w:sz w:val="26"/>
                <w:szCs w:val="26"/>
                <w:lang w:eastAsia="zh-CN"/>
              </w:rPr>
            </w:pPr>
          </w:p>
        </w:tc>
        <w:tc>
          <w:tcPr>
            <w:tcW w:w="7528" w:type="dxa"/>
          </w:tcPr>
          <w:p w:rsidR="00C75943" w:rsidRPr="00C75943" w:rsidRDefault="00C75943" w:rsidP="00C75943">
            <w:pPr>
              <w:rPr>
                <w:rFonts w:eastAsia="Liberation Mono"/>
                <w:sz w:val="26"/>
                <w:szCs w:val="26"/>
                <w:lang w:val="ru-RU" w:eastAsia="zh-CN"/>
              </w:rPr>
            </w:pPr>
            <w:r w:rsidRPr="00C75943">
              <w:rPr>
                <w:rFonts w:eastAsia="Liberation Mono"/>
                <w:sz w:val="26"/>
                <w:szCs w:val="26"/>
                <w:lang w:val="ru-RU" w:eastAsia="zh-CN"/>
              </w:rPr>
              <w:t>Обеспечение увеличения доли граждан, ведущих здоровый образ жизни на территории Солецкого муниципального округа</w:t>
            </w:r>
          </w:p>
        </w:tc>
      </w:tr>
      <w:tr w:rsidR="00C75943" w:rsidRPr="00C75943" w:rsidTr="00C75943">
        <w:trPr>
          <w:trHeight w:val="20"/>
        </w:trPr>
        <w:tc>
          <w:tcPr>
            <w:tcW w:w="2660" w:type="dxa"/>
          </w:tcPr>
          <w:p w:rsidR="00C75943" w:rsidRPr="00C75943" w:rsidRDefault="00C75943" w:rsidP="00C75943">
            <w:pPr>
              <w:rPr>
                <w:rFonts w:eastAsia="Liberation Mono"/>
                <w:sz w:val="26"/>
                <w:szCs w:val="26"/>
                <w:lang w:eastAsia="zh-CN"/>
              </w:rPr>
            </w:pPr>
            <w:proofErr w:type="spellStart"/>
            <w:r w:rsidRPr="00C75943">
              <w:rPr>
                <w:rFonts w:eastAsia="Liberation Mono"/>
                <w:sz w:val="26"/>
                <w:szCs w:val="26"/>
                <w:lang w:eastAsia="zh-CN"/>
              </w:rPr>
              <w:t>Задачи</w:t>
            </w:r>
            <w:proofErr w:type="spellEnd"/>
            <w:r w:rsidRPr="00C75943">
              <w:rPr>
                <w:rFonts w:eastAsia="Liberation Mono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75943">
              <w:rPr>
                <w:rFonts w:eastAsia="Liberation Mono"/>
                <w:sz w:val="26"/>
                <w:szCs w:val="26"/>
                <w:lang w:eastAsia="zh-CN"/>
              </w:rPr>
              <w:t>Программы</w:t>
            </w:r>
            <w:proofErr w:type="spellEnd"/>
          </w:p>
          <w:p w:rsidR="00C75943" w:rsidRPr="00C75943" w:rsidRDefault="00C75943" w:rsidP="00C75943">
            <w:pPr>
              <w:jc w:val="center"/>
              <w:rPr>
                <w:rFonts w:eastAsia="Liberation Mono"/>
                <w:b/>
                <w:sz w:val="26"/>
                <w:szCs w:val="26"/>
                <w:lang w:eastAsia="zh-CN"/>
              </w:rPr>
            </w:pPr>
          </w:p>
        </w:tc>
        <w:tc>
          <w:tcPr>
            <w:tcW w:w="7528" w:type="dxa"/>
          </w:tcPr>
          <w:p w:rsidR="00C75943" w:rsidRPr="00C75943" w:rsidRDefault="00C75943" w:rsidP="00C75943">
            <w:pPr>
              <w:rPr>
                <w:rFonts w:eastAsia="Liberation Mono"/>
                <w:sz w:val="26"/>
                <w:szCs w:val="26"/>
                <w:lang w:val="ru-RU" w:eastAsia="zh-CN"/>
              </w:rPr>
            </w:pPr>
            <w:r w:rsidRPr="00C75943">
              <w:rPr>
                <w:rFonts w:eastAsia="Liberation Mono"/>
                <w:sz w:val="26"/>
                <w:szCs w:val="26"/>
                <w:lang w:val="ru-RU" w:eastAsia="zh-CN"/>
              </w:rPr>
              <w:t>Формирование среды, способствующей  ведению  гражданами</w:t>
            </w:r>
          </w:p>
          <w:p w:rsidR="00C75943" w:rsidRPr="00C75943" w:rsidRDefault="00C75943" w:rsidP="00C75943">
            <w:pPr>
              <w:rPr>
                <w:rFonts w:eastAsia="Liberation Mono"/>
                <w:sz w:val="26"/>
                <w:szCs w:val="26"/>
                <w:lang w:val="ru-RU" w:eastAsia="zh-CN"/>
              </w:rPr>
            </w:pPr>
            <w:r w:rsidRPr="00C75943">
              <w:rPr>
                <w:rFonts w:eastAsia="Liberation Mono"/>
                <w:sz w:val="26"/>
                <w:szCs w:val="26"/>
                <w:lang w:val="ru-RU" w:eastAsia="zh-CN"/>
              </w:rPr>
              <w:t xml:space="preserve">здорового образа жизни, защиту от табачного дыма, снижение потребления алкоголя, повышение физической активности населения Солецкого муниципального округа. </w:t>
            </w:r>
          </w:p>
          <w:p w:rsidR="00C75943" w:rsidRPr="00C75943" w:rsidRDefault="00C75943" w:rsidP="00C75943">
            <w:pPr>
              <w:rPr>
                <w:rFonts w:eastAsia="Liberation Mono"/>
                <w:sz w:val="26"/>
                <w:szCs w:val="26"/>
                <w:lang w:val="ru-RU" w:eastAsia="zh-CN"/>
              </w:rPr>
            </w:pPr>
            <w:r w:rsidRPr="00C75943">
              <w:rPr>
                <w:rFonts w:eastAsia="Liberation Mono"/>
                <w:sz w:val="26"/>
                <w:szCs w:val="26"/>
                <w:lang w:val="ru-RU" w:eastAsia="zh-CN"/>
              </w:rPr>
              <w:t xml:space="preserve">Мотивирование граждан к ведению здорового образа жизни посредством проведения информационно - коммуникационной кампании, а также вовлечения граждан некоммерческих организаций в мероприятия по укреплению общественного здоровья. </w:t>
            </w:r>
          </w:p>
          <w:p w:rsidR="00C75943" w:rsidRPr="00C75943" w:rsidRDefault="00C75943" w:rsidP="00C75943">
            <w:pPr>
              <w:rPr>
                <w:rFonts w:eastAsia="Liberation Mono"/>
                <w:sz w:val="26"/>
                <w:szCs w:val="26"/>
                <w:lang w:val="ru-RU" w:eastAsia="zh-CN"/>
              </w:rPr>
            </w:pPr>
            <w:r w:rsidRPr="00C75943">
              <w:rPr>
                <w:rFonts w:eastAsia="Liberation Mono"/>
                <w:sz w:val="26"/>
                <w:szCs w:val="26"/>
                <w:lang w:val="ru-RU" w:eastAsia="zh-CN"/>
              </w:rPr>
              <w:t>Мотивирование граждан к прохождению диспансеризации и профилактических медицинских осмотров.</w:t>
            </w:r>
          </w:p>
          <w:p w:rsidR="00C75943" w:rsidRPr="00C75943" w:rsidRDefault="00C75943" w:rsidP="00C75943">
            <w:pPr>
              <w:rPr>
                <w:rFonts w:eastAsia="Liberation Mono"/>
                <w:sz w:val="26"/>
                <w:szCs w:val="26"/>
                <w:lang w:val="ru-RU" w:eastAsia="zh-CN"/>
              </w:rPr>
            </w:pPr>
            <w:r w:rsidRPr="00C75943">
              <w:rPr>
                <w:rFonts w:eastAsia="Liberation Mono"/>
                <w:sz w:val="26"/>
                <w:szCs w:val="26"/>
                <w:lang w:val="ru-RU" w:eastAsia="zh-CN"/>
              </w:rPr>
              <w:t>Реализация комплекса мер по профилактике зависимостей.</w:t>
            </w:r>
          </w:p>
        </w:tc>
      </w:tr>
      <w:tr w:rsidR="00C75943" w:rsidRPr="00C75943" w:rsidTr="00C75943">
        <w:trPr>
          <w:trHeight w:val="20"/>
        </w:trPr>
        <w:tc>
          <w:tcPr>
            <w:tcW w:w="2660" w:type="dxa"/>
          </w:tcPr>
          <w:p w:rsidR="00C75943" w:rsidRPr="00C75943" w:rsidRDefault="00C75943" w:rsidP="00C75943">
            <w:pPr>
              <w:rPr>
                <w:rFonts w:eastAsia="Liberation Mono"/>
                <w:sz w:val="26"/>
                <w:szCs w:val="26"/>
                <w:lang w:val="ru-RU" w:eastAsia="zh-CN"/>
              </w:rPr>
            </w:pPr>
            <w:proofErr w:type="spellStart"/>
            <w:r w:rsidRPr="00C75943">
              <w:rPr>
                <w:rFonts w:eastAsia="Liberation Mono"/>
                <w:sz w:val="26"/>
                <w:szCs w:val="26"/>
                <w:lang w:eastAsia="zh-CN"/>
              </w:rPr>
              <w:t>Сроки</w:t>
            </w:r>
            <w:proofErr w:type="spellEnd"/>
            <w:r w:rsidRPr="00C75943">
              <w:rPr>
                <w:rFonts w:eastAsia="Liberation Mono"/>
                <w:sz w:val="26"/>
                <w:szCs w:val="26"/>
                <w:lang w:eastAsia="zh-CN"/>
              </w:rPr>
              <w:t> </w:t>
            </w:r>
            <w:proofErr w:type="spellStart"/>
            <w:r w:rsidRPr="00C75943">
              <w:rPr>
                <w:rFonts w:eastAsia="Liberation Mono"/>
                <w:sz w:val="26"/>
                <w:szCs w:val="26"/>
                <w:lang w:eastAsia="zh-CN"/>
              </w:rPr>
              <w:t>реализации</w:t>
            </w:r>
            <w:proofErr w:type="spellEnd"/>
            <w:r w:rsidRPr="00C75943">
              <w:rPr>
                <w:rFonts w:eastAsia="Liberation Mono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C75943">
              <w:rPr>
                <w:rFonts w:eastAsia="Liberation Mono"/>
                <w:sz w:val="26"/>
                <w:szCs w:val="26"/>
                <w:lang w:eastAsia="zh-CN"/>
              </w:rPr>
              <w:t>Программы</w:t>
            </w:r>
            <w:proofErr w:type="spellEnd"/>
          </w:p>
        </w:tc>
        <w:tc>
          <w:tcPr>
            <w:tcW w:w="7528" w:type="dxa"/>
          </w:tcPr>
          <w:p w:rsidR="00C75943" w:rsidRPr="00C75943" w:rsidRDefault="00C75943" w:rsidP="00C75943">
            <w:pPr>
              <w:rPr>
                <w:rFonts w:eastAsia="Liberation Mono"/>
                <w:sz w:val="26"/>
                <w:szCs w:val="26"/>
                <w:lang w:eastAsia="zh-CN"/>
              </w:rPr>
            </w:pPr>
            <w:r w:rsidRPr="00C75943">
              <w:rPr>
                <w:rFonts w:eastAsia="Liberation Mono"/>
                <w:sz w:val="26"/>
                <w:szCs w:val="26"/>
                <w:lang w:eastAsia="zh-CN"/>
              </w:rPr>
              <w:t xml:space="preserve">2024 - 2026 </w:t>
            </w:r>
            <w:proofErr w:type="spellStart"/>
            <w:r w:rsidRPr="00C75943">
              <w:rPr>
                <w:rFonts w:eastAsia="Liberation Mono"/>
                <w:sz w:val="26"/>
                <w:szCs w:val="26"/>
                <w:lang w:eastAsia="zh-CN"/>
              </w:rPr>
              <w:t>годы</w:t>
            </w:r>
            <w:proofErr w:type="spellEnd"/>
          </w:p>
          <w:p w:rsidR="00C75943" w:rsidRPr="00C75943" w:rsidRDefault="00C75943" w:rsidP="00C75943">
            <w:pPr>
              <w:jc w:val="center"/>
              <w:rPr>
                <w:rFonts w:eastAsia="Liberation Mono"/>
                <w:b/>
                <w:sz w:val="26"/>
                <w:szCs w:val="26"/>
                <w:lang w:eastAsia="zh-CN"/>
              </w:rPr>
            </w:pPr>
          </w:p>
        </w:tc>
      </w:tr>
      <w:tr w:rsidR="00C75943" w:rsidRPr="00C75943" w:rsidTr="00C75943">
        <w:trPr>
          <w:trHeight w:val="20"/>
        </w:trPr>
        <w:tc>
          <w:tcPr>
            <w:tcW w:w="2660" w:type="dxa"/>
          </w:tcPr>
          <w:p w:rsidR="00C75943" w:rsidRPr="00C75943" w:rsidRDefault="00C75943" w:rsidP="00C75943">
            <w:pPr>
              <w:rPr>
                <w:rFonts w:eastAsia="Liberation Mono"/>
                <w:sz w:val="26"/>
                <w:szCs w:val="26"/>
                <w:lang w:val="ru-RU" w:eastAsia="zh-CN"/>
              </w:rPr>
            </w:pPr>
            <w:r w:rsidRPr="00C75943">
              <w:rPr>
                <w:rFonts w:eastAsia="Liberation Mono"/>
                <w:sz w:val="26"/>
                <w:szCs w:val="26"/>
                <w:lang w:val="ru-RU" w:eastAsia="zh-CN"/>
              </w:rPr>
              <w:t>Объемы и источники финансирования Программы с разбивкой по годам реализации</w:t>
            </w:r>
          </w:p>
        </w:tc>
        <w:tc>
          <w:tcPr>
            <w:tcW w:w="7528" w:type="dxa"/>
          </w:tcPr>
          <w:p w:rsidR="00C75943" w:rsidRPr="00C75943" w:rsidRDefault="00C75943" w:rsidP="00C75943">
            <w:pPr>
              <w:rPr>
                <w:sz w:val="26"/>
                <w:szCs w:val="26"/>
                <w:lang w:val="ru-RU"/>
              </w:rPr>
            </w:pPr>
            <w:r w:rsidRPr="00C75943">
              <w:rPr>
                <w:sz w:val="26"/>
                <w:szCs w:val="26"/>
                <w:lang w:val="ru-RU"/>
              </w:rPr>
              <w:t>Объемы финансирования по годам реализации:</w:t>
            </w:r>
          </w:p>
          <w:p w:rsidR="00C75943" w:rsidRPr="00C75943" w:rsidRDefault="00C75943" w:rsidP="00C75943">
            <w:pPr>
              <w:rPr>
                <w:sz w:val="26"/>
                <w:szCs w:val="26"/>
                <w:lang w:val="ru-RU"/>
              </w:rPr>
            </w:pPr>
            <w:r w:rsidRPr="00C75943">
              <w:rPr>
                <w:sz w:val="26"/>
                <w:szCs w:val="26"/>
                <w:lang w:val="ru-RU"/>
              </w:rPr>
              <w:t>2024 год – 0 тыс. рублей;</w:t>
            </w:r>
          </w:p>
          <w:p w:rsidR="00C75943" w:rsidRPr="00C75943" w:rsidRDefault="00C75943" w:rsidP="00C75943">
            <w:pPr>
              <w:rPr>
                <w:sz w:val="26"/>
                <w:szCs w:val="26"/>
                <w:lang w:val="ru-RU"/>
              </w:rPr>
            </w:pPr>
            <w:r w:rsidRPr="00C75943">
              <w:rPr>
                <w:sz w:val="26"/>
                <w:szCs w:val="26"/>
                <w:lang w:val="ru-RU"/>
              </w:rPr>
              <w:t>2025 год – 0 тыс. рублей;</w:t>
            </w:r>
          </w:p>
          <w:p w:rsidR="00C75943" w:rsidRPr="00C75943" w:rsidRDefault="00C75943" w:rsidP="00C75943">
            <w:pPr>
              <w:rPr>
                <w:sz w:val="26"/>
                <w:szCs w:val="26"/>
              </w:rPr>
            </w:pPr>
            <w:r w:rsidRPr="00C75943">
              <w:rPr>
                <w:sz w:val="26"/>
                <w:szCs w:val="26"/>
              </w:rPr>
              <w:t xml:space="preserve">2026 </w:t>
            </w:r>
            <w:proofErr w:type="spellStart"/>
            <w:r w:rsidRPr="00C75943">
              <w:rPr>
                <w:sz w:val="26"/>
                <w:szCs w:val="26"/>
              </w:rPr>
              <w:t>год</w:t>
            </w:r>
            <w:proofErr w:type="spellEnd"/>
            <w:r w:rsidRPr="00C75943">
              <w:rPr>
                <w:sz w:val="26"/>
                <w:szCs w:val="26"/>
              </w:rPr>
              <w:t xml:space="preserve"> – 0 </w:t>
            </w:r>
            <w:proofErr w:type="spellStart"/>
            <w:r w:rsidRPr="00C75943">
              <w:rPr>
                <w:sz w:val="26"/>
                <w:szCs w:val="26"/>
              </w:rPr>
              <w:t>тыс</w:t>
            </w:r>
            <w:proofErr w:type="spellEnd"/>
            <w:r w:rsidRPr="00C75943">
              <w:rPr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C75943">
              <w:rPr>
                <w:sz w:val="26"/>
                <w:szCs w:val="26"/>
              </w:rPr>
              <w:t>рублей</w:t>
            </w:r>
            <w:proofErr w:type="spellEnd"/>
            <w:proofErr w:type="gramEnd"/>
            <w:r w:rsidRPr="00C75943">
              <w:rPr>
                <w:sz w:val="26"/>
                <w:szCs w:val="26"/>
              </w:rPr>
              <w:t>.</w:t>
            </w:r>
          </w:p>
          <w:p w:rsidR="00C75943" w:rsidRPr="00C75943" w:rsidRDefault="00C75943" w:rsidP="00C75943">
            <w:pPr>
              <w:jc w:val="center"/>
              <w:rPr>
                <w:rFonts w:eastAsia="Liberation Mono"/>
                <w:b/>
                <w:sz w:val="26"/>
                <w:szCs w:val="26"/>
                <w:lang w:eastAsia="zh-CN"/>
              </w:rPr>
            </w:pPr>
          </w:p>
        </w:tc>
      </w:tr>
      <w:tr w:rsidR="00C75943" w:rsidRPr="00C75943" w:rsidTr="00C75943">
        <w:trPr>
          <w:trHeight w:val="20"/>
        </w:trPr>
        <w:tc>
          <w:tcPr>
            <w:tcW w:w="2660" w:type="dxa"/>
          </w:tcPr>
          <w:p w:rsidR="00C75943" w:rsidRPr="00C75943" w:rsidRDefault="00C75943" w:rsidP="00C75943">
            <w:pPr>
              <w:rPr>
                <w:rFonts w:eastAsia="Liberation Mono"/>
                <w:b/>
                <w:sz w:val="26"/>
                <w:szCs w:val="26"/>
                <w:lang w:val="ru-RU" w:eastAsia="zh-CN"/>
              </w:rPr>
            </w:pPr>
            <w:r w:rsidRPr="00C75943">
              <w:rPr>
                <w:rFonts w:eastAsia="Liberation Mono"/>
                <w:sz w:val="26"/>
                <w:szCs w:val="26"/>
                <w:lang w:val="ru-RU" w:eastAsia="zh-CN"/>
              </w:rPr>
              <w:t>Ожидаемые конечные результаты реализации Программы</w:t>
            </w:r>
          </w:p>
        </w:tc>
        <w:tc>
          <w:tcPr>
            <w:tcW w:w="7528" w:type="dxa"/>
          </w:tcPr>
          <w:p w:rsidR="00C75943" w:rsidRPr="00C75943" w:rsidRDefault="00C75943" w:rsidP="00C75943">
            <w:pPr>
              <w:rPr>
                <w:rFonts w:eastAsia="Liberation Mono"/>
                <w:sz w:val="26"/>
                <w:szCs w:val="26"/>
                <w:lang w:val="ru-RU" w:eastAsia="zh-CN"/>
              </w:rPr>
            </w:pPr>
            <w:r w:rsidRPr="00C75943">
              <w:rPr>
                <w:rFonts w:eastAsia="Liberation Mono"/>
                <w:sz w:val="26"/>
                <w:szCs w:val="26"/>
                <w:lang w:val="ru-RU" w:eastAsia="zh-CN"/>
              </w:rPr>
              <w:t xml:space="preserve">Увеличение доли граждан, ежегодно проходящих </w:t>
            </w:r>
            <w:proofErr w:type="gramStart"/>
            <w:r w:rsidRPr="00C75943">
              <w:rPr>
                <w:rFonts w:eastAsia="Liberation Mono"/>
                <w:sz w:val="26"/>
                <w:szCs w:val="26"/>
                <w:lang w:val="ru-RU" w:eastAsia="zh-CN"/>
              </w:rPr>
              <w:t>профилактический</w:t>
            </w:r>
            <w:proofErr w:type="gramEnd"/>
          </w:p>
          <w:p w:rsidR="00C75943" w:rsidRPr="00C75943" w:rsidRDefault="00C75943" w:rsidP="00C75943">
            <w:pPr>
              <w:rPr>
                <w:rFonts w:eastAsia="Liberation Mono"/>
                <w:sz w:val="26"/>
                <w:szCs w:val="26"/>
                <w:lang w:val="ru-RU" w:eastAsia="zh-CN"/>
              </w:rPr>
            </w:pPr>
            <w:r w:rsidRPr="00C75943">
              <w:rPr>
                <w:rFonts w:eastAsia="Liberation Mono"/>
                <w:sz w:val="26"/>
                <w:szCs w:val="26"/>
                <w:lang w:val="ru-RU" w:eastAsia="zh-CN"/>
              </w:rPr>
              <w:t>медицинский осмотр и (или) диспансеризацию, от общего числа</w:t>
            </w:r>
          </w:p>
          <w:p w:rsidR="00C75943" w:rsidRPr="00C75943" w:rsidRDefault="00C75943" w:rsidP="00C75943">
            <w:pPr>
              <w:rPr>
                <w:rFonts w:eastAsia="Liberation Mono"/>
                <w:sz w:val="26"/>
                <w:szCs w:val="26"/>
                <w:lang w:val="ru-RU" w:eastAsia="zh-CN"/>
              </w:rPr>
            </w:pPr>
            <w:r w:rsidRPr="00C75943">
              <w:rPr>
                <w:rFonts w:eastAsia="Liberation Mono"/>
                <w:sz w:val="26"/>
                <w:szCs w:val="26"/>
                <w:lang w:val="ru-RU" w:eastAsia="zh-CN"/>
              </w:rPr>
              <w:t>населения Солецкого округа до 75%.</w:t>
            </w:r>
          </w:p>
          <w:p w:rsidR="00C75943" w:rsidRPr="00C75943" w:rsidRDefault="00C75943" w:rsidP="00C75943">
            <w:pPr>
              <w:rPr>
                <w:rFonts w:eastAsia="Liberation Mono"/>
                <w:sz w:val="26"/>
                <w:szCs w:val="26"/>
                <w:lang w:val="ru-RU" w:eastAsia="zh-CN"/>
              </w:rPr>
            </w:pPr>
            <w:r w:rsidRPr="00C75943">
              <w:rPr>
                <w:rFonts w:eastAsia="Liberation Mono"/>
                <w:sz w:val="26"/>
                <w:szCs w:val="26"/>
                <w:lang w:val="ru-RU" w:eastAsia="zh-CN"/>
              </w:rPr>
              <w:t>Увеличение доли муниципальных и общественных организаций,</w:t>
            </w:r>
          </w:p>
          <w:p w:rsidR="00C75943" w:rsidRPr="00C75943" w:rsidRDefault="00C75943" w:rsidP="00C75943">
            <w:pPr>
              <w:rPr>
                <w:rFonts w:eastAsia="Liberation Mono"/>
                <w:sz w:val="26"/>
                <w:szCs w:val="26"/>
                <w:lang w:val="ru-RU" w:eastAsia="zh-CN"/>
              </w:rPr>
            </w:pPr>
            <w:proofErr w:type="gramStart"/>
            <w:r w:rsidRPr="00C75943">
              <w:rPr>
                <w:rFonts w:eastAsia="Liberation Mono"/>
                <w:sz w:val="26"/>
                <w:szCs w:val="26"/>
                <w:lang w:val="ru-RU" w:eastAsia="zh-CN"/>
              </w:rPr>
              <w:t>занимающихся</w:t>
            </w:r>
            <w:proofErr w:type="gramEnd"/>
            <w:r w:rsidRPr="00C75943">
              <w:rPr>
                <w:rFonts w:eastAsia="Liberation Mono"/>
                <w:sz w:val="26"/>
                <w:szCs w:val="26"/>
                <w:lang w:val="ru-RU" w:eastAsia="zh-CN"/>
              </w:rPr>
              <w:t xml:space="preserve"> пропагандой здорового образа жизни до 100% .</w:t>
            </w:r>
          </w:p>
          <w:p w:rsidR="00C75943" w:rsidRPr="00C75943" w:rsidRDefault="00C75943" w:rsidP="00C75943">
            <w:pPr>
              <w:rPr>
                <w:rFonts w:eastAsia="Liberation Mono"/>
                <w:sz w:val="26"/>
                <w:szCs w:val="26"/>
                <w:lang w:val="ru-RU" w:eastAsia="zh-CN"/>
              </w:rPr>
            </w:pPr>
            <w:r w:rsidRPr="00C75943">
              <w:rPr>
                <w:rFonts w:eastAsia="Liberation Mono"/>
                <w:sz w:val="26"/>
                <w:szCs w:val="26"/>
                <w:lang w:val="ru-RU" w:eastAsia="zh-CN"/>
              </w:rPr>
              <w:t>Увеличение доли граждан, систематически занимающихся физической</w:t>
            </w:r>
          </w:p>
          <w:p w:rsidR="00C75943" w:rsidRPr="00C75943" w:rsidRDefault="00C75943" w:rsidP="00C75943">
            <w:pPr>
              <w:rPr>
                <w:rFonts w:eastAsia="Liberation Mono"/>
                <w:sz w:val="26"/>
                <w:szCs w:val="26"/>
                <w:lang w:val="ru-RU" w:eastAsia="zh-CN"/>
              </w:rPr>
            </w:pPr>
            <w:r w:rsidRPr="00C75943">
              <w:rPr>
                <w:rFonts w:eastAsia="Liberation Mono"/>
                <w:sz w:val="26"/>
                <w:szCs w:val="26"/>
                <w:lang w:val="ru-RU" w:eastAsia="zh-CN"/>
              </w:rPr>
              <w:t>культурой и спортом (от 3 до 79 лет) до 53,1 %.</w:t>
            </w:r>
          </w:p>
        </w:tc>
      </w:tr>
    </w:tbl>
    <w:p w:rsidR="00C75943" w:rsidRPr="00C75943" w:rsidRDefault="00C75943" w:rsidP="00C75943">
      <w:pPr>
        <w:widowControl w:val="0"/>
        <w:suppressAutoHyphens/>
        <w:spacing w:line="240" w:lineRule="auto"/>
        <w:ind w:firstLine="0"/>
        <w:rPr>
          <w:rFonts w:eastAsia="Liberation Mono"/>
          <w:sz w:val="24"/>
          <w:szCs w:val="24"/>
          <w:lang w:eastAsia="zh-CN" w:bidi="hi-IN"/>
        </w:rPr>
      </w:pPr>
    </w:p>
    <w:p w:rsidR="00C75943" w:rsidRPr="00C75943" w:rsidRDefault="00C75943" w:rsidP="00C75943">
      <w:pPr>
        <w:widowControl w:val="0"/>
        <w:suppressAutoHyphens/>
        <w:spacing w:line="240" w:lineRule="auto"/>
        <w:ind w:firstLine="0"/>
        <w:rPr>
          <w:rFonts w:eastAsia="Liberation Mono"/>
          <w:sz w:val="24"/>
          <w:szCs w:val="24"/>
          <w:lang w:eastAsia="zh-CN" w:bidi="hi-IN"/>
        </w:rPr>
      </w:pPr>
    </w:p>
    <w:p w:rsidR="00C75943" w:rsidRPr="00C75943" w:rsidRDefault="00C75943" w:rsidP="00C75943">
      <w:pPr>
        <w:widowControl w:val="0"/>
        <w:suppressAutoHyphens/>
        <w:spacing w:line="240" w:lineRule="auto"/>
        <w:ind w:firstLine="0"/>
        <w:rPr>
          <w:rFonts w:eastAsia="Liberation Mono"/>
          <w:sz w:val="24"/>
          <w:szCs w:val="24"/>
          <w:lang w:eastAsia="zh-CN" w:bidi="hi-IN"/>
        </w:rPr>
      </w:pPr>
    </w:p>
    <w:p w:rsidR="00C75943" w:rsidRDefault="00C75943" w:rsidP="00C75943">
      <w:pPr>
        <w:widowControl w:val="0"/>
        <w:suppressAutoHyphens/>
        <w:spacing w:line="240" w:lineRule="auto"/>
        <w:ind w:left="720" w:firstLine="0"/>
        <w:jc w:val="center"/>
        <w:rPr>
          <w:rFonts w:eastAsia="Liberation Mono"/>
          <w:b/>
          <w:sz w:val="28"/>
          <w:szCs w:val="28"/>
          <w:lang w:eastAsia="zh-CN" w:bidi="hi-IN"/>
        </w:rPr>
      </w:pPr>
    </w:p>
    <w:p w:rsidR="00C75943" w:rsidRDefault="00C75943" w:rsidP="00C75943">
      <w:pPr>
        <w:widowControl w:val="0"/>
        <w:suppressAutoHyphens/>
        <w:spacing w:line="240" w:lineRule="auto"/>
        <w:ind w:left="720" w:firstLine="0"/>
        <w:jc w:val="center"/>
        <w:rPr>
          <w:rFonts w:eastAsia="Liberation Mono"/>
          <w:b/>
          <w:sz w:val="28"/>
          <w:szCs w:val="28"/>
          <w:lang w:eastAsia="zh-CN" w:bidi="hi-IN"/>
        </w:rPr>
      </w:pPr>
    </w:p>
    <w:p w:rsidR="00C75943" w:rsidRDefault="00C75943" w:rsidP="00C75943">
      <w:pPr>
        <w:widowControl w:val="0"/>
        <w:suppressAutoHyphens/>
        <w:spacing w:line="240" w:lineRule="auto"/>
        <w:ind w:left="720" w:firstLine="0"/>
        <w:jc w:val="center"/>
        <w:rPr>
          <w:rFonts w:eastAsia="Liberation Mono"/>
          <w:b/>
          <w:sz w:val="28"/>
          <w:szCs w:val="28"/>
          <w:lang w:eastAsia="zh-CN" w:bidi="hi-IN"/>
        </w:rPr>
      </w:pPr>
    </w:p>
    <w:p w:rsidR="00C75943" w:rsidRDefault="00C75943" w:rsidP="00C75943">
      <w:pPr>
        <w:widowControl w:val="0"/>
        <w:suppressAutoHyphens/>
        <w:spacing w:line="240" w:lineRule="auto"/>
        <w:ind w:left="720" w:firstLine="0"/>
        <w:jc w:val="center"/>
        <w:rPr>
          <w:rFonts w:eastAsia="Liberation Mono"/>
          <w:b/>
          <w:sz w:val="28"/>
          <w:szCs w:val="28"/>
          <w:lang w:eastAsia="zh-CN" w:bidi="hi-IN"/>
        </w:rPr>
      </w:pPr>
    </w:p>
    <w:p w:rsidR="00C75943" w:rsidRPr="00C75943" w:rsidRDefault="00C75943" w:rsidP="00C75943">
      <w:pPr>
        <w:widowControl w:val="0"/>
        <w:suppressAutoHyphens/>
        <w:spacing w:line="240" w:lineRule="auto"/>
        <w:ind w:left="720" w:firstLine="0"/>
        <w:jc w:val="center"/>
        <w:rPr>
          <w:rFonts w:eastAsia="Liberation Mono"/>
          <w:b/>
          <w:sz w:val="28"/>
          <w:szCs w:val="28"/>
          <w:lang w:eastAsia="zh-CN" w:bidi="hi-IN"/>
        </w:rPr>
      </w:pPr>
      <w:r w:rsidRPr="00C75943">
        <w:rPr>
          <w:rFonts w:eastAsia="Liberation Mono"/>
          <w:b/>
          <w:sz w:val="28"/>
          <w:szCs w:val="28"/>
          <w:lang w:eastAsia="zh-CN" w:bidi="hi-IN"/>
        </w:rPr>
        <w:lastRenderedPageBreak/>
        <w:t>Характеристика текущего состояния в сфере охраны здоровья в Солецком муниципальном округе</w:t>
      </w:r>
    </w:p>
    <w:p w:rsidR="00C75943" w:rsidRPr="00C75943" w:rsidRDefault="00C75943" w:rsidP="00C75943">
      <w:pPr>
        <w:widowControl w:val="0"/>
        <w:suppressAutoHyphens/>
        <w:spacing w:line="240" w:lineRule="auto"/>
        <w:rPr>
          <w:rFonts w:eastAsia="Liberation Mono"/>
          <w:sz w:val="28"/>
          <w:szCs w:val="28"/>
          <w:lang w:eastAsia="zh-CN" w:bidi="hi-IN"/>
        </w:rPr>
      </w:pPr>
      <w:r w:rsidRPr="00C75943">
        <w:rPr>
          <w:rFonts w:eastAsia="Liberation Mono"/>
          <w:sz w:val="28"/>
          <w:szCs w:val="28"/>
          <w:lang w:eastAsia="zh-CN" w:bidi="hi-IN"/>
        </w:rPr>
        <w:t>Реализация мероприятий по укреплению общественного здоровья проводится в соответствии со Стратегией развития здравоохранения в Российской Федерации на период до 2025 года, утвержденной Указом Президента Российской Федерации от 6 июня 2019 года          № 254, включающей в себя формирование системы мотивации граждан к ведению здорового образа жизни и формирование эффективной системы профилактики заболеваний.</w:t>
      </w:r>
    </w:p>
    <w:p w:rsidR="00C75943" w:rsidRPr="00C75943" w:rsidRDefault="00C75943" w:rsidP="00C75943">
      <w:pPr>
        <w:widowControl w:val="0"/>
        <w:suppressAutoHyphens/>
        <w:spacing w:line="240" w:lineRule="auto"/>
        <w:rPr>
          <w:rFonts w:eastAsia="Liberation Mono"/>
          <w:sz w:val="28"/>
          <w:szCs w:val="28"/>
          <w:lang w:eastAsia="zh-CN" w:bidi="hi-IN"/>
        </w:rPr>
      </w:pPr>
      <w:r w:rsidRPr="00C75943">
        <w:rPr>
          <w:rFonts w:eastAsia="Liberation Mono"/>
          <w:sz w:val="28"/>
          <w:szCs w:val="28"/>
          <w:lang w:eastAsia="zh-CN" w:bidi="hi-IN"/>
        </w:rPr>
        <w:t>В рамках реализации мероприятий национального проекта «Демография» утвержден региональный проект «Формирование системы мотивации граждан к здоровому образу жизни, включая здоровое питание и отказ от вредных привычек». Краткое наименование проекта - «Укрепление общественного здоровья». Реализация мероприятий проекта по укреплению общественного здоровья должна значительно повлиять на увеличение доли граждан, ведущих здоровый образ жизни. Актуальность данной муниципальной программы очевидна, потому что 50% всех влияний на здоровье человека, на продолжительность его жизни — это его образ жизни. Состояние здоровья - это важный показатель социального, экономического и экологического благополучия, показатель качества жизни населения.</w:t>
      </w:r>
    </w:p>
    <w:p w:rsidR="00C75943" w:rsidRPr="00C75943" w:rsidRDefault="00C75943" w:rsidP="00C75943">
      <w:pPr>
        <w:widowControl w:val="0"/>
        <w:suppressAutoHyphens/>
        <w:spacing w:line="240" w:lineRule="auto"/>
        <w:rPr>
          <w:rFonts w:eastAsia="Liberation Mono"/>
          <w:sz w:val="28"/>
          <w:szCs w:val="28"/>
          <w:lang w:eastAsia="zh-CN" w:bidi="hi-IN"/>
        </w:rPr>
      </w:pPr>
      <w:r w:rsidRPr="00C75943">
        <w:rPr>
          <w:rFonts w:eastAsia="Liberation Mono"/>
          <w:sz w:val="28"/>
          <w:szCs w:val="28"/>
          <w:lang w:eastAsia="zh-CN" w:bidi="hi-IN"/>
        </w:rPr>
        <w:t xml:space="preserve">Солецкий округ </w:t>
      </w:r>
      <w:r w:rsidRPr="00C75943">
        <w:rPr>
          <w:rFonts w:eastAsia="Liberation Mono"/>
          <w:color w:val="000000"/>
          <w:sz w:val="28"/>
          <w:szCs w:val="28"/>
          <w:shd w:val="clear" w:color="auto" w:fill="FAFCFC"/>
          <w:lang w:eastAsia="zh-CN" w:bidi="hi-IN"/>
        </w:rPr>
        <w:t xml:space="preserve">расположен на западе Новгородской области. Он граничит с севера и с востока с Шимским районом и с </w:t>
      </w:r>
      <w:proofErr w:type="spellStart"/>
      <w:r w:rsidRPr="00C75943">
        <w:rPr>
          <w:rFonts w:eastAsia="Liberation Mono"/>
          <w:color w:val="000000"/>
          <w:sz w:val="28"/>
          <w:szCs w:val="28"/>
          <w:shd w:val="clear" w:color="auto" w:fill="FAFCFC"/>
          <w:lang w:eastAsia="zh-CN" w:bidi="hi-IN"/>
        </w:rPr>
        <w:t>Волотовским</w:t>
      </w:r>
      <w:proofErr w:type="spellEnd"/>
      <w:r w:rsidRPr="00C75943">
        <w:rPr>
          <w:rFonts w:eastAsia="Liberation Mono"/>
          <w:color w:val="000000"/>
          <w:sz w:val="28"/>
          <w:szCs w:val="28"/>
          <w:shd w:val="clear" w:color="auto" w:fill="FAFCFC"/>
          <w:lang w:eastAsia="zh-CN" w:bidi="hi-IN"/>
        </w:rPr>
        <w:t xml:space="preserve"> округом области, на юго-западе с Псковской областью</w:t>
      </w:r>
      <w:r w:rsidRPr="00C75943">
        <w:rPr>
          <w:rFonts w:ascii="Arial" w:eastAsia="Liberation Mono" w:hAnsi="Arial" w:cs="Arial"/>
          <w:color w:val="000000"/>
          <w:sz w:val="28"/>
          <w:szCs w:val="28"/>
          <w:shd w:val="clear" w:color="auto" w:fill="FAFCFC"/>
          <w:lang w:eastAsia="zh-CN" w:bidi="hi-IN"/>
        </w:rPr>
        <w:t>.</w:t>
      </w:r>
      <w:r w:rsidRPr="00C75943">
        <w:rPr>
          <w:rFonts w:eastAsia="Liberation Mono"/>
          <w:sz w:val="28"/>
          <w:szCs w:val="28"/>
          <w:lang w:eastAsia="zh-CN" w:bidi="hi-IN"/>
        </w:rPr>
        <w:t xml:space="preserve"> Площадь территории — 1422,91  </w:t>
      </w:r>
      <w:proofErr w:type="spellStart"/>
      <w:r w:rsidRPr="00C75943">
        <w:rPr>
          <w:rFonts w:eastAsia="Liberation Mono"/>
          <w:sz w:val="28"/>
          <w:szCs w:val="28"/>
          <w:lang w:eastAsia="zh-CN" w:bidi="hi-IN"/>
        </w:rPr>
        <w:t>кв.км</w:t>
      </w:r>
      <w:proofErr w:type="spellEnd"/>
      <w:r w:rsidRPr="00C75943">
        <w:rPr>
          <w:rFonts w:eastAsia="Liberation Mono"/>
          <w:sz w:val="28"/>
          <w:szCs w:val="28"/>
          <w:lang w:eastAsia="zh-CN" w:bidi="hi-IN"/>
        </w:rPr>
        <w:t>.</w:t>
      </w:r>
    </w:p>
    <w:p w:rsidR="00C75943" w:rsidRPr="00C75943" w:rsidRDefault="00C75943" w:rsidP="00C75943">
      <w:pPr>
        <w:widowControl w:val="0"/>
        <w:suppressAutoHyphens/>
        <w:spacing w:line="240" w:lineRule="auto"/>
        <w:rPr>
          <w:rFonts w:eastAsia="Liberation Mono"/>
          <w:sz w:val="28"/>
          <w:szCs w:val="28"/>
          <w:lang w:eastAsia="zh-CN" w:bidi="hi-IN"/>
        </w:rPr>
      </w:pPr>
      <w:r w:rsidRPr="00C75943">
        <w:rPr>
          <w:rFonts w:eastAsia="Liberation Mono"/>
          <w:sz w:val="28"/>
          <w:szCs w:val="28"/>
          <w:lang w:eastAsia="zh-CN" w:bidi="hi-IN"/>
        </w:rPr>
        <w:t>Численность населения Солецкого муниципального округа на 1 января 2021 года — 12928 человек, на 1 января 2022 года — 12557 человек.</w:t>
      </w:r>
    </w:p>
    <w:p w:rsidR="00C75943" w:rsidRPr="00C75943" w:rsidRDefault="00C75943" w:rsidP="00C75943">
      <w:pPr>
        <w:widowControl w:val="0"/>
        <w:suppressAutoHyphens/>
        <w:spacing w:line="240" w:lineRule="auto"/>
        <w:rPr>
          <w:rFonts w:eastAsia="Liberation Mono"/>
          <w:sz w:val="28"/>
          <w:szCs w:val="28"/>
          <w:lang w:eastAsia="zh-CN" w:bidi="hi-IN"/>
        </w:rPr>
      </w:pPr>
      <w:proofErr w:type="gramStart"/>
      <w:r w:rsidRPr="00C75943">
        <w:rPr>
          <w:rFonts w:eastAsia="Liberation Mono"/>
          <w:sz w:val="28"/>
          <w:szCs w:val="28"/>
          <w:lang w:eastAsia="zh-CN" w:bidi="hi-IN"/>
        </w:rPr>
        <w:t xml:space="preserve">В Солецком муниципальном округе в 2021 году смертность от сердечно - сосудистых заболеваний составила  </w:t>
      </w:r>
      <w:proofErr w:type="spellStart"/>
      <w:r w:rsidRPr="00C75943">
        <w:rPr>
          <w:rFonts w:eastAsia="Liberation Mono"/>
          <w:sz w:val="28"/>
          <w:szCs w:val="28"/>
          <w:lang w:eastAsia="zh-CN" w:bidi="hi-IN"/>
        </w:rPr>
        <w:t>абс</w:t>
      </w:r>
      <w:proofErr w:type="spellEnd"/>
      <w:r w:rsidRPr="00C75943">
        <w:rPr>
          <w:rFonts w:eastAsia="Liberation Mono"/>
          <w:sz w:val="28"/>
          <w:szCs w:val="28"/>
          <w:lang w:eastAsia="zh-CN" w:bidi="hi-IN"/>
        </w:rPr>
        <w:t xml:space="preserve">. 65 (502,8 на 100,0 тыс. населения), на втором месте - смертность от последствий воздействия внешних причин – </w:t>
      </w:r>
      <w:proofErr w:type="spellStart"/>
      <w:r w:rsidRPr="00C75943">
        <w:rPr>
          <w:rFonts w:eastAsia="Liberation Mono"/>
          <w:sz w:val="28"/>
          <w:szCs w:val="28"/>
          <w:lang w:eastAsia="zh-CN" w:bidi="hi-IN"/>
        </w:rPr>
        <w:t>абс</w:t>
      </w:r>
      <w:proofErr w:type="spellEnd"/>
      <w:r w:rsidRPr="00C75943">
        <w:rPr>
          <w:rFonts w:eastAsia="Liberation Mono"/>
          <w:sz w:val="28"/>
          <w:szCs w:val="28"/>
          <w:lang w:eastAsia="zh-CN" w:bidi="hi-IN"/>
        </w:rPr>
        <w:t xml:space="preserve">. 23 (177,9 на 100,0 тыс. населения), на третьем месте </w:t>
      </w:r>
      <w:proofErr w:type="spellStart"/>
      <w:r w:rsidRPr="00C75943">
        <w:rPr>
          <w:rFonts w:eastAsia="Liberation Mono"/>
          <w:sz w:val="28"/>
          <w:szCs w:val="28"/>
          <w:lang w:eastAsia="zh-CN" w:bidi="hi-IN"/>
        </w:rPr>
        <w:t>онкозаболевания</w:t>
      </w:r>
      <w:proofErr w:type="spellEnd"/>
      <w:r w:rsidRPr="00C75943">
        <w:rPr>
          <w:rFonts w:eastAsia="Liberation Mono"/>
          <w:sz w:val="28"/>
          <w:szCs w:val="28"/>
          <w:lang w:eastAsia="zh-CN" w:bidi="hi-IN"/>
        </w:rPr>
        <w:t xml:space="preserve"> - </w:t>
      </w:r>
      <w:proofErr w:type="spellStart"/>
      <w:r w:rsidRPr="00C75943">
        <w:rPr>
          <w:rFonts w:eastAsia="Liberation Mono"/>
          <w:sz w:val="28"/>
          <w:szCs w:val="28"/>
          <w:lang w:eastAsia="zh-CN" w:bidi="hi-IN"/>
        </w:rPr>
        <w:t>абс</w:t>
      </w:r>
      <w:proofErr w:type="spellEnd"/>
      <w:r w:rsidRPr="00C75943">
        <w:rPr>
          <w:rFonts w:eastAsia="Liberation Mono"/>
          <w:sz w:val="28"/>
          <w:szCs w:val="28"/>
          <w:lang w:eastAsia="zh-CN" w:bidi="hi-IN"/>
        </w:rPr>
        <w:t xml:space="preserve">. 13(100,6 на 100,0 тыс. населения), болезни органов пищеварения – </w:t>
      </w:r>
      <w:proofErr w:type="spellStart"/>
      <w:r w:rsidRPr="00C75943">
        <w:rPr>
          <w:rFonts w:eastAsia="Liberation Mono"/>
          <w:sz w:val="28"/>
          <w:szCs w:val="28"/>
          <w:lang w:eastAsia="zh-CN" w:bidi="hi-IN"/>
        </w:rPr>
        <w:t>абс</w:t>
      </w:r>
      <w:proofErr w:type="spellEnd"/>
      <w:r w:rsidRPr="00C75943">
        <w:rPr>
          <w:rFonts w:eastAsia="Liberation Mono"/>
          <w:sz w:val="28"/>
          <w:szCs w:val="28"/>
          <w:lang w:eastAsia="zh-CN" w:bidi="hi-IN"/>
        </w:rPr>
        <w:t>. 12 (92,8 на 100,0 тыс. населения), болезни органов дыхания</w:t>
      </w:r>
      <w:proofErr w:type="gramEnd"/>
      <w:r w:rsidRPr="00C75943">
        <w:rPr>
          <w:rFonts w:eastAsia="Liberation Mono"/>
          <w:sz w:val="28"/>
          <w:szCs w:val="28"/>
          <w:lang w:eastAsia="zh-CN" w:bidi="hi-IN"/>
        </w:rPr>
        <w:t xml:space="preserve"> - абс.6 (144,4 на 100,0 тыс. населения).  </w:t>
      </w:r>
      <w:proofErr w:type="gramStart"/>
      <w:r w:rsidRPr="00C75943">
        <w:rPr>
          <w:rFonts w:eastAsia="Liberation Mono"/>
          <w:sz w:val="28"/>
          <w:szCs w:val="28"/>
          <w:lang w:eastAsia="zh-CN" w:bidi="hi-IN"/>
        </w:rPr>
        <w:t xml:space="preserve">В 2022 году смертность от сердечно - сосудистых заболеваний составила – </w:t>
      </w:r>
      <w:proofErr w:type="spellStart"/>
      <w:r w:rsidRPr="00C75943">
        <w:rPr>
          <w:rFonts w:eastAsia="Liberation Mono"/>
          <w:sz w:val="28"/>
          <w:szCs w:val="28"/>
          <w:lang w:eastAsia="zh-CN" w:bidi="hi-IN"/>
        </w:rPr>
        <w:t>абс</w:t>
      </w:r>
      <w:proofErr w:type="spellEnd"/>
      <w:r w:rsidRPr="00C75943">
        <w:rPr>
          <w:rFonts w:eastAsia="Liberation Mono"/>
          <w:sz w:val="28"/>
          <w:szCs w:val="28"/>
          <w:lang w:eastAsia="zh-CN" w:bidi="hi-IN"/>
        </w:rPr>
        <w:t>. 98 (799,2 на 100,0 тыс. населения), на втором</w:t>
      </w:r>
      <w:r w:rsidRPr="00C75943">
        <w:rPr>
          <w:rFonts w:ascii="Liberation Mono" w:eastAsia="Liberation Mono" w:hAnsi="Liberation Mono" w:cs="Liberation Mono"/>
          <w:sz w:val="28"/>
          <w:szCs w:val="28"/>
          <w:lang w:eastAsia="zh-CN" w:bidi="hi-IN"/>
        </w:rPr>
        <w:t xml:space="preserve"> </w:t>
      </w:r>
      <w:r w:rsidRPr="00C75943">
        <w:rPr>
          <w:rFonts w:eastAsia="Liberation Mono"/>
          <w:sz w:val="28"/>
          <w:szCs w:val="28"/>
          <w:lang w:eastAsia="zh-CN" w:bidi="hi-IN"/>
        </w:rPr>
        <w:t xml:space="preserve">месте </w:t>
      </w:r>
      <w:proofErr w:type="spellStart"/>
      <w:r w:rsidRPr="00C75943">
        <w:rPr>
          <w:rFonts w:eastAsia="Liberation Mono"/>
          <w:sz w:val="28"/>
          <w:szCs w:val="28"/>
          <w:lang w:eastAsia="zh-CN" w:bidi="hi-IN"/>
        </w:rPr>
        <w:t>онкозаболевания</w:t>
      </w:r>
      <w:proofErr w:type="spellEnd"/>
      <w:r w:rsidRPr="00C75943">
        <w:rPr>
          <w:rFonts w:eastAsia="Liberation Mono"/>
          <w:sz w:val="28"/>
          <w:szCs w:val="28"/>
          <w:lang w:eastAsia="zh-CN" w:bidi="hi-IN"/>
        </w:rPr>
        <w:t xml:space="preserve"> </w:t>
      </w:r>
      <w:proofErr w:type="spellStart"/>
      <w:r w:rsidRPr="00C75943">
        <w:rPr>
          <w:rFonts w:eastAsia="Liberation Mono"/>
          <w:sz w:val="28"/>
          <w:szCs w:val="28"/>
          <w:lang w:eastAsia="zh-CN" w:bidi="hi-IN"/>
        </w:rPr>
        <w:t>абс</w:t>
      </w:r>
      <w:proofErr w:type="spellEnd"/>
      <w:r w:rsidRPr="00C75943">
        <w:rPr>
          <w:rFonts w:eastAsia="Liberation Mono"/>
          <w:sz w:val="28"/>
          <w:szCs w:val="28"/>
          <w:lang w:eastAsia="zh-CN" w:bidi="hi-IN"/>
        </w:rPr>
        <w:t xml:space="preserve">. 19 (151,1 на 100,0 тыс. населения), на третьем месте - смертность от последствий воздействия внешних причин – </w:t>
      </w:r>
      <w:proofErr w:type="spellStart"/>
      <w:r w:rsidRPr="00C75943">
        <w:rPr>
          <w:rFonts w:eastAsia="Liberation Mono"/>
          <w:sz w:val="28"/>
          <w:szCs w:val="28"/>
          <w:lang w:eastAsia="zh-CN" w:bidi="hi-IN"/>
        </w:rPr>
        <w:t>абс</w:t>
      </w:r>
      <w:proofErr w:type="spellEnd"/>
      <w:r w:rsidRPr="00C75943">
        <w:rPr>
          <w:rFonts w:eastAsia="Liberation Mono"/>
          <w:sz w:val="28"/>
          <w:szCs w:val="28"/>
          <w:lang w:eastAsia="zh-CN" w:bidi="hi-IN"/>
        </w:rPr>
        <w:t xml:space="preserve">. 14 (111,3 на 100,0 тыс. населения), болезни органов пищеварения – </w:t>
      </w:r>
      <w:proofErr w:type="spellStart"/>
      <w:r w:rsidRPr="00C75943">
        <w:rPr>
          <w:rFonts w:eastAsia="Liberation Mono"/>
          <w:sz w:val="28"/>
          <w:szCs w:val="28"/>
          <w:lang w:eastAsia="zh-CN" w:bidi="hi-IN"/>
        </w:rPr>
        <w:t>абс</w:t>
      </w:r>
      <w:proofErr w:type="spellEnd"/>
      <w:r w:rsidRPr="00C75943">
        <w:rPr>
          <w:rFonts w:eastAsia="Liberation Mono"/>
          <w:sz w:val="28"/>
          <w:szCs w:val="28"/>
          <w:lang w:eastAsia="zh-CN" w:bidi="hi-IN"/>
        </w:rPr>
        <w:t>. 11 (87,5 на 100,0 тыс. населения), болезни органов дыхания - абс.5 (39,7 на</w:t>
      </w:r>
      <w:proofErr w:type="gramEnd"/>
      <w:r w:rsidRPr="00C75943">
        <w:rPr>
          <w:rFonts w:eastAsia="Liberation Mono"/>
          <w:sz w:val="28"/>
          <w:szCs w:val="28"/>
          <w:lang w:eastAsia="zh-CN" w:bidi="hi-IN"/>
        </w:rPr>
        <w:t xml:space="preserve"> </w:t>
      </w:r>
      <w:proofErr w:type="gramStart"/>
      <w:r w:rsidRPr="00C75943">
        <w:rPr>
          <w:rFonts w:eastAsia="Liberation Mono"/>
          <w:sz w:val="28"/>
          <w:szCs w:val="28"/>
          <w:lang w:eastAsia="zh-CN" w:bidi="hi-IN"/>
        </w:rPr>
        <w:t>100,0 тыс. населения).</w:t>
      </w:r>
      <w:proofErr w:type="gramEnd"/>
    </w:p>
    <w:p w:rsidR="00C75943" w:rsidRPr="00C75943" w:rsidRDefault="00C75943" w:rsidP="00C75943">
      <w:pPr>
        <w:widowControl w:val="0"/>
        <w:suppressAutoHyphens/>
        <w:spacing w:line="240" w:lineRule="auto"/>
        <w:rPr>
          <w:rFonts w:eastAsia="Liberation Mono"/>
          <w:sz w:val="28"/>
          <w:szCs w:val="28"/>
          <w:lang w:eastAsia="zh-CN" w:bidi="hi-IN"/>
        </w:rPr>
      </w:pPr>
      <w:r w:rsidRPr="00C75943">
        <w:rPr>
          <w:rFonts w:eastAsia="Liberation Mono"/>
          <w:sz w:val="28"/>
          <w:szCs w:val="28"/>
          <w:lang w:eastAsia="zh-CN" w:bidi="hi-IN"/>
        </w:rPr>
        <w:t xml:space="preserve">Доминирующими факторами риска, влияющими на возникновение хронических неинфекционных заболеваний, являются: </w:t>
      </w:r>
      <w:proofErr w:type="spellStart"/>
      <w:r w:rsidRPr="00C75943">
        <w:rPr>
          <w:rFonts w:eastAsia="Liberation Mono"/>
          <w:sz w:val="28"/>
          <w:szCs w:val="28"/>
          <w:lang w:eastAsia="zh-CN" w:bidi="hi-IN"/>
        </w:rPr>
        <w:t>гиперхолестеринемия</w:t>
      </w:r>
      <w:proofErr w:type="spellEnd"/>
      <w:r w:rsidRPr="00C75943">
        <w:rPr>
          <w:rFonts w:eastAsia="Liberation Mono"/>
          <w:sz w:val="28"/>
          <w:szCs w:val="28"/>
          <w:lang w:eastAsia="zh-CN" w:bidi="hi-IN"/>
        </w:rPr>
        <w:t xml:space="preserve">, гипергликемия, курение табака, нерациональное питание, избыточная масса тела, низкая физическая активность, риск пагубного потребления алкоголя, риск </w:t>
      </w:r>
      <w:r w:rsidRPr="00C75943">
        <w:rPr>
          <w:rFonts w:eastAsia="Liberation Mono"/>
          <w:sz w:val="28"/>
          <w:szCs w:val="28"/>
          <w:lang w:eastAsia="zh-CN" w:bidi="hi-IN"/>
        </w:rPr>
        <w:lastRenderedPageBreak/>
        <w:t>потребления наркотических средств и психотропных веществ без назначения врача.</w:t>
      </w:r>
    </w:p>
    <w:p w:rsidR="00C75943" w:rsidRPr="00C75943" w:rsidRDefault="00C75943" w:rsidP="00C75943">
      <w:pPr>
        <w:widowControl w:val="0"/>
        <w:suppressAutoHyphens/>
        <w:spacing w:line="240" w:lineRule="auto"/>
        <w:rPr>
          <w:rFonts w:eastAsia="Liberation Mono"/>
          <w:sz w:val="28"/>
          <w:szCs w:val="28"/>
          <w:lang w:eastAsia="zh-CN" w:bidi="hi-IN"/>
        </w:rPr>
      </w:pPr>
      <w:r w:rsidRPr="00C75943">
        <w:rPr>
          <w:rFonts w:eastAsia="Liberation Mono"/>
          <w:sz w:val="28"/>
          <w:szCs w:val="28"/>
          <w:lang w:eastAsia="zh-CN" w:bidi="hi-IN"/>
        </w:rPr>
        <w:t>Повысить уровень здоровья живущего и будущих поколений населения возможно через формирование политики, ориентированной на укрепление здоровья населения и оздоровление окружающей среды, через формирование ответственного отношения людей к своему здоровью и здоровью окружающих.</w:t>
      </w:r>
    </w:p>
    <w:p w:rsidR="00C75943" w:rsidRPr="00C75943" w:rsidRDefault="00C75943" w:rsidP="00C75943">
      <w:pPr>
        <w:widowControl w:val="0"/>
        <w:suppressAutoHyphens/>
        <w:spacing w:line="240" w:lineRule="auto"/>
        <w:rPr>
          <w:rFonts w:eastAsia="Liberation Mono"/>
          <w:sz w:val="28"/>
          <w:szCs w:val="28"/>
          <w:lang w:eastAsia="zh-CN" w:bidi="hi-IN"/>
        </w:rPr>
      </w:pPr>
      <w:r w:rsidRPr="00C75943">
        <w:rPr>
          <w:rFonts w:eastAsia="Liberation Mono"/>
          <w:sz w:val="28"/>
          <w:szCs w:val="28"/>
          <w:lang w:eastAsia="zh-CN" w:bidi="hi-IN"/>
        </w:rPr>
        <w:t xml:space="preserve">Всё это диктует необходимость комплексного подхода: объединения различных ведомств, организаций всех форм собственности, гражданского общества, чья деятельность оказывает влияние на качество жизни и здоровье; построения устойчивой системы целенаправленного и согласованного их взаимодействия в целях решения проблем здоровья населения. </w:t>
      </w:r>
    </w:p>
    <w:p w:rsidR="00C75943" w:rsidRPr="00C75943" w:rsidRDefault="00C75943" w:rsidP="00C75943">
      <w:pPr>
        <w:widowControl w:val="0"/>
        <w:suppressAutoHyphens/>
        <w:spacing w:line="240" w:lineRule="auto"/>
        <w:rPr>
          <w:rFonts w:eastAsia="Liberation Mono"/>
          <w:sz w:val="28"/>
          <w:szCs w:val="28"/>
          <w:lang w:eastAsia="zh-CN" w:bidi="hi-IN"/>
        </w:rPr>
      </w:pPr>
      <w:r w:rsidRPr="00C75943">
        <w:rPr>
          <w:rFonts w:eastAsia="Liberation Mono"/>
          <w:sz w:val="28"/>
          <w:szCs w:val="28"/>
          <w:lang w:eastAsia="zh-CN" w:bidi="hi-IN"/>
        </w:rPr>
        <w:t>Ведение жителями Солецкого округа здорового образа жизни повлияет на снижение смертности, в том числе среди трудоспособного населения, снижению заболеваемости среди взрослых и детей, предупреждение болезней и выявлению болезней на ранних стадиях. Здоровый образ жизни населения, высокие показатели в области здравоохранения приведут к снижению выездной миграции и увеличению рождаемости, что положительно скажется на общей демографической обстановке в Солецком округе.</w:t>
      </w:r>
    </w:p>
    <w:p w:rsidR="00C75943" w:rsidRPr="00C75943" w:rsidRDefault="00C75943" w:rsidP="00C75943">
      <w:pPr>
        <w:widowControl w:val="0"/>
        <w:suppressAutoHyphens/>
        <w:spacing w:line="240" w:lineRule="auto"/>
        <w:rPr>
          <w:rFonts w:eastAsia="Liberation Mono"/>
          <w:sz w:val="28"/>
          <w:szCs w:val="28"/>
          <w:lang w:eastAsia="zh-CN" w:bidi="hi-IN"/>
        </w:rPr>
      </w:pPr>
      <w:r w:rsidRPr="00C75943">
        <w:rPr>
          <w:rFonts w:eastAsia="Liberation Mono"/>
          <w:sz w:val="28"/>
          <w:szCs w:val="28"/>
          <w:lang w:eastAsia="zh-CN" w:bidi="hi-IN"/>
        </w:rPr>
        <w:t xml:space="preserve">В основу успешной реализации муниципальной программы положены следующие принципы: </w:t>
      </w:r>
    </w:p>
    <w:p w:rsidR="00C75943" w:rsidRPr="00C75943" w:rsidRDefault="00C75943" w:rsidP="00C75943">
      <w:pPr>
        <w:widowControl w:val="0"/>
        <w:suppressAutoHyphens/>
        <w:spacing w:line="240" w:lineRule="auto"/>
        <w:rPr>
          <w:rFonts w:eastAsia="Liberation Mono"/>
          <w:sz w:val="28"/>
          <w:szCs w:val="28"/>
          <w:lang w:eastAsia="zh-CN" w:bidi="hi-IN"/>
        </w:rPr>
      </w:pPr>
      <w:r w:rsidRPr="00C75943">
        <w:rPr>
          <w:rFonts w:eastAsia="Liberation Mono"/>
          <w:sz w:val="28"/>
          <w:szCs w:val="28"/>
          <w:lang w:eastAsia="zh-CN" w:bidi="hi-IN"/>
        </w:rPr>
        <w:t xml:space="preserve">программные мероприятия должны быть доступны для всех жителей Солецкого муниципального округа вне зависимости от социального статуса, уровня доходов и места жительства; </w:t>
      </w:r>
    </w:p>
    <w:p w:rsidR="00C75943" w:rsidRPr="00C75943" w:rsidRDefault="00C75943" w:rsidP="00C75943">
      <w:pPr>
        <w:widowControl w:val="0"/>
        <w:suppressAutoHyphens/>
        <w:spacing w:line="240" w:lineRule="auto"/>
        <w:rPr>
          <w:rFonts w:eastAsia="Liberation Mono"/>
          <w:sz w:val="28"/>
          <w:szCs w:val="28"/>
          <w:lang w:eastAsia="zh-CN" w:bidi="hi-IN"/>
        </w:rPr>
      </w:pPr>
      <w:r w:rsidRPr="00C75943">
        <w:rPr>
          <w:rFonts w:eastAsia="Liberation Mono"/>
          <w:sz w:val="28"/>
          <w:szCs w:val="28"/>
          <w:lang w:eastAsia="zh-CN" w:bidi="hi-IN"/>
        </w:rPr>
        <w:t>программные мероприятия должны охватывать все возрастные и социальные группы</w:t>
      </w:r>
    </w:p>
    <w:p w:rsidR="00C75943" w:rsidRPr="00C75943" w:rsidRDefault="00C75943" w:rsidP="00C75943">
      <w:pPr>
        <w:widowControl w:val="0"/>
        <w:suppressAutoHyphens/>
        <w:spacing w:line="240" w:lineRule="auto"/>
        <w:ind w:firstLine="0"/>
        <w:rPr>
          <w:rFonts w:eastAsia="Liberation Mono"/>
          <w:sz w:val="28"/>
          <w:szCs w:val="28"/>
          <w:lang w:eastAsia="zh-CN" w:bidi="hi-IN"/>
        </w:rPr>
      </w:pPr>
      <w:r w:rsidRPr="00C75943">
        <w:rPr>
          <w:rFonts w:eastAsia="Liberation Mono"/>
          <w:sz w:val="28"/>
          <w:szCs w:val="28"/>
          <w:lang w:eastAsia="zh-CN" w:bidi="hi-IN"/>
        </w:rPr>
        <w:t>населения: детей, молодёжь, трудоспособное население, граждан пожилого возраста и др.</w:t>
      </w:r>
    </w:p>
    <w:p w:rsidR="00C75943" w:rsidRPr="00C75943" w:rsidRDefault="00C75943" w:rsidP="00C75943">
      <w:pPr>
        <w:widowControl w:val="0"/>
        <w:suppressAutoHyphens/>
        <w:spacing w:line="240" w:lineRule="auto"/>
        <w:ind w:firstLine="0"/>
        <w:rPr>
          <w:rFonts w:eastAsia="Liberation Mono"/>
          <w:sz w:val="28"/>
          <w:szCs w:val="28"/>
          <w:lang w:eastAsia="zh-CN" w:bidi="hi-IN"/>
        </w:rPr>
      </w:pPr>
    </w:p>
    <w:p w:rsidR="00C75943" w:rsidRPr="00C75943" w:rsidRDefault="00C75943" w:rsidP="00C75943">
      <w:pPr>
        <w:widowControl w:val="0"/>
        <w:suppressAutoHyphens/>
        <w:spacing w:line="240" w:lineRule="auto"/>
        <w:ind w:left="720" w:firstLine="0"/>
        <w:jc w:val="center"/>
        <w:rPr>
          <w:rFonts w:eastAsia="Liberation Mono"/>
          <w:b/>
          <w:sz w:val="28"/>
          <w:szCs w:val="28"/>
          <w:lang w:eastAsia="zh-CN" w:bidi="hi-IN"/>
        </w:rPr>
      </w:pPr>
      <w:r w:rsidRPr="00C75943">
        <w:rPr>
          <w:rFonts w:eastAsia="Liberation Mono"/>
          <w:b/>
          <w:sz w:val="28"/>
          <w:szCs w:val="28"/>
          <w:lang w:eastAsia="zh-CN" w:bidi="hi-IN"/>
        </w:rPr>
        <w:t>Перечень и анализ социальных, финансово-экономических и прочих рисков</w:t>
      </w:r>
      <w:r>
        <w:rPr>
          <w:rFonts w:eastAsia="Liberation Mono"/>
          <w:b/>
          <w:sz w:val="28"/>
          <w:szCs w:val="28"/>
          <w:lang w:eastAsia="zh-CN" w:bidi="hi-IN"/>
        </w:rPr>
        <w:t xml:space="preserve"> </w:t>
      </w:r>
      <w:r w:rsidRPr="00C75943">
        <w:rPr>
          <w:rFonts w:eastAsia="Liberation Mono"/>
          <w:b/>
          <w:sz w:val="28"/>
          <w:szCs w:val="28"/>
          <w:lang w:eastAsia="zh-CN" w:bidi="hi-IN"/>
        </w:rPr>
        <w:t>реализации Программы</w:t>
      </w:r>
    </w:p>
    <w:p w:rsidR="00C75943" w:rsidRPr="00C75943" w:rsidRDefault="00C75943" w:rsidP="00C75943">
      <w:pPr>
        <w:widowControl w:val="0"/>
        <w:suppressAutoHyphens/>
        <w:spacing w:line="240" w:lineRule="auto"/>
        <w:rPr>
          <w:rFonts w:eastAsia="Liberation Mono"/>
          <w:sz w:val="28"/>
          <w:szCs w:val="28"/>
          <w:lang w:eastAsia="zh-CN" w:bidi="hi-IN"/>
        </w:rPr>
      </w:pPr>
      <w:r w:rsidRPr="00C75943">
        <w:rPr>
          <w:rFonts w:eastAsia="Liberation Mono"/>
          <w:sz w:val="28"/>
          <w:szCs w:val="28"/>
          <w:lang w:eastAsia="zh-CN" w:bidi="hi-IN"/>
        </w:rPr>
        <w:t>Достижение запланированных результатов реализации Программы связано с возникновением и преодолением различных рисков.</w:t>
      </w:r>
    </w:p>
    <w:p w:rsidR="00C75943" w:rsidRPr="00C75943" w:rsidRDefault="00C75943" w:rsidP="00C75943">
      <w:pPr>
        <w:widowControl w:val="0"/>
        <w:suppressAutoHyphens/>
        <w:spacing w:line="240" w:lineRule="auto"/>
        <w:rPr>
          <w:rFonts w:eastAsia="Liberation Mono"/>
          <w:sz w:val="28"/>
          <w:szCs w:val="28"/>
          <w:lang w:eastAsia="zh-CN" w:bidi="hi-IN"/>
        </w:rPr>
      </w:pPr>
      <w:r w:rsidRPr="00C75943">
        <w:rPr>
          <w:rFonts w:eastAsia="Liberation Mono"/>
          <w:sz w:val="28"/>
          <w:szCs w:val="28"/>
          <w:lang w:eastAsia="zh-CN" w:bidi="hi-IN"/>
        </w:rPr>
        <w:t>Управление рисками Программы осуществляется ответственным исполнителем на основе регулярного мониторинга реализации муниципальной программы, оценки ее результативности и эффективности и включает в себя:</w:t>
      </w:r>
    </w:p>
    <w:p w:rsidR="00C75943" w:rsidRPr="00C75943" w:rsidRDefault="00C75943" w:rsidP="00C75943">
      <w:pPr>
        <w:widowControl w:val="0"/>
        <w:suppressAutoHyphens/>
        <w:spacing w:line="240" w:lineRule="auto"/>
        <w:rPr>
          <w:rFonts w:eastAsia="Liberation Mono"/>
          <w:sz w:val="28"/>
          <w:szCs w:val="28"/>
          <w:lang w:eastAsia="zh-CN" w:bidi="hi-IN"/>
        </w:rPr>
      </w:pPr>
      <w:r w:rsidRPr="00C75943">
        <w:rPr>
          <w:rFonts w:eastAsia="Liberation Mono"/>
          <w:sz w:val="28"/>
          <w:szCs w:val="28"/>
          <w:lang w:eastAsia="zh-CN" w:bidi="hi-IN"/>
        </w:rPr>
        <w:t>предварительную идентификацию рисков, оценку вероятности их наступления и</w:t>
      </w:r>
    </w:p>
    <w:p w:rsidR="00C75943" w:rsidRPr="00C75943" w:rsidRDefault="00C75943" w:rsidP="00C75943">
      <w:pPr>
        <w:widowControl w:val="0"/>
        <w:suppressAutoHyphens/>
        <w:spacing w:line="240" w:lineRule="auto"/>
        <w:ind w:firstLine="0"/>
        <w:rPr>
          <w:rFonts w:eastAsia="Liberation Mono"/>
          <w:sz w:val="28"/>
          <w:szCs w:val="28"/>
          <w:lang w:eastAsia="zh-CN" w:bidi="hi-IN"/>
        </w:rPr>
      </w:pPr>
      <w:r w:rsidRPr="00C75943">
        <w:rPr>
          <w:rFonts w:eastAsia="Liberation Mono"/>
          <w:sz w:val="28"/>
          <w:szCs w:val="28"/>
          <w:lang w:eastAsia="zh-CN" w:bidi="hi-IN"/>
        </w:rPr>
        <w:t>степени их влияния на достижение запланированных результатов муниципальной программы;</w:t>
      </w:r>
    </w:p>
    <w:p w:rsidR="00C75943" w:rsidRPr="00C75943" w:rsidRDefault="00C75943" w:rsidP="00C75943">
      <w:pPr>
        <w:widowControl w:val="0"/>
        <w:suppressAutoHyphens/>
        <w:spacing w:line="240" w:lineRule="auto"/>
        <w:rPr>
          <w:rFonts w:eastAsia="Liberation Mono"/>
          <w:sz w:val="28"/>
          <w:szCs w:val="28"/>
          <w:lang w:eastAsia="zh-CN" w:bidi="hi-IN"/>
        </w:rPr>
      </w:pPr>
      <w:r w:rsidRPr="00C75943">
        <w:rPr>
          <w:rFonts w:eastAsia="Liberation Mono"/>
          <w:sz w:val="28"/>
          <w:szCs w:val="28"/>
          <w:lang w:eastAsia="zh-CN" w:bidi="hi-IN"/>
        </w:rPr>
        <w:t>текущий мониторинг повышения (снижения) вероятности наступления рисков;</w:t>
      </w:r>
    </w:p>
    <w:p w:rsidR="00C75943" w:rsidRPr="00C75943" w:rsidRDefault="00C75943" w:rsidP="00C75943">
      <w:pPr>
        <w:widowControl w:val="0"/>
        <w:suppressAutoHyphens/>
        <w:spacing w:line="240" w:lineRule="auto"/>
        <w:rPr>
          <w:rFonts w:eastAsia="Liberation Mono"/>
          <w:sz w:val="28"/>
          <w:szCs w:val="28"/>
          <w:lang w:eastAsia="zh-CN" w:bidi="hi-IN"/>
        </w:rPr>
      </w:pPr>
      <w:r w:rsidRPr="00C75943">
        <w:rPr>
          <w:rFonts w:eastAsia="Liberation Mono"/>
          <w:sz w:val="28"/>
          <w:szCs w:val="28"/>
          <w:lang w:eastAsia="zh-CN" w:bidi="hi-IN"/>
        </w:rPr>
        <w:t xml:space="preserve">планирование и осуществление мер по снижению вероятности </w:t>
      </w:r>
      <w:r w:rsidRPr="00C75943">
        <w:rPr>
          <w:rFonts w:eastAsia="Liberation Mono"/>
          <w:sz w:val="28"/>
          <w:szCs w:val="28"/>
          <w:lang w:eastAsia="zh-CN" w:bidi="hi-IN"/>
        </w:rPr>
        <w:lastRenderedPageBreak/>
        <w:t>наступления рисков;</w:t>
      </w:r>
    </w:p>
    <w:p w:rsidR="00C75943" w:rsidRPr="00C75943" w:rsidRDefault="00C75943" w:rsidP="00C75943">
      <w:pPr>
        <w:widowControl w:val="0"/>
        <w:suppressAutoHyphens/>
        <w:spacing w:line="240" w:lineRule="auto"/>
        <w:rPr>
          <w:rFonts w:eastAsia="Liberation Mono"/>
          <w:sz w:val="28"/>
          <w:szCs w:val="28"/>
          <w:lang w:eastAsia="zh-CN" w:bidi="hi-IN"/>
        </w:rPr>
      </w:pPr>
      <w:r w:rsidRPr="00C75943">
        <w:rPr>
          <w:rFonts w:eastAsia="Liberation Mono"/>
          <w:sz w:val="28"/>
          <w:szCs w:val="28"/>
          <w:lang w:eastAsia="zh-CN" w:bidi="hi-IN"/>
        </w:rPr>
        <w:t>в случае наступления рисков планирование и осуществление мер по компенсации</w:t>
      </w:r>
    </w:p>
    <w:p w:rsidR="00C75943" w:rsidRPr="00C75943" w:rsidRDefault="00C75943" w:rsidP="00C75943">
      <w:pPr>
        <w:widowControl w:val="0"/>
        <w:suppressAutoHyphens/>
        <w:spacing w:line="240" w:lineRule="auto"/>
        <w:ind w:firstLine="0"/>
        <w:rPr>
          <w:rFonts w:eastAsia="Liberation Mono"/>
          <w:sz w:val="28"/>
          <w:szCs w:val="28"/>
          <w:lang w:eastAsia="zh-CN" w:bidi="hi-IN"/>
        </w:rPr>
      </w:pPr>
      <w:r w:rsidRPr="00C75943">
        <w:rPr>
          <w:rFonts w:eastAsia="Liberation Mono"/>
          <w:sz w:val="28"/>
          <w:szCs w:val="28"/>
          <w:lang w:eastAsia="zh-CN" w:bidi="hi-IN"/>
        </w:rPr>
        <w:t>(уменьшению) негативных последствий наступивших рисков.</w:t>
      </w:r>
    </w:p>
    <w:p w:rsidR="00C75943" w:rsidRPr="00C75943" w:rsidRDefault="00C75943" w:rsidP="00C75943">
      <w:pPr>
        <w:widowControl w:val="0"/>
        <w:suppressAutoHyphens/>
        <w:spacing w:line="240" w:lineRule="auto"/>
        <w:rPr>
          <w:rFonts w:eastAsia="Liberation Mono"/>
          <w:sz w:val="28"/>
          <w:szCs w:val="28"/>
          <w:lang w:eastAsia="zh-CN" w:bidi="hi-IN"/>
        </w:rPr>
      </w:pPr>
      <w:r w:rsidRPr="00C75943">
        <w:rPr>
          <w:rFonts w:eastAsia="Liberation Mono"/>
          <w:sz w:val="28"/>
          <w:szCs w:val="28"/>
          <w:lang w:eastAsia="zh-CN" w:bidi="hi-IN"/>
        </w:rPr>
        <w:t>Применительно к Программе вся совокупность рисков разделена на внешние и внутренние риски (Таблица «Наиболее значимые риски, основные причины их возникновения, перечни предупреждающих и компенсирующих мероприятий»).</w:t>
      </w:r>
    </w:p>
    <w:p w:rsidR="00C75943" w:rsidRPr="00C75943" w:rsidRDefault="00C75943" w:rsidP="00C75943">
      <w:pPr>
        <w:widowControl w:val="0"/>
        <w:suppressAutoHyphens/>
        <w:spacing w:line="240" w:lineRule="auto"/>
        <w:ind w:firstLine="0"/>
        <w:rPr>
          <w:rFonts w:eastAsia="Liberation Mono"/>
          <w:sz w:val="28"/>
          <w:szCs w:val="28"/>
          <w:lang w:eastAsia="zh-CN" w:bidi="hi-IN"/>
        </w:rPr>
      </w:pPr>
      <w:r w:rsidRPr="00C75943">
        <w:rPr>
          <w:rFonts w:eastAsia="Liberation Mono"/>
          <w:sz w:val="28"/>
          <w:szCs w:val="28"/>
          <w:lang w:eastAsia="zh-CN" w:bidi="hi-IN"/>
        </w:rPr>
        <w:br w:type="page"/>
      </w:r>
    </w:p>
    <w:p w:rsidR="00C75943" w:rsidRPr="00C75943" w:rsidRDefault="00C75943" w:rsidP="00C75943">
      <w:pPr>
        <w:widowControl w:val="0"/>
        <w:suppressAutoHyphens/>
        <w:spacing w:line="240" w:lineRule="auto"/>
        <w:ind w:firstLine="0"/>
        <w:jc w:val="left"/>
        <w:rPr>
          <w:rFonts w:eastAsia="Liberation Mono"/>
          <w:b/>
          <w:sz w:val="24"/>
          <w:szCs w:val="24"/>
          <w:lang w:eastAsia="zh-CN" w:bidi="hi-IN"/>
        </w:rPr>
        <w:sectPr w:rsidR="00C75943" w:rsidRPr="00C75943" w:rsidSect="00C75943">
          <w:pgSz w:w="12240" w:h="15840"/>
          <w:pgMar w:top="1134" w:right="567" w:bottom="1134" w:left="1985" w:header="0" w:footer="0" w:gutter="0"/>
          <w:cols w:space="720"/>
          <w:formProt w:val="0"/>
        </w:sectPr>
      </w:pPr>
    </w:p>
    <w:p w:rsidR="00C75943" w:rsidRPr="00C75943" w:rsidRDefault="00C75943" w:rsidP="00C75943">
      <w:pPr>
        <w:widowControl w:val="0"/>
        <w:suppressAutoHyphens/>
        <w:spacing w:line="240" w:lineRule="auto"/>
        <w:ind w:firstLine="0"/>
        <w:jc w:val="left"/>
        <w:rPr>
          <w:rFonts w:eastAsia="Liberation Mono"/>
          <w:b/>
          <w:sz w:val="24"/>
          <w:szCs w:val="24"/>
          <w:lang w:eastAsia="zh-CN" w:bidi="hi-IN"/>
        </w:rPr>
      </w:pPr>
    </w:p>
    <w:p w:rsidR="00C75943" w:rsidRPr="00C75943" w:rsidRDefault="00C75943" w:rsidP="00C75943">
      <w:pPr>
        <w:widowControl w:val="0"/>
        <w:suppressAutoHyphens/>
        <w:spacing w:line="240" w:lineRule="auto"/>
        <w:ind w:firstLine="0"/>
        <w:jc w:val="left"/>
        <w:rPr>
          <w:rFonts w:eastAsia="Liberation Mono"/>
          <w:b/>
          <w:sz w:val="24"/>
          <w:szCs w:val="24"/>
          <w:lang w:eastAsia="zh-CN" w:bidi="hi-IN"/>
        </w:rPr>
      </w:pPr>
      <w:r w:rsidRPr="00C75943">
        <w:rPr>
          <w:rFonts w:eastAsia="Liberation Mono"/>
          <w:b/>
          <w:sz w:val="24"/>
          <w:szCs w:val="24"/>
          <w:lang w:eastAsia="zh-CN" w:bidi="hi-IN"/>
        </w:rPr>
        <w:t xml:space="preserve">  Наиболее значимые риски, основные причины их возникновения, перечни предупреждающих и компенсирующих мероприятий</w:t>
      </w:r>
    </w:p>
    <w:tbl>
      <w:tblPr>
        <w:tblStyle w:val="36"/>
        <w:tblW w:w="15125" w:type="dxa"/>
        <w:tblLook w:val="04A0" w:firstRow="1" w:lastRow="0" w:firstColumn="1" w:lastColumn="0" w:noHBand="0" w:noVBand="1"/>
      </w:tblPr>
      <w:tblGrid>
        <w:gridCol w:w="598"/>
        <w:gridCol w:w="2110"/>
        <w:gridCol w:w="2645"/>
        <w:gridCol w:w="7079"/>
        <w:gridCol w:w="2693"/>
      </w:tblGrid>
      <w:tr w:rsidR="00C75943" w:rsidRPr="00C75943" w:rsidTr="00C75943">
        <w:tc>
          <w:tcPr>
            <w:tcW w:w="0" w:type="auto"/>
          </w:tcPr>
          <w:p w:rsidR="00C75943" w:rsidRPr="00C75943" w:rsidRDefault="00C75943" w:rsidP="00C75943">
            <w:pPr>
              <w:rPr>
                <w:rFonts w:eastAsia="Liberation Mono"/>
                <w:sz w:val="24"/>
                <w:szCs w:val="24"/>
                <w:lang w:eastAsia="zh-CN"/>
              </w:rPr>
            </w:pPr>
            <w:r w:rsidRPr="00C75943">
              <w:rPr>
                <w:rFonts w:eastAsia="Liberation Mono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0" w:type="auto"/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4"/>
                <w:szCs w:val="24"/>
                <w:lang w:eastAsia="zh-CN"/>
              </w:rPr>
            </w:pPr>
            <w:proofErr w:type="spellStart"/>
            <w:r w:rsidRPr="00C75943">
              <w:rPr>
                <w:rFonts w:eastAsia="Liberation Mono"/>
                <w:sz w:val="24"/>
                <w:szCs w:val="24"/>
                <w:lang w:eastAsia="zh-CN"/>
              </w:rPr>
              <w:t>Риски</w:t>
            </w:r>
            <w:proofErr w:type="spellEnd"/>
          </w:p>
        </w:tc>
        <w:tc>
          <w:tcPr>
            <w:tcW w:w="2645" w:type="dxa"/>
          </w:tcPr>
          <w:p w:rsidR="00C75943" w:rsidRPr="00C75943" w:rsidRDefault="00C75943" w:rsidP="00C75943">
            <w:pPr>
              <w:rPr>
                <w:rFonts w:eastAsia="Liberation Mono"/>
                <w:sz w:val="24"/>
                <w:szCs w:val="24"/>
                <w:lang w:eastAsia="zh-CN"/>
              </w:rPr>
            </w:pPr>
            <w:proofErr w:type="spellStart"/>
            <w:r w:rsidRPr="00C75943">
              <w:rPr>
                <w:rFonts w:eastAsia="Liberation Mono"/>
                <w:sz w:val="24"/>
                <w:szCs w:val="24"/>
                <w:lang w:eastAsia="zh-CN"/>
              </w:rPr>
              <w:t>Основные</w:t>
            </w:r>
            <w:proofErr w:type="spellEnd"/>
            <w:r w:rsidRPr="00C75943">
              <w:rPr>
                <w:rFonts w:eastAsia="Liberation Mono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75943">
              <w:rPr>
                <w:rFonts w:eastAsia="Liberation Mono"/>
                <w:sz w:val="24"/>
                <w:szCs w:val="24"/>
                <w:lang w:eastAsia="zh-CN"/>
              </w:rPr>
              <w:t>причины</w:t>
            </w:r>
            <w:proofErr w:type="spellEnd"/>
            <w:r w:rsidRPr="00C75943">
              <w:rPr>
                <w:rFonts w:eastAsia="Liberation Mono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75943">
              <w:rPr>
                <w:rFonts w:eastAsia="Liberation Mono"/>
                <w:sz w:val="24"/>
                <w:szCs w:val="24"/>
                <w:lang w:eastAsia="zh-CN"/>
              </w:rPr>
              <w:t>возникновения</w:t>
            </w:r>
            <w:proofErr w:type="spellEnd"/>
            <w:r w:rsidRPr="00C75943">
              <w:rPr>
                <w:rFonts w:eastAsia="Liberation Mono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75943">
              <w:rPr>
                <w:rFonts w:eastAsia="Liberation Mono"/>
                <w:sz w:val="24"/>
                <w:szCs w:val="24"/>
                <w:lang w:eastAsia="zh-CN"/>
              </w:rPr>
              <w:t>рисков</w:t>
            </w:r>
            <w:proofErr w:type="spellEnd"/>
          </w:p>
        </w:tc>
        <w:tc>
          <w:tcPr>
            <w:tcW w:w="7079" w:type="dxa"/>
          </w:tcPr>
          <w:p w:rsidR="00C75943" w:rsidRPr="00C75943" w:rsidRDefault="00C75943" w:rsidP="00C75943">
            <w:pPr>
              <w:rPr>
                <w:rFonts w:eastAsia="Liberation Mono"/>
                <w:sz w:val="24"/>
                <w:szCs w:val="24"/>
                <w:lang w:eastAsia="zh-CN"/>
              </w:rPr>
            </w:pPr>
            <w:proofErr w:type="spellStart"/>
            <w:r w:rsidRPr="00C75943">
              <w:rPr>
                <w:rFonts w:eastAsia="Liberation Mono"/>
                <w:sz w:val="24"/>
                <w:szCs w:val="24"/>
                <w:lang w:eastAsia="zh-CN"/>
              </w:rPr>
              <w:t>Предупреждающие</w:t>
            </w:r>
            <w:proofErr w:type="spellEnd"/>
            <w:r w:rsidRPr="00C75943">
              <w:rPr>
                <w:rFonts w:eastAsia="Liberation Mono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75943">
              <w:rPr>
                <w:rFonts w:eastAsia="Liberation Mono"/>
                <w:sz w:val="24"/>
                <w:szCs w:val="24"/>
                <w:lang w:eastAsia="zh-CN"/>
              </w:rPr>
              <w:t>мероприятия</w:t>
            </w:r>
            <w:proofErr w:type="spellEnd"/>
          </w:p>
        </w:tc>
        <w:tc>
          <w:tcPr>
            <w:tcW w:w="2693" w:type="dxa"/>
          </w:tcPr>
          <w:p w:rsidR="00C75943" w:rsidRPr="00C75943" w:rsidRDefault="00C75943" w:rsidP="00C75943">
            <w:pPr>
              <w:rPr>
                <w:rFonts w:eastAsia="Liberation Mono"/>
                <w:sz w:val="24"/>
                <w:szCs w:val="24"/>
                <w:lang w:eastAsia="zh-CN"/>
              </w:rPr>
            </w:pPr>
            <w:proofErr w:type="spellStart"/>
            <w:r w:rsidRPr="00C75943">
              <w:rPr>
                <w:rFonts w:eastAsia="Liberation Mono"/>
                <w:sz w:val="24"/>
                <w:szCs w:val="24"/>
                <w:lang w:eastAsia="zh-CN"/>
              </w:rPr>
              <w:t>Компенсирующие</w:t>
            </w:r>
            <w:proofErr w:type="spellEnd"/>
            <w:r w:rsidRPr="00C75943">
              <w:rPr>
                <w:rFonts w:eastAsia="Liberation Mono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75943">
              <w:rPr>
                <w:rFonts w:eastAsia="Liberation Mono"/>
                <w:sz w:val="24"/>
                <w:szCs w:val="24"/>
                <w:lang w:eastAsia="zh-CN"/>
              </w:rPr>
              <w:t>мероприятия</w:t>
            </w:r>
            <w:proofErr w:type="spellEnd"/>
          </w:p>
        </w:tc>
      </w:tr>
      <w:tr w:rsidR="00C75943" w:rsidRPr="00C75943" w:rsidTr="00C75943">
        <w:tc>
          <w:tcPr>
            <w:tcW w:w="0" w:type="auto"/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4"/>
                <w:szCs w:val="24"/>
                <w:lang w:eastAsia="zh-CN"/>
              </w:rPr>
            </w:pPr>
            <w:r w:rsidRPr="00C75943">
              <w:rPr>
                <w:rFonts w:eastAsia="Liberation Mon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4"/>
                <w:szCs w:val="24"/>
                <w:lang w:eastAsia="zh-CN"/>
              </w:rPr>
            </w:pPr>
            <w:r w:rsidRPr="00C75943">
              <w:rPr>
                <w:rFonts w:eastAsia="Liberation Mon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45" w:type="dxa"/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4"/>
                <w:szCs w:val="24"/>
                <w:lang w:eastAsia="zh-CN"/>
              </w:rPr>
            </w:pPr>
            <w:r w:rsidRPr="00C75943">
              <w:rPr>
                <w:rFonts w:eastAsia="Liberation Mono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79" w:type="dxa"/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4"/>
                <w:szCs w:val="24"/>
                <w:lang w:eastAsia="zh-CN"/>
              </w:rPr>
            </w:pPr>
            <w:r w:rsidRPr="00C75943">
              <w:rPr>
                <w:rFonts w:eastAsia="Liberation Mon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693" w:type="dxa"/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4"/>
                <w:szCs w:val="24"/>
                <w:lang w:eastAsia="zh-CN"/>
              </w:rPr>
            </w:pPr>
            <w:r w:rsidRPr="00C75943">
              <w:rPr>
                <w:rFonts w:eastAsia="Liberation Mono"/>
                <w:sz w:val="24"/>
                <w:szCs w:val="24"/>
                <w:lang w:eastAsia="zh-CN"/>
              </w:rPr>
              <w:t>5</w:t>
            </w:r>
          </w:p>
        </w:tc>
      </w:tr>
      <w:tr w:rsidR="00C75943" w:rsidRPr="00C75943" w:rsidTr="00C75943">
        <w:tc>
          <w:tcPr>
            <w:tcW w:w="0" w:type="auto"/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4"/>
                <w:szCs w:val="24"/>
                <w:lang w:eastAsia="zh-CN"/>
              </w:rPr>
            </w:pPr>
            <w:r w:rsidRPr="00C75943">
              <w:rPr>
                <w:rFonts w:eastAsia="Liberation Mon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527" w:type="dxa"/>
            <w:gridSpan w:val="4"/>
          </w:tcPr>
          <w:p w:rsidR="00C75943" w:rsidRPr="00C75943" w:rsidRDefault="00C75943" w:rsidP="00C75943">
            <w:pPr>
              <w:rPr>
                <w:rFonts w:eastAsia="Liberation Mono"/>
                <w:b/>
                <w:sz w:val="24"/>
                <w:szCs w:val="24"/>
                <w:lang w:eastAsia="zh-CN"/>
              </w:rPr>
            </w:pPr>
            <w:proofErr w:type="spellStart"/>
            <w:r w:rsidRPr="00C75943">
              <w:rPr>
                <w:rFonts w:eastAsia="Liberation Mono"/>
                <w:sz w:val="24"/>
                <w:szCs w:val="24"/>
                <w:lang w:eastAsia="zh-CN"/>
              </w:rPr>
              <w:t>Внешние</w:t>
            </w:r>
            <w:proofErr w:type="spellEnd"/>
            <w:r w:rsidRPr="00C75943">
              <w:rPr>
                <w:rFonts w:eastAsia="Liberation Mono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75943">
              <w:rPr>
                <w:rFonts w:eastAsia="Liberation Mono"/>
                <w:sz w:val="24"/>
                <w:szCs w:val="24"/>
                <w:lang w:eastAsia="zh-CN"/>
              </w:rPr>
              <w:t>риски</w:t>
            </w:r>
            <w:proofErr w:type="spellEnd"/>
          </w:p>
        </w:tc>
      </w:tr>
      <w:tr w:rsidR="00C75943" w:rsidRPr="00C75943" w:rsidTr="00C75943">
        <w:tc>
          <w:tcPr>
            <w:tcW w:w="0" w:type="auto"/>
          </w:tcPr>
          <w:p w:rsidR="00C75943" w:rsidRPr="00C75943" w:rsidRDefault="00C75943" w:rsidP="00C75943">
            <w:pPr>
              <w:rPr>
                <w:rFonts w:eastAsia="Liberation Mono"/>
                <w:sz w:val="24"/>
                <w:szCs w:val="24"/>
                <w:lang w:eastAsia="zh-CN"/>
              </w:rPr>
            </w:pPr>
            <w:r w:rsidRPr="00C75943">
              <w:rPr>
                <w:rFonts w:eastAsia="Liberation Mono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0" w:type="auto"/>
          </w:tcPr>
          <w:p w:rsidR="00C75943" w:rsidRPr="00C75943" w:rsidRDefault="00C75943" w:rsidP="00C75943">
            <w:pPr>
              <w:rPr>
                <w:rFonts w:eastAsia="Liberation Mono"/>
                <w:sz w:val="24"/>
                <w:szCs w:val="24"/>
                <w:lang w:eastAsia="zh-CN"/>
              </w:rPr>
            </w:pPr>
            <w:proofErr w:type="spellStart"/>
            <w:r w:rsidRPr="00C75943">
              <w:rPr>
                <w:rFonts w:eastAsia="Liberation Mono"/>
                <w:sz w:val="24"/>
                <w:szCs w:val="24"/>
                <w:lang w:eastAsia="zh-CN"/>
              </w:rPr>
              <w:t>Правовые</w:t>
            </w:r>
            <w:proofErr w:type="spellEnd"/>
          </w:p>
        </w:tc>
        <w:tc>
          <w:tcPr>
            <w:tcW w:w="2645" w:type="dxa"/>
          </w:tcPr>
          <w:p w:rsidR="00C75943" w:rsidRPr="00C75943" w:rsidRDefault="00C75943" w:rsidP="00C75943">
            <w:pPr>
              <w:rPr>
                <w:rFonts w:eastAsia="Liberation Mono"/>
                <w:b/>
                <w:sz w:val="24"/>
                <w:szCs w:val="24"/>
                <w:lang w:val="ru-RU" w:eastAsia="zh-CN"/>
              </w:rPr>
            </w:pPr>
            <w:r w:rsidRPr="00C75943">
              <w:rPr>
                <w:rFonts w:eastAsia="Liberation Mono"/>
                <w:sz w:val="24"/>
                <w:szCs w:val="24"/>
                <w:lang w:val="ru-RU" w:eastAsia="zh-CN"/>
              </w:rPr>
              <w:t>изменение действующих нормативных правовых актов, принятых на федеральном и региональном уровнях, влияющих на условия реализации Программы</w:t>
            </w:r>
          </w:p>
        </w:tc>
        <w:tc>
          <w:tcPr>
            <w:tcW w:w="7079" w:type="dxa"/>
          </w:tcPr>
          <w:p w:rsidR="00C75943" w:rsidRPr="00C75943" w:rsidRDefault="00C75943" w:rsidP="00C75943">
            <w:pPr>
              <w:rPr>
                <w:rFonts w:eastAsia="Liberation Mono"/>
                <w:b/>
                <w:sz w:val="24"/>
                <w:szCs w:val="24"/>
                <w:lang w:val="ru-RU" w:eastAsia="zh-CN"/>
              </w:rPr>
            </w:pPr>
            <w:r w:rsidRPr="00C75943">
              <w:rPr>
                <w:rFonts w:eastAsia="Liberation Mono"/>
                <w:sz w:val="24"/>
                <w:szCs w:val="24"/>
                <w:lang w:val="ru-RU" w:eastAsia="zh-CN"/>
              </w:rPr>
              <w:t>мониторинг изменений законодательства и иных нормативных правовых актов</w:t>
            </w:r>
          </w:p>
        </w:tc>
        <w:tc>
          <w:tcPr>
            <w:tcW w:w="2693" w:type="dxa"/>
          </w:tcPr>
          <w:p w:rsidR="00C75943" w:rsidRPr="00C75943" w:rsidRDefault="00C75943" w:rsidP="00C75943">
            <w:pPr>
              <w:rPr>
                <w:rFonts w:eastAsia="Liberation Mono"/>
                <w:b/>
                <w:sz w:val="24"/>
                <w:szCs w:val="24"/>
                <w:lang w:eastAsia="zh-CN"/>
              </w:rPr>
            </w:pPr>
            <w:proofErr w:type="spellStart"/>
            <w:r w:rsidRPr="00C75943">
              <w:rPr>
                <w:rFonts w:eastAsia="Liberation Mono"/>
                <w:sz w:val="24"/>
                <w:szCs w:val="24"/>
                <w:lang w:eastAsia="zh-CN"/>
              </w:rPr>
              <w:t>внесение</w:t>
            </w:r>
            <w:proofErr w:type="spellEnd"/>
            <w:r w:rsidRPr="00C75943">
              <w:rPr>
                <w:rFonts w:eastAsia="Liberation Mono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75943">
              <w:rPr>
                <w:rFonts w:eastAsia="Liberation Mono"/>
                <w:sz w:val="24"/>
                <w:szCs w:val="24"/>
                <w:lang w:eastAsia="zh-CN"/>
              </w:rPr>
              <w:t>изменений</w:t>
            </w:r>
            <w:proofErr w:type="spellEnd"/>
            <w:r w:rsidRPr="00C75943">
              <w:rPr>
                <w:rFonts w:eastAsia="Liberation Mono"/>
                <w:sz w:val="24"/>
                <w:szCs w:val="24"/>
                <w:lang w:eastAsia="zh-CN"/>
              </w:rPr>
              <w:t xml:space="preserve"> в </w:t>
            </w:r>
            <w:proofErr w:type="spellStart"/>
            <w:r w:rsidRPr="00C75943">
              <w:rPr>
                <w:rFonts w:eastAsia="Liberation Mono"/>
                <w:sz w:val="24"/>
                <w:szCs w:val="24"/>
                <w:lang w:eastAsia="zh-CN"/>
              </w:rPr>
              <w:t>Программу</w:t>
            </w:r>
            <w:proofErr w:type="spellEnd"/>
          </w:p>
        </w:tc>
      </w:tr>
      <w:tr w:rsidR="00C75943" w:rsidRPr="00C75943" w:rsidTr="00C75943">
        <w:tc>
          <w:tcPr>
            <w:tcW w:w="0" w:type="auto"/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4"/>
                <w:szCs w:val="24"/>
                <w:lang w:eastAsia="zh-CN"/>
              </w:rPr>
            </w:pPr>
            <w:r w:rsidRPr="00C75943">
              <w:rPr>
                <w:rFonts w:eastAsia="Liberation Mono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4527" w:type="dxa"/>
            <w:gridSpan w:val="4"/>
          </w:tcPr>
          <w:p w:rsidR="00C75943" w:rsidRPr="00C75943" w:rsidRDefault="00C75943" w:rsidP="00C75943">
            <w:pPr>
              <w:rPr>
                <w:rFonts w:eastAsia="Liberation Mono"/>
                <w:sz w:val="24"/>
                <w:szCs w:val="24"/>
                <w:lang w:eastAsia="zh-CN"/>
              </w:rPr>
            </w:pPr>
            <w:proofErr w:type="spellStart"/>
            <w:r w:rsidRPr="00C75943">
              <w:rPr>
                <w:rFonts w:eastAsia="Liberation Mono"/>
                <w:sz w:val="24"/>
                <w:szCs w:val="24"/>
                <w:lang w:eastAsia="zh-CN"/>
              </w:rPr>
              <w:t>Внутренние</w:t>
            </w:r>
            <w:proofErr w:type="spellEnd"/>
            <w:r w:rsidRPr="00C75943">
              <w:rPr>
                <w:rFonts w:eastAsia="Liberation Mono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75943">
              <w:rPr>
                <w:rFonts w:eastAsia="Liberation Mono"/>
                <w:sz w:val="24"/>
                <w:szCs w:val="24"/>
                <w:lang w:eastAsia="zh-CN"/>
              </w:rPr>
              <w:t>риски</w:t>
            </w:r>
            <w:proofErr w:type="spellEnd"/>
          </w:p>
        </w:tc>
      </w:tr>
      <w:tr w:rsidR="00C75943" w:rsidRPr="00C75943" w:rsidTr="00C75943">
        <w:tc>
          <w:tcPr>
            <w:tcW w:w="0" w:type="auto"/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4"/>
                <w:szCs w:val="24"/>
                <w:lang w:eastAsia="zh-CN"/>
              </w:rPr>
            </w:pPr>
            <w:r w:rsidRPr="00C75943">
              <w:rPr>
                <w:rFonts w:eastAsia="Liberation Mono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5943" w:rsidRPr="00C75943" w:rsidRDefault="00C75943" w:rsidP="00C75943">
            <w:pPr>
              <w:rPr>
                <w:rFonts w:eastAsia="Liberation Mono"/>
                <w:sz w:val="24"/>
                <w:szCs w:val="24"/>
                <w:lang w:eastAsia="zh-CN"/>
              </w:rPr>
            </w:pPr>
            <w:proofErr w:type="spellStart"/>
            <w:r w:rsidRPr="00C75943">
              <w:rPr>
                <w:rFonts w:eastAsia="Liberation Mono"/>
                <w:sz w:val="24"/>
                <w:szCs w:val="24"/>
                <w:lang w:eastAsia="zh-CN"/>
              </w:rPr>
              <w:t>Организационные</w:t>
            </w:r>
            <w:proofErr w:type="spellEnd"/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</w:tcPr>
          <w:p w:rsidR="00C75943" w:rsidRPr="00C75943" w:rsidRDefault="00C75943" w:rsidP="00C75943">
            <w:pPr>
              <w:rPr>
                <w:rFonts w:eastAsia="Liberation Mono"/>
                <w:sz w:val="24"/>
                <w:szCs w:val="24"/>
                <w:lang w:val="ru-RU" w:eastAsia="zh-CN"/>
              </w:rPr>
            </w:pPr>
            <w:r w:rsidRPr="00C75943">
              <w:rPr>
                <w:rFonts w:eastAsia="Liberation Mono"/>
                <w:sz w:val="24"/>
                <w:szCs w:val="24"/>
                <w:lang w:val="ru-RU" w:eastAsia="zh-CN"/>
              </w:rPr>
              <w:t>недостаточная точность планирования мероприятий и прогнозирования значений показателей Программы</w:t>
            </w:r>
          </w:p>
        </w:tc>
        <w:tc>
          <w:tcPr>
            <w:tcW w:w="7079" w:type="dxa"/>
            <w:tcBorders>
              <w:left w:val="single" w:sz="4" w:space="0" w:color="auto"/>
              <w:right w:val="single" w:sz="4" w:space="0" w:color="auto"/>
            </w:tcBorders>
          </w:tcPr>
          <w:p w:rsidR="00C75943" w:rsidRPr="00C75943" w:rsidRDefault="00C75943" w:rsidP="00C75943">
            <w:pPr>
              <w:rPr>
                <w:rFonts w:eastAsia="Liberation Mono"/>
                <w:sz w:val="24"/>
                <w:szCs w:val="24"/>
                <w:lang w:val="ru-RU" w:eastAsia="zh-CN"/>
              </w:rPr>
            </w:pPr>
            <w:r w:rsidRPr="00C75943">
              <w:rPr>
                <w:rFonts w:eastAsia="Liberation Mono"/>
                <w:sz w:val="24"/>
                <w:szCs w:val="24"/>
                <w:lang w:val="ru-RU" w:eastAsia="zh-CN"/>
              </w:rPr>
              <w:t xml:space="preserve">составление годовых планов реализации мероприятий муниципальной программы, осуществление последующего мониторинга их выполнения мониторинг результативности мероприятий муниципальной и эффективности использования бюджетных средств, направляемых на реализацию Программы, размещение информации о результатах реализации мероприятий Программы на сайте Комитета в информационно - телекоммуникационной сети «Интернет» составление плана муниципальных закупок, формирование четких требований </w:t>
            </w:r>
            <w:proofErr w:type="gramStart"/>
            <w:r w:rsidRPr="00C75943">
              <w:rPr>
                <w:rFonts w:eastAsia="Liberation Mono"/>
                <w:sz w:val="24"/>
                <w:szCs w:val="24"/>
                <w:lang w:val="ru-RU" w:eastAsia="zh-CN"/>
              </w:rPr>
              <w:t>к</w:t>
            </w:r>
            <w:proofErr w:type="gramEnd"/>
            <w:r w:rsidRPr="00C75943">
              <w:rPr>
                <w:rFonts w:eastAsia="Liberation Mono"/>
                <w:sz w:val="24"/>
                <w:szCs w:val="24"/>
                <w:lang w:val="ru-RU" w:eastAsia="zh-CN"/>
              </w:rPr>
              <w:t xml:space="preserve"> </w:t>
            </w:r>
          </w:p>
          <w:p w:rsidR="00C75943" w:rsidRPr="00C75943" w:rsidRDefault="00C75943" w:rsidP="00C75943">
            <w:pPr>
              <w:rPr>
                <w:rFonts w:eastAsia="Liberation Mono"/>
                <w:sz w:val="24"/>
                <w:szCs w:val="24"/>
                <w:lang w:val="ru-RU" w:eastAsia="zh-CN"/>
              </w:rPr>
            </w:pPr>
            <w:r w:rsidRPr="00C75943">
              <w:rPr>
                <w:rFonts w:eastAsia="Liberation Mono"/>
                <w:sz w:val="24"/>
                <w:szCs w:val="24"/>
                <w:lang w:val="ru-RU" w:eastAsia="zh-CN"/>
              </w:rPr>
              <w:t>квалификации исполнителей и результатам работ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75943" w:rsidRPr="00C75943" w:rsidRDefault="00C75943" w:rsidP="00C75943">
            <w:pPr>
              <w:rPr>
                <w:rFonts w:eastAsia="Liberation Mono"/>
                <w:sz w:val="24"/>
                <w:szCs w:val="24"/>
                <w:lang w:val="ru-RU" w:eastAsia="zh-CN"/>
              </w:rPr>
            </w:pPr>
            <w:r w:rsidRPr="00C75943">
              <w:rPr>
                <w:rFonts w:eastAsia="Liberation Mono"/>
                <w:sz w:val="24"/>
                <w:szCs w:val="24"/>
                <w:lang w:val="ru-RU" w:eastAsia="zh-CN"/>
              </w:rPr>
              <w:t>внесение изменений в Программу применение санкций к исполнителям мероприятий, при необходимости – замена исполнителей мероприятий Программы</w:t>
            </w:r>
          </w:p>
        </w:tc>
      </w:tr>
      <w:tr w:rsidR="00C75943" w:rsidRPr="00C75943" w:rsidTr="00C75943">
        <w:tc>
          <w:tcPr>
            <w:tcW w:w="0" w:type="auto"/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4"/>
                <w:szCs w:val="24"/>
                <w:lang w:eastAsia="zh-CN"/>
              </w:rPr>
            </w:pPr>
            <w:r w:rsidRPr="00C75943">
              <w:rPr>
                <w:rFonts w:eastAsia="Liberation Mono"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75943" w:rsidRPr="00C75943" w:rsidRDefault="00C75943" w:rsidP="00C75943">
            <w:pPr>
              <w:rPr>
                <w:rFonts w:eastAsia="Liberation Mono"/>
                <w:sz w:val="24"/>
                <w:szCs w:val="24"/>
                <w:lang w:eastAsia="zh-CN"/>
              </w:rPr>
            </w:pPr>
            <w:proofErr w:type="spellStart"/>
            <w:r w:rsidRPr="00C75943">
              <w:rPr>
                <w:rFonts w:eastAsia="Liberation Mono"/>
                <w:sz w:val="24"/>
                <w:szCs w:val="24"/>
                <w:lang w:eastAsia="zh-CN"/>
              </w:rPr>
              <w:t>Ресурсные</w:t>
            </w:r>
            <w:proofErr w:type="spellEnd"/>
            <w:r w:rsidRPr="00C75943">
              <w:rPr>
                <w:rFonts w:eastAsia="Liberation Mono"/>
                <w:sz w:val="24"/>
                <w:szCs w:val="24"/>
                <w:lang w:eastAsia="zh-CN"/>
              </w:rPr>
              <w:t xml:space="preserve"> (</w:t>
            </w:r>
            <w:proofErr w:type="spellStart"/>
            <w:r w:rsidRPr="00C75943">
              <w:rPr>
                <w:rFonts w:eastAsia="Liberation Mono"/>
                <w:sz w:val="24"/>
                <w:szCs w:val="24"/>
                <w:lang w:eastAsia="zh-CN"/>
              </w:rPr>
              <w:t>кадровые</w:t>
            </w:r>
            <w:proofErr w:type="spellEnd"/>
            <w:r w:rsidRPr="00C75943">
              <w:rPr>
                <w:rFonts w:eastAsia="Liberation Mono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645" w:type="dxa"/>
            <w:tcBorders>
              <w:left w:val="single" w:sz="4" w:space="0" w:color="auto"/>
              <w:right w:val="single" w:sz="4" w:space="0" w:color="auto"/>
            </w:tcBorders>
          </w:tcPr>
          <w:p w:rsidR="00C75943" w:rsidRPr="00C75943" w:rsidRDefault="00C75943" w:rsidP="00C75943">
            <w:pPr>
              <w:rPr>
                <w:rFonts w:eastAsia="Liberation Mono"/>
                <w:sz w:val="24"/>
                <w:szCs w:val="24"/>
                <w:lang w:val="ru-RU" w:eastAsia="zh-CN"/>
              </w:rPr>
            </w:pPr>
            <w:r w:rsidRPr="00C75943">
              <w:rPr>
                <w:rFonts w:eastAsia="Liberation Mono"/>
                <w:sz w:val="24"/>
                <w:szCs w:val="24"/>
                <w:lang w:val="ru-RU" w:eastAsia="zh-CN"/>
              </w:rPr>
              <w:t>Отсутствие квалифицированных специалистов, исполняющих</w:t>
            </w:r>
          </w:p>
          <w:p w:rsidR="00C75943" w:rsidRPr="00C75943" w:rsidRDefault="00C75943" w:rsidP="00C75943">
            <w:pPr>
              <w:rPr>
                <w:rFonts w:eastAsia="Liberation Mono"/>
                <w:sz w:val="24"/>
                <w:szCs w:val="24"/>
                <w:lang w:val="ru-RU" w:eastAsia="zh-CN"/>
              </w:rPr>
            </w:pPr>
            <w:r w:rsidRPr="00C75943">
              <w:rPr>
                <w:rFonts w:eastAsia="Liberation Mono"/>
                <w:sz w:val="24"/>
                <w:szCs w:val="24"/>
                <w:lang w:val="ru-RU" w:eastAsia="zh-CN"/>
              </w:rPr>
              <w:t>мероприятия Программы</w:t>
            </w:r>
          </w:p>
        </w:tc>
        <w:tc>
          <w:tcPr>
            <w:tcW w:w="7079" w:type="dxa"/>
            <w:tcBorders>
              <w:left w:val="single" w:sz="4" w:space="0" w:color="auto"/>
              <w:right w:val="single" w:sz="4" w:space="0" w:color="auto"/>
            </w:tcBorders>
          </w:tcPr>
          <w:p w:rsidR="00C75943" w:rsidRPr="00C75943" w:rsidRDefault="00C75943" w:rsidP="00C75943">
            <w:pPr>
              <w:rPr>
                <w:rFonts w:eastAsia="Liberation Mono"/>
                <w:sz w:val="24"/>
                <w:szCs w:val="24"/>
                <w:lang w:val="ru-RU" w:eastAsia="zh-CN"/>
              </w:rPr>
            </w:pPr>
            <w:r w:rsidRPr="00C75943">
              <w:rPr>
                <w:rFonts w:eastAsia="Liberation Mono"/>
                <w:sz w:val="24"/>
                <w:szCs w:val="24"/>
                <w:lang w:val="ru-RU" w:eastAsia="zh-CN"/>
              </w:rPr>
              <w:t>назначение постоянных ответственных исполнителей с обеспечением возможности их полноценного участия в реализации мероприятий Программы повышение квалификации исполнителей мероприятий муниципальной (проведение обучений, семинаров, обеспечение им открытого доступа к методическим и информационным материалам), привлечение к реализации мероприятий Программы представителей общественных и других организаций.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75943" w:rsidRPr="00C75943" w:rsidRDefault="00C75943" w:rsidP="00C75943">
            <w:pPr>
              <w:rPr>
                <w:rFonts w:eastAsia="Liberation Mono"/>
                <w:sz w:val="24"/>
                <w:szCs w:val="24"/>
                <w:lang w:eastAsia="zh-CN"/>
              </w:rPr>
            </w:pPr>
            <w:proofErr w:type="spellStart"/>
            <w:r w:rsidRPr="00C75943">
              <w:rPr>
                <w:rFonts w:eastAsia="Liberation Mono"/>
                <w:sz w:val="24"/>
                <w:szCs w:val="24"/>
                <w:lang w:eastAsia="zh-CN"/>
              </w:rPr>
              <w:t>повышение</w:t>
            </w:r>
            <w:proofErr w:type="spellEnd"/>
            <w:r w:rsidRPr="00C75943">
              <w:rPr>
                <w:rFonts w:eastAsia="Liberation Mono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75943">
              <w:rPr>
                <w:rFonts w:eastAsia="Liberation Mono"/>
                <w:sz w:val="24"/>
                <w:szCs w:val="24"/>
                <w:lang w:eastAsia="zh-CN"/>
              </w:rPr>
              <w:t>квалификации</w:t>
            </w:r>
            <w:proofErr w:type="spellEnd"/>
          </w:p>
        </w:tc>
      </w:tr>
    </w:tbl>
    <w:p w:rsidR="00C75943" w:rsidRPr="00C75943" w:rsidRDefault="00C75943" w:rsidP="00C75943">
      <w:pPr>
        <w:widowControl w:val="0"/>
        <w:suppressAutoHyphens/>
        <w:spacing w:line="240" w:lineRule="auto"/>
        <w:ind w:firstLine="0"/>
        <w:rPr>
          <w:rFonts w:eastAsia="Liberation Mono"/>
          <w:sz w:val="24"/>
          <w:szCs w:val="24"/>
          <w:lang w:eastAsia="zh-CN" w:bidi="hi-IN"/>
        </w:rPr>
        <w:sectPr w:rsidR="00C75943" w:rsidRPr="00C75943" w:rsidSect="00C75943">
          <w:pgSz w:w="15840" w:h="12240" w:orient="landscape"/>
          <w:pgMar w:top="1134" w:right="567" w:bottom="1134" w:left="567" w:header="0" w:footer="0" w:gutter="0"/>
          <w:cols w:space="720"/>
          <w:formProt w:val="0"/>
        </w:sectPr>
      </w:pPr>
    </w:p>
    <w:p w:rsidR="00C75943" w:rsidRPr="00C75943" w:rsidRDefault="00C75943" w:rsidP="00C75943">
      <w:pPr>
        <w:widowControl w:val="0"/>
        <w:suppressAutoHyphens/>
        <w:spacing w:line="240" w:lineRule="auto"/>
        <w:ind w:left="720" w:firstLine="0"/>
        <w:jc w:val="center"/>
        <w:rPr>
          <w:rFonts w:eastAsia="Liberation Mono"/>
          <w:b/>
          <w:sz w:val="28"/>
          <w:szCs w:val="24"/>
          <w:lang w:eastAsia="zh-CN" w:bidi="hi-IN"/>
        </w:rPr>
      </w:pPr>
      <w:r w:rsidRPr="00C75943">
        <w:rPr>
          <w:rFonts w:eastAsia="Liberation Mono"/>
          <w:b/>
          <w:sz w:val="28"/>
          <w:szCs w:val="24"/>
          <w:lang w:eastAsia="zh-CN" w:bidi="hi-IN"/>
        </w:rPr>
        <w:lastRenderedPageBreak/>
        <w:t>Механизм управления реализацией Программы</w:t>
      </w:r>
    </w:p>
    <w:p w:rsidR="00C75943" w:rsidRDefault="00C75943" w:rsidP="00C75943">
      <w:pPr>
        <w:widowControl w:val="0"/>
        <w:suppressAutoHyphens/>
        <w:spacing w:line="240" w:lineRule="auto"/>
        <w:rPr>
          <w:rFonts w:eastAsia="Liberation Mono"/>
          <w:sz w:val="28"/>
          <w:szCs w:val="24"/>
          <w:lang w:eastAsia="zh-CN" w:bidi="hi-IN"/>
        </w:rPr>
      </w:pPr>
    </w:p>
    <w:p w:rsidR="00C75943" w:rsidRPr="00C75943" w:rsidRDefault="00C75943" w:rsidP="00C75943">
      <w:pPr>
        <w:widowControl w:val="0"/>
        <w:suppressAutoHyphens/>
        <w:spacing w:line="240" w:lineRule="auto"/>
        <w:rPr>
          <w:rFonts w:eastAsia="Liberation Mono"/>
          <w:sz w:val="28"/>
          <w:szCs w:val="24"/>
          <w:lang w:eastAsia="zh-CN" w:bidi="hi-IN"/>
        </w:rPr>
      </w:pPr>
      <w:r w:rsidRPr="00C75943">
        <w:rPr>
          <w:rFonts w:eastAsia="Liberation Mono"/>
          <w:sz w:val="28"/>
          <w:szCs w:val="24"/>
          <w:lang w:eastAsia="zh-CN" w:bidi="hi-IN"/>
        </w:rPr>
        <w:t xml:space="preserve">Соисполнители Программы до 15 февраля года, следующего </w:t>
      </w:r>
      <w:proofErr w:type="gramStart"/>
      <w:r w:rsidRPr="00C75943">
        <w:rPr>
          <w:rFonts w:eastAsia="Liberation Mono"/>
          <w:sz w:val="28"/>
          <w:szCs w:val="24"/>
          <w:lang w:eastAsia="zh-CN" w:bidi="hi-IN"/>
        </w:rPr>
        <w:t>за</w:t>
      </w:r>
      <w:proofErr w:type="gramEnd"/>
      <w:r w:rsidRPr="00C75943">
        <w:rPr>
          <w:rFonts w:eastAsia="Liberation Mono"/>
          <w:sz w:val="28"/>
          <w:szCs w:val="24"/>
          <w:lang w:eastAsia="zh-CN" w:bidi="hi-IN"/>
        </w:rPr>
        <w:t xml:space="preserve"> </w:t>
      </w:r>
      <w:proofErr w:type="gramStart"/>
      <w:r w:rsidRPr="00C75943">
        <w:rPr>
          <w:rFonts w:eastAsia="Liberation Mono"/>
          <w:sz w:val="28"/>
          <w:szCs w:val="24"/>
          <w:lang w:eastAsia="zh-CN" w:bidi="hi-IN"/>
        </w:rPr>
        <w:t>отчетным</w:t>
      </w:r>
      <w:proofErr w:type="gramEnd"/>
      <w:r w:rsidRPr="00C75943">
        <w:rPr>
          <w:rFonts w:eastAsia="Liberation Mono"/>
          <w:sz w:val="28"/>
          <w:szCs w:val="24"/>
          <w:lang w:eastAsia="zh-CN" w:bidi="hi-IN"/>
        </w:rPr>
        <w:t>, представляют Управлению информацию, необходимую для подготовки годового отчета о ходе реализации Программы.</w:t>
      </w:r>
    </w:p>
    <w:p w:rsidR="00C75943" w:rsidRPr="00C75943" w:rsidRDefault="00C75943" w:rsidP="00C75943">
      <w:pPr>
        <w:widowControl w:val="0"/>
        <w:suppressAutoHyphens/>
        <w:spacing w:line="240" w:lineRule="auto"/>
        <w:rPr>
          <w:rFonts w:eastAsia="Liberation Mono"/>
          <w:sz w:val="28"/>
          <w:szCs w:val="24"/>
          <w:lang w:eastAsia="zh-CN" w:bidi="hi-IN"/>
        </w:rPr>
      </w:pPr>
      <w:proofErr w:type="gramStart"/>
      <w:r w:rsidRPr="00C75943">
        <w:rPr>
          <w:rFonts w:eastAsia="Liberation Mono"/>
          <w:sz w:val="28"/>
          <w:szCs w:val="24"/>
          <w:lang w:eastAsia="zh-CN" w:bidi="hi-IN"/>
        </w:rPr>
        <w:t xml:space="preserve">Управление образования до 1 марта года, следующего за отчетным, готовит годовой отчет о ходе реализации Программы и обеспечивает его согласование  с заместителем Главы администрации муниципального округа, координирующим деятельность Управления образования, и направляет в </w:t>
      </w:r>
      <w:r w:rsidRPr="00C75943">
        <w:rPr>
          <w:rFonts w:eastAsia="Liberation Mono"/>
          <w:bCs/>
          <w:color w:val="000000"/>
          <w:sz w:val="28"/>
          <w:szCs w:val="24"/>
          <w:shd w:val="clear" w:color="auto" w:fill="FAFCFC"/>
          <w:lang w:eastAsia="zh-CN" w:bidi="hi-IN"/>
        </w:rPr>
        <w:t>комитет по экономике, туризму,</w:t>
      </w:r>
      <w:r w:rsidRPr="00C75943">
        <w:rPr>
          <w:rFonts w:eastAsia="Liberation Mono"/>
          <w:bCs/>
          <w:color w:val="000000"/>
          <w:sz w:val="28"/>
          <w:szCs w:val="24"/>
          <w:shd w:val="clear" w:color="auto" w:fill="FAFCFC"/>
          <w:lang w:val="en-US" w:eastAsia="zh-CN" w:bidi="hi-IN"/>
        </w:rPr>
        <w:t> </w:t>
      </w:r>
      <w:r w:rsidRPr="00C75943">
        <w:rPr>
          <w:rFonts w:eastAsia="Liberation Mono"/>
          <w:bCs/>
          <w:color w:val="000000"/>
          <w:sz w:val="28"/>
          <w:szCs w:val="24"/>
          <w:shd w:val="clear" w:color="auto" w:fill="FAFCFC"/>
          <w:lang w:eastAsia="zh-CN" w:bidi="hi-IN"/>
        </w:rPr>
        <w:t xml:space="preserve"> инвестициям и сельскому хозяйству</w:t>
      </w:r>
      <w:r w:rsidRPr="00C75943">
        <w:rPr>
          <w:rFonts w:ascii="Arial" w:eastAsia="Liberation Mono" w:hAnsi="Arial" w:cs="Arial"/>
          <w:color w:val="000000"/>
          <w:sz w:val="28"/>
          <w:szCs w:val="27"/>
          <w:shd w:val="clear" w:color="auto" w:fill="FAFCFC"/>
          <w:lang w:val="en-US" w:eastAsia="zh-CN" w:bidi="hi-IN"/>
        </w:rPr>
        <w:t> </w:t>
      </w:r>
      <w:r w:rsidRPr="00C75943">
        <w:rPr>
          <w:rFonts w:eastAsia="Liberation Mono"/>
          <w:sz w:val="28"/>
          <w:szCs w:val="24"/>
          <w:lang w:eastAsia="zh-CN" w:bidi="hi-IN"/>
        </w:rPr>
        <w:t xml:space="preserve"> Администрации Солецкого муниципального округа.</w:t>
      </w:r>
      <w:proofErr w:type="gramEnd"/>
    </w:p>
    <w:p w:rsidR="00C75943" w:rsidRPr="00C75943" w:rsidRDefault="00C75943" w:rsidP="00C75943">
      <w:pPr>
        <w:widowControl w:val="0"/>
        <w:suppressAutoHyphens/>
        <w:spacing w:line="240" w:lineRule="auto"/>
        <w:rPr>
          <w:rFonts w:eastAsia="Liberation Mono"/>
          <w:sz w:val="28"/>
          <w:szCs w:val="24"/>
          <w:lang w:eastAsia="zh-CN" w:bidi="hi-IN"/>
        </w:rPr>
      </w:pPr>
      <w:r w:rsidRPr="00C75943">
        <w:rPr>
          <w:rFonts w:eastAsia="Liberation Mono"/>
          <w:sz w:val="28"/>
          <w:szCs w:val="24"/>
          <w:lang w:eastAsia="zh-CN" w:bidi="hi-IN"/>
        </w:rPr>
        <w:t>Отчет о ходе реализации Программы предоставляется ежеквартально администратору регионального проекта «Формирование системы мотивации граждан к здоровому образу жизни, включая здоровое питание и отказ от вредных привычек в Новгородской области (Укрепление общественного здоровья)» в ГОБУЗ «</w:t>
      </w:r>
      <w:proofErr w:type="spellStart"/>
      <w:r w:rsidRPr="00C75943">
        <w:rPr>
          <w:rFonts w:eastAsia="Liberation Mono"/>
          <w:sz w:val="28"/>
          <w:szCs w:val="24"/>
          <w:lang w:eastAsia="zh-CN" w:bidi="hi-IN"/>
        </w:rPr>
        <w:t>НЦОЗиМП</w:t>
      </w:r>
      <w:proofErr w:type="spellEnd"/>
      <w:r w:rsidRPr="00C75943">
        <w:rPr>
          <w:rFonts w:eastAsia="Liberation Mono"/>
          <w:sz w:val="28"/>
          <w:szCs w:val="24"/>
          <w:lang w:eastAsia="zh-CN" w:bidi="hi-IN"/>
        </w:rPr>
        <w:t>».</w:t>
      </w:r>
    </w:p>
    <w:p w:rsidR="00C75943" w:rsidRPr="00C75943" w:rsidRDefault="00C75943" w:rsidP="00C75943">
      <w:pPr>
        <w:widowControl w:val="0"/>
        <w:suppressAutoHyphens/>
        <w:spacing w:line="240" w:lineRule="auto"/>
        <w:ind w:firstLine="0"/>
        <w:rPr>
          <w:rFonts w:eastAsia="Liberation Mono"/>
          <w:sz w:val="28"/>
          <w:szCs w:val="24"/>
          <w:lang w:eastAsia="zh-CN" w:bidi="hi-IN"/>
        </w:rPr>
      </w:pPr>
    </w:p>
    <w:p w:rsidR="00C75943" w:rsidRDefault="00C75943" w:rsidP="00C75943">
      <w:pPr>
        <w:widowControl w:val="0"/>
        <w:suppressAutoHyphens/>
        <w:spacing w:line="240" w:lineRule="auto"/>
        <w:ind w:left="720" w:firstLine="0"/>
        <w:jc w:val="center"/>
        <w:rPr>
          <w:rFonts w:eastAsia="Liberation Mono"/>
          <w:b/>
          <w:sz w:val="28"/>
          <w:szCs w:val="24"/>
          <w:lang w:eastAsia="zh-CN" w:bidi="hi-IN"/>
        </w:rPr>
      </w:pPr>
    </w:p>
    <w:p w:rsidR="00C75943" w:rsidRPr="00C75943" w:rsidRDefault="00C75943" w:rsidP="00C75943">
      <w:pPr>
        <w:widowControl w:val="0"/>
        <w:suppressAutoHyphens/>
        <w:spacing w:line="240" w:lineRule="auto"/>
        <w:ind w:left="720" w:firstLine="0"/>
        <w:jc w:val="center"/>
        <w:rPr>
          <w:rFonts w:eastAsia="Liberation Mono"/>
          <w:b/>
          <w:sz w:val="28"/>
          <w:szCs w:val="24"/>
          <w:lang w:eastAsia="zh-CN" w:bidi="hi-IN"/>
        </w:rPr>
      </w:pPr>
      <w:r w:rsidRPr="00C75943">
        <w:rPr>
          <w:rFonts w:eastAsia="Liberation Mono"/>
          <w:b/>
          <w:sz w:val="28"/>
          <w:szCs w:val="24"/>
          <w:lang w:eastAsia="zh-CN" w:bidi="hi-IN"/>
        </w:rPr>
        <w:t>Ожидаемые конечные результаты реализации муниципальной программы</w:t>
      </w:r>
      <w:r>
        <w:rPr>
          <w:rFonts w:eastAsia="Liberation Mono"/>
          <w:b/>
          <w:sz w:val="28"/>
          <w:szCs w:val="24"/>
          <w:lang w:eastAsia="zh-CN" w:bidi="hi-IN"/>
        </w:rPr>
        <w:t xml:space="preserve"> </w:t>
      </w:r>
      <w:r w:rsidRPr="00C75943">
        <w:rPr>
          <w:rFonts w:eastAsia="Liberation Mono"/>
          <w:b/>
          <w:sz w:val="28"/>
          <w:szCs w:val="24"/>
          <w:lang w:eastAsia="zh-CN" w:bidi="hi-IN"/>
        </w:rPr>
        <w:t>«Укрепление общественного здоровья в Солецком муниципальном округе на</w:t>
      </w:r>
      <w:r>
        <w:rPr>
          <w:rFonts w:eastAsia="Liberation Mono"/>
          <w:b/>
          <w:sz w:val="28"/>
          <w:szCs w:val="24"/>
          <w:lang w:eastAsia="zh-CN" w:bidi="hi-IN"/>
        </w:rPr>
        <w:t xml:space="preserve"> </w:t>
      </w:r>
      <w:r w:rsidRPr="00C75943">
        <w:rPr>
          <w:rFonts w:eastAsia="Liberation Mono"/>
          <w:b/>
          <w:sz w:val="28"/>
          <w:szCs w:val="24"/>
          <w:lang w:eastAsia="zh-CN" w:bidi="hi-IN"/>
        </w:rPr>
        <w:t>2024-2026 годы»:</w:t>
      </w:r>
    </w:p>
    <w:p w:rsidR="00C75943" w:rsidRPr="00C75943" w:rsidRDefault="00C75943" w:rsidP="00C75943">
      <w:pPr>
        <w:widowControl w:val="0"/>
        <w:suppressAutoHyphens/>
        <w:spacing w:line="240" w:lineRule="auto"/>
        <w:ind w:firstLine="0"/>
        <w:jc w:val="center"/>
        <w:rPr>
          <w:rFonts w:eastAsia="Liberation Mono"/>
          <w:b/>
          <w:sz w:val="28"/>
          <w:szCs w:val="24"/>
          <w:lang w:eastAsia="zh-CN" w:bidi="hi-IN"/>
        </w:rPr>
      </w:pPr>
    </w:p>
    <w:p w:rsidR="00C75943" w:rsidRPr="00C75943" w:rsidRDefault="00C75943" w:rsidP="00C75943">
      <w:pPr>
        <w:widowControl w:val="0"/>
        <w:suppressAutoHyphens/>
        <w:spacing w:line="240" w:lineRule="auto"/>
        <w:rPr>
          <w:rFonts w:eastAsia="Liberation Mono"/>
          <w:sz w:val="28"/>
          <w:szCs w:val="24"/>
          <w:lang w:eastAsia="zh-CN" w:bidi="hi-IN"/>
        </w:rPr>
      </w:pPr>
      <w:r w:rsidRPr="00C75943">
        <w:rPr>
          <w:rFonts w:eastAsia="Liberation Mono"/>
          <w:sz w:val="28"/>
          <w:szCs w:val="24"/>
          <w:lang w:eastAsia="zh-CN" w:bidi="hi-IN"/>
        </w:rPr>
        <w:t>увеличение доли граждан ежегодно проходящих профилактические медицинские осмотры и (или) диспансеризацию, от общего числа населения муниципального округа до 75%;</w:t>
      </w:r>
    </w:p>
    <w:p w:rsidR="00C75943" w:rsidRPr="00C75943" w:rsidRDefault="00C75943" w:rsidP="00C75943">
      <w:pPr>
        <w:widowControl w:val="0"/>
        <w:suppressAutoHyphens/>
        <w:spacing w:line="240" w:lineRule="auto"/>
        <w:rPr>
          <w:rFonts w:eastAsia="Liberation Mono"/>
          <w:sz w:val="28"/>
          <w:szCs w:val="24"/>
          <w:lang w:eastAsia="zh-CN" w:bidi="hi-IN"/>
        </w:rPr>
      </w:pPr>
      <w:r w:rsidRPr="00C75943">
        <w:rPr>
          <w:rFonts w:eastAsia="Liberation Mono"/>
          <w:sz w:val="28"/>
          <w:szCs w:val="24"/>
          <w:lang w:eastAsia="zh-CN" w:bidi="hi-IN"/>
        </w:rPr>
        <w:t>увеличение доли граждан муниципального округа систематически занимающихся физической культурой и спортом (от 3 до 79 лет) до 53,1 %</w:t>
      </w:r>
    </w:p>
    <w:p w:rsidR="00C75943" w:rsidRPr="00C75943" w:rsidRDefault="00C75943" w:rsidP="00C75943">
      <w:pPr>
        <w:widowControl w:val="0"/>
        <w:suppressAutoHyphens/>
        <w:spacing w:line="240" w:lineRule="auto"/>
        <w:ind w:firstLine="0"/>
        <w:jc w:val="center"/>
        <w:rPr>
          <w:rFonts w:eastAsia="Liberation Mono"/>
          <w:b/>
          <w:sz w:val="28"/>
          <w:szCs w:val="24"/>
          <w:lang w:eastAsia="zh-CN" w:bidi="hi-IN"/>
        </w:rPr>
      </w:pPr>
    </w:p>
    <w:p w:rsidR="00C75943" w:rsidRPr="00C75943" w:rsidRDefault="00C75943" w:rsidP="00C75943">
      <w:pPr>
        <w:widowControl w:val="0"/>
        <w:suppressAutoHyphens/>
        <w:spacing w:line="240" w:lineRule="auto"/>
        <w:ind w:firstLine="0"/>
        <w:jc w:val="center"/>
        <w:rPr>
          <w:rFonts w:eastAsia="Liberation Mono"/>
          <w:b/>
          <w:sz w:val="24"/>
          <w:szCs w:val="24"/>
          <w:lang w:eastAsia="zh-CN" w:bidi="hi-IN"/>
        </w:rPr>
      </w:pPr>
    </w:p>
    <w:p w:rsidR="00C75943" w:rsidRPr="00C75943" w:rsidRDefault="00C75943" w:rsidP="00C75943">
      <w:pPr>
        <w:widowControl w:val="0"/>
        <w:suppressAutoHyphens/>
        <w:spacing w:line="240" w:lineRule="auto"/>
        <w:ind w:firstLine="0"/>
        <w:jc w:val="center"/>
        <w:rPr>
          <w:rFonts w:eastAsia="Liberation Mono"/>
          <w:b/>
          <w:sz w:val="24"/>
          <w:szCs w:val="24"/>
          <w:lang w:eastAsia="zh-CN" w:bidi="hi-IN"/>
        </w:rPr>
      </w:pPr>
    </w:p>
    <w:p w:rsidR="00C75943" w:rsidRPr="00C75943" w:rsidRDefault="00C75943" w:rsidP="00C75943">
      <w:pPr>
        <w:widowControl w:val="0"/>
        <w:suppressAutoHyphens/>
        <w:spacing w:line="240" w:lineRule="auto"/>
        <w:ind w:firstLine="0"/>
        <w:rPr>
          <w:rFonts w:eastAsia="Liberation Mono"/>
          <w:sz w:val="24"/>
          <w:szCs w:val="24"/>
          <w:lang w:eastAsia="zh-CN" w:bidi="hi-IN"/>
        </w:rPr>
      </w:pPr>
    </w:p>
    <w:p w:rsidR="00C75943" w:rsidRPr="00C75943" w:rsidRDefault="00C75943" w:rsidP="00C75943">
      <w:pPr>
        <w:widowControl w:val="0"/>
        <w:suppressAutoHyphens/>
        <w:spacing w:line="240" w:lineRule="auto"/>
        <w:ind w:firstLine="0"/>
        <w:rPr>
          <w:rFonts w:eastAsia="Liberation Mono"/>
          <w:sz w:val="24"/>
          <w:szCs w:val="24"/>
          <w:lang w:eastAsia="zh-CN" w:bidi="hi-IN"/>
        </w:rPr>
        <w:sectPr w:rsidR="00C75943" w:rsidRPr="00C75943" w:rsidSect="00C75943">
          <w:pgSz w:w="12240" w:h="15840"/>
          <w:pgMar w:top="1134" w:right="567" w:bottom="1134" w:left="1985" w:header="0" w:footer="0" w:gutter="0"/>
          <w:cols w:space="720"/>
          <w:formProt w:val="0"/>
        </w:sectPr>
      </w:pPr>
      <w:r w:rsidRPr="00C75943">
        <w:rPr>
          <w:rFonts w:eastAsia="Liberation Mono"/>
          <w:sz w:val="24"/>
          <w:szCs w:val="24"/>
          <w:lang w:eastAsia="zh-CN" w:bidi="hi-IN"/>
        </w:rPr>
        <w:br w:type="page"/>
      </w:r>
    </w:p>
    <w:p w:rsidR="00C75943" w:rsidRPr="00C75943" w:rsidRDefault="00C75943" w:rsidP="00C75943">
      <w:pPr>
        <w:widowControl w:val="0"/>
        <w:suppressAutoHyphens/>
        <w:spacing w:line="240" w:lineRule="auto"/>
        <w:ind w:firstLine="0"/>
        <w:jc w:val="right"/>
        <w:rPr>
          <w:rFonts w:eastAsia="Liberation Mono"/>
          <w:sz w:val="24"/>
          <w:szCs w:val="24"/>
          <w:lang w:eastAsia="zh-CN" w:bidi="hi-IN"/>
        </w:rPr>
      </w:pPr>
      <w:r w:rsidRPr="00C75943">
        <w:rPr>
          <w:rFonts w:eastAsia="Liberation Mono"/>
          <w:sz w:val="24"/>
          <w:szCs w:val="24"/>
          <w:lang w:eastAsia="zh-CN" w:bidi="hi-IN"/>
        </w:rPr>
        <w:lastRenderedPageBreak/>
        <w:t>Приложение к муниципальной программе</w:t>
      </w:r>
    </w:p>
    <w:p w:rsidR="00C75943" w:rsidRPr="00C75943" w:rsidRDefault="00C75943" w:rsidP="00C75943">
      <w:pPr>
        <w:widowControl w:val="0"/>
        <w:suppressAutoHyphens/>
        <w:spacing w:line="240" w:lineRule="auto"/>
        <w:ind w:firstLine="0"/>
        <w:jc w:val="right"/>
        <w:rPr>
          <w:rFonts w:eastAsia="Liberation Mono"/>
          <w:sz w:val="24"/>
          <w:szCs w:val="24"/>
          <w:lang w:eastAsia="zh-CN" w:bidi="hi-IN"/>
        </w:rPr>
      </w:pPr>
      <w:r w:rsidRPr="00C75943">
        <w:rPr>
          <w:rFonts w:eastAsia="Liberation Mono"/>
          <w:sz w:val="24"/>
          <w:szCs w:val="24"/>
          <w:lang w:eastAsia="zh-CN" w:bidi="hi-IN"/>
        </w:rPr>
        <w:t xml:space="preserve"> «Укрепление общественного здоровья в Солецком </w:t>
      </w:r>
    </w:p>
    <w:p w:rsidR="00C75943" w:rsidRPr="00C75943" w:rsidRDefault="00C75943" w:rsidP="00C75943">
      <w:pPr>
        <w:widowControl w:val="0"/>
        <w:suppressAutoHyphens/>
        <w:spacing w:line="240" w:lineRule="auto"/>
        <w:ind w:firstLine="0"/>
        <w:jc w:val="right"/>
        <w:rPr>
          <w:rFonts w:eastAsia="Liberation Mono"/>
          <w:sz w:val="24"/>
          <w:szCs w:val="24"/>
          <w:lang w:eastAsia="zh-CN" w:bidi="hi-IN"/>
        </w:rPr>
      </w:pPr>
      <w:proofErr w:type="gramStart"/>
      <w:r w:rsidRPr="00C75943">
        <w:rPr>
          <w:rFonts w:eastAsia="Liberation Mono"/>
          <w:sz w:val="24"/>
          <w:szCs w:val="24"/>
          <w:lang w:eastAsia="zh-CN" w:bidi="hi-IN"/>
        </w:rPr>
        <w:t xml:space="preserve">муниципальном округе на 2023 – 2025 года» </w:t>
      </w:r>
      <w:proofErr w:type="gramEnd"/>
    </w:p>
    <w:p w:rsidR="00C75943" w:rsidRPr="00C75943" w:rsidRDefault="00C75943" w:rsidP="00C75943">
      <w:pPr>
        <w:widowControl w:val="0"/>
        <w:suppressAutoHyphens/>
        <w:spacing w:line="240" w:lineRule="auto"/>
        <w:ind w:firstLine="0"/>
        <w:jc w:val="center"/>
        <w:rPr>
          <w:rFonts w:eastAsia="Liberation Mono"/>
          <w:b/>
          <w:sz w:val="24"/>
          <w:szCs w:val="24"/>
          <w:lang w:eastAsia="zh-CN" w:bidi="hi-IN"/>
        </w:rPr>
      </w:pPr>
      <w:r w:rsidRPr="00C75943">
        <w:rPr>
          <w:rFonts w:eastAsia="Liberation Mono"/>
          <w:b/>
          <w:sz w:val="24"/>
          <w:szCs w:val="24"/>
          <w:lang w:eastAsia="zh-CN" w:bidi="hi-IN"/>
        </w:rPr>
        <w:t>Мероприятия Программы</w:t>
      </w:r>
    </w:p>
    <w:tbl>
      <w:tblPr>
        <w:tblStyle w:val="36"/>
        <w:tblpPr w:leftFromText="180" w:rightFromText="180" w:vertAnchor="text" w:horzAnchor="margin" w:tblpY="173"/>
        <w:tblW w:w="15986" w:type="dxa"/>
        <w:tblLayout w:type="fixed"/>
        <w:tblLook w:val="04A0" w:firstRow="1" w:lastRow="0" w:firstColumn="1" w:lastColumn="0" w:noHBand="0" w:noVBand="1"/>
      </w:tblPr>
      <w:tblGrid>
        <w:gridCol w:w="567"/>
        <w:gridCol w:w="6204"/>
        <w:gridCol w:w="3543"/>
        <w:gridCol w:w="992"/>
        <w:gridCol w:w="1559"/>
        <w:gridCol w:w="784"/>
        <w:gridCol w:w="779"/>
        <w:gridCol w:w="779"/>
        <w:gridCol w:w="779"/>
      </w:tblGrid>
      <w:tr w:rsidR="00C75943" w:rsidRPr="00C75943" w:rsidTr="00C75943">
        <w:trPr>
          <w:trHeight w:val="750"/>
        </w:trPr>
        <w:tc>
          <w:tcPr>
            <w:tcW w:w="567" w:type="dxa"/>
            <w:vMerge w:val="restart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№ п/п</w:t>
            </w:r>
          </w:p>
        </w:tc>
        <w:tc>
          <w:tcPr>
            <w:tcW w:w="6204" w:type="dxa"/>
            <w:vMerge w:val="restart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proofErr w:type="spellStart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>Наименование</w:t>
            </w:r>
            <w:proofErr w:type="spellEnd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>мероприятия</w:t>
            </w:r>
            <w:proofErr w:type="spellEnd"/>
          </w:p>
        </w:tc>
        <w:tc>
          <w:tcPr>
            <w:tcW w:w="3543" w:type="dxa"/>
            <w:vMerge w:val="restart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proofErr w:type="spellStart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>Исполнитель</w:t>
            </w:r>
            <w:proofErr w:type="spellEnd"/>
          </w:p>
        </w:tc>
        <w:tc>
          <w:tcPr>
            <w:tcW w:w="992" w:type="dxa"/>
            <w:vMerge w:val="restart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proofErr w:type="spellStart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>Срок</w:t>
            </w:r>
            <w:proofErr w:type="spellEnd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>реализации</w:t>
            </w:r>
            <w:proofErr w:type="spellEnd"/>
          </w:p>
        </w:tc>
        <w:tc>
          <w:tcPr>
            <w:tcW w:w="1559" w:type="dxa"/>
            <w:vMerge w:val="restart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val="ru-RU"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>Целевой показатель (номер целевого показателя из перечня целевых показателей Программы)</w:t>
            </w:r>
          </w:p>
        </w:tc>
        <w:tc>
          <w:tcPr>
            <w:tcW w:w="784" w:type="dxa"/>
            <w:vMerge w:val="restart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proofErr w:type="spellStart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>Источник</w:t>
            </w:r>
            <w:proofErr w:type="spellEnd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>финансирования</w:t>
            </w:r>
            <w:proofErr w:type="spellEnd"/>
          </w:p>
        </w:tc>
        <w:tc>
          <w:tcPr>
            <w:tcW w:w="2337" w:type="dxa"/>
            <w:gridSpan w:val="3"/>
            <w:tcBorders>
              <w:bottom w:val="single" w:sz="4" w:space="0" w:color="auto"/>
            </w:tcBorders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val="ru-RU"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>Объем финансирования по годам (тыс. руб.)</w:t>
            </w:r>
          </w:p>
        </w:tc>
      </w:tr>
      <w:tr w:rsidR="00C75943" w:rsidRPr="00C75943" w:rsidTr="00C75943">
        <w:trPr>
          <w:trHeight w:val="925"/>
        </w:trPr>
        <w:tc>
          <w:tcPr>
            <w:tcW w:w="567" w:type="dxa"/>
            <w:vMerge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val="ru-RU" w:eastAsia="zh-CN"/>
              </w:rPr>
            </w:pPr>
          </w:p>
        </w:tc>
        <w:tc>
          <w:tcPr>
            <w:tcW w:w="6204" w:type="dxa"/>
            <w:vMerge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val="ru-RU" w:eastAsia="zh-CN"/>
              </w:rPr>
            </w:pPr>
          </w:p>
        </w:tc>
        <w:tc>
          <w:tcPr>
            <w:tcW w:w="3543" w:type="dxa"/>
            <w:vMerge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val="ru-RU" w:eastAsia="zh-CN"/>
              </w:rPr>
            </w:pPr>
          </w:p>
        </w:tc>
        <w:tc>
          <w:tcPr>
            <w:tcW w:w="992" w:type="dxa"/>
            <w:vMerge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val="ru-RU" w:eastAsia="zh-CN"/>
              </w:rPr>
            </w:pPr>
          </w:p>
        </w:tc>
        <w:tc>
          <w:tcPr>
            <w:tcW w:w="1559" w:type="dxa"/>
            <w:vMerge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val="ru-RU" w:eastAsia="zh-CN"/>
              </w:rPr>
            </w:pPr>
          </w:p>
        </w:tc>
        <w:tc>
          <w:tcPr>
            <w:tcW w:w="784" w:type="dxa"/>
            <w:vMerge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val="ru-RU" w:eastAsia="zh-C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2024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2025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2026</w:t>
            </w:r>
          </w:p>
        </w:tc>
      </w:tr>
      <w:tr w:rsidR="00C75943" w:rsidRPr="00C75943" w:rsidTr="00C75943">
        <w:trPr>
          <w:trHeight w:val="70"/>
        </w:trPr>
        <w:tc>
          <w:tcPr>
            <w:tcW w:w="567" w:type="dxa"/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6204" w:type="dxa"/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543" w:type="dxa"/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92" w:type="dxa"/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559" w:type="dxa"/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784" w:type="dxa"/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10</w:t>
            </w:r>
          </w:p>
        </w:tc>
      </w:tr>
      <w:tr w:rsidR="00C75943" w:rsidRPr="00C75943" w:rsidTr="00C75943">
        <w:tc>
          <w:tcPr>
            <w:tcW w:w="567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6204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val="ru-RU"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>Размещение предоставленных ГОБУЗ «</w:t>
            </w:r>
            <w:proofErr w:type="spellStart"/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>НЦОЗиМП</w:t>
            </w:r>
            <w:proofErr w:type="spellEnd"/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 xml:space="preserve">»  информационных материалов о необходимости прохождения населением диспансеризации и медицинских профилактических осмотров. </w:t>
            </w:r>
          </w:p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val="ru-RU"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>Организация информационно - коммуникационной работы с населением</w:t>
            </w:r>
          </w:p>
        </w:tc>
        <w:tc>
          <w:tcPr>
            <w:tcW w:w="3543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val="ru-RU"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>ГОБУЗ «</w:t>
            </w:r>
            <w:proofErr w:type="spellStart"/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>НЦОЗиМП</w:t>
            </w:r>
            <w:proofErr w:type="spellEnd"/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 xml:space="preserve">» ГОБУЗ «Солецкая ЦРБ» </w:t>
            </w:r>
          </w:p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val="ru-RU"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>Управление образования</w:t>
            </w:r>
          </w:p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val="ru-RU"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>Муниципальные образовательные учреждения</w:t>
            </w:r>
          </w:p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val="ru-RU"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 xml:space="preserve">Отдел молодежи </w:t>
            </w:r>
          </w:p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proofErr w:type="spellStart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>Отдел</w:t>
            </w:r>
            <w:proofErr w:type="spellEnd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>культуры</w:t>
            </w:r>
            <w:proofErr w:type="spellEnd"/>
          </w:p>
        </w:tc>
        <w:tc>
          <w:tcPr>
            <w:tcW w:w="992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 xml:space="preserve">2024 - 2026 </w:t>
            </w:r>
            <w:proofErr w:type="spellStart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>годы</w:t>
            </w:r>
            <w:proofErr w:type="spellEnd"/>
          </w:p>
        </w:tc>
        <w:tc>
          <w:tcPr>
            <w:tcW w:w="1559" w:type="dxa"/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84" w:type="dxa"/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</w:tr>
      <w:tr w:rsidR="00C75943" w:rsidRPr="00C75943" w:rsidTr="00C75943">
        <w:tc>
          <w:tcPr>
            <w:tcW w:w="567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6204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val="ru-RU"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>Организация работы на территории муниципального округа передвижных медицинских комплексов</w:t>
            </w:r>
          </w:p>
        </w:tc>
        <w:tc>
          <w:tcPr>
            <w:tcW w:w="3543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val="ru-RU"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>ГОБУЗ «</w:t>
            </w:r>
            <w:proofErr w:type="spellStart"/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>НЦОЗиМП</w:t>
            </w:r>
            <w:proofErr w:type="spellEnd"/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 xml:space="preserve">» ГОБУЗ «Солецкая ЦРБ» Администрация </w:t>
            </w:r>
          </w:p>
        </w:tc>
        <w:tc>
          <w:tcPr>
            <w:tcW w:w="992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 xml:space="preserve">2024 - 2026 </w:t>
            </w:r>
            <w:proofErr w:type="spellStart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>годы</w:t>
            </w:r>
            <w:proofErr w:type="spellEnd"/>
          </w:p>
        </w:tc>
        <w:tc>
          <w:tcPr>
            <w:tcW w:w="1559" w:type="dxa"/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84" w:type="dxa"/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</w:tr>
      <w:tr w:rsidR="00C75943" w:rsidRPr="00C75943" w:rsidTr="00C75943">
        <w:tc>
          <w:tcPr>
            <w:tcW w:w="567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6204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val="ru-RU"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>Организация информационно - коммуникационной работы с населением, направленной на отказ от употребления алкоголя, наркотических веществ и курения.</w:t>
            </w:r>
          </w:p>
        </w:tc>
        <w:tc>
          <w:tcPr>
            <w:tcW w:w="3543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val="ru-RU"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>ГОБУЗ «Солецкая ЦРБ»</w:t>
            </w:r>
          </w:p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val="ru-RU"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>Отдел культуры</w:t>
            </w:r>
          </w:p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val="ru-RU"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>Отдел молодежи</w:t>
            </w:r>
          </w:p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val="ru-RU"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>Управление образования</w:t>
            </w:r>
          </w:p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val="ru-RU"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>Муниципальные образовательные учреждения</w:t>
            </w:r>
          </w:p>
        </w:tc>
        <w:tc>
          <w:tcPr>
            <w:tcW w:w="992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 xml:space="preserve">2024 - 2026 </w:t>
            </w:r>
            <w:proofErr w:type="spellStart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>годы</w:t>
            </w:r>
            <w:proofErr w:type="spellEnd"/>
          </w:p>
        </w:tc>
        <w:tc>
          <w:tcPr>
            <w:tcW w:w="1559" w:type="dxa"/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784" w:type="dxa"/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</w:tr>
      <w:tr w:rsidR="00C75943" w:rsidRPr="00C75943" w:rsidTr="00C75943">
        <w:tc>
          <w:tcPr>
            <w:tcW w:w="567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6204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val="ru-RU"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>Проведение мероприятий и акций, направленных на отказ от алкоголя, наркотических веществ и курения</w:t>
            </w:r>
          </w:p>
        </w:tc>
        <w:tc>
          <w:tcPr>
            <w:tcW w:w="3543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val="ru-RU"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>ГОБУЗ «Солецкая ЦРБ»</w:t>
            </w:r>
          </w:p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val="ru-RU"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 xml:space="preserve">Муниципальные образовательные учреждения, </w:t>
            </w:r>
          </w:p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val="ru-RU"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>Отдел культуры</w:t>
            </w:r>
          </w:p>
          <w:p w:rsidR="00C75943" w:rsidRPr="00C75943" w:rsidRDefault="00C75943" w:rsidP="00C75943">
            <w:pPr>
              <w:rPr>
                <w:rFonts w:eastAsia="Liberation Mono"/>
                <w:color w:val="000000"/>
                <w:sz w:val="22"/>
                <w:szCs w:val="22"/>
                <w:shd w:val="clear" w:color="auto" w:fill="FAFCFC"/>
                <w:lang w:val="ru-RU" w:eastAsia="zh-CN"/>
              </w:rPr>
            </w:pPr>
            <w:r w:rsidRPr="00C75943">
              <w:rPr>
                <w:rFonts w:eastAsia="Liberation Mono"/>
                <w:color w:val="000000"/>
                <w:sz w:val="22"/>
                <w:szCs w:val="22"/>
                <w:shd w:val="clear" w:color="auto" w:fill="FAFCFC"/>
                <w:lang w:val="ru-RU" w:eastAsia="zh-CN"/>
              </w:rPr>
              <w:t xml:space="preserve">Муниципальное бюджетное учреждение «Центр обслуживания </w:t>
            </w:r>
            <w:r w:rsidRPr="00C75943">
              <w:rPr>
                <w:rFonts w:eastAsia="Liberation Mono"/>
                <w:color w:val="000000"/>
                <w:sz w:val="22"/>
                <w:szCs w:val="22"/>
                <w:shd w:val="clear" w:color="auto" w:fill="FAFCFC"/>
                <w:lang w:val="ru-RU" w:eastAsia="zh-CN"/>
              </w:rPr>
              <w:lastRenderedPageBreak/>
              <w:t>молодежи «Дом молодежи»</w:t>
            </w:r>
          </w:p>
        </w:tc>
        <w:tc>
          <w:tcPr>
            <w:tcW w:w="992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lastRenderedPageBreak/>
              <w:t xml:space="preserve">2024 - 2026 </w:t>
            </w:r>
            <w:proofErr w:type="spellStart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>годы</w:t>
            </w:r>
            <w:proofErr w:type="spellEnd"/>
          </w:p>
        </w:tc>
        <w:tc>
          <w:tcPr>
            <w:tcW w:w="1559" w:type="dxa"/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784" w:type="dxa"/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</w:tr>
      <w:tr w:rsidR="00C75943" w:rsidRPr="00C75943" w:rsidTr="00C75943">
        <w:tc>
          <w:tcPr>
            <w:tcW w:w="567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lastRenderedPageBreak/>
              <w:t>5.</w:t>
            </w:r>
          </w:p>
        </w:tc>
        <w:tc>
          <w:tcPr>
            <w:tcW w:w="6204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val="ru-RU"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>Проведение тематических встреч с населением с целью популяризации здорового образа жизни, включая рациональное питание, адекватную двигательную активность, отказ от вредных привычек (потребление алкоголя и табака), развитие стрессоустойчивости.</w:t>
            </w:r>
          </w:p>
        </w:tc>
        <w:tc>
          <w:tcPr>
            <w:tcW w:w="3543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 xml:space="preserve">ГОБУЗ «Солецкая ЦРБ» </w:t>
            </w:r>
          </w:p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 xml:space="preserve">2024 - 2026 </w:t>
            </w:r>
            <w:proofErr w:type="spellStart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>годы</w:t>
            </w:r>
            <w:proofErr w:type="spellEnd"/>
          </w:p>
        </w:tc>
        <w:tc>
          <w:tcPr>
            <w:tcW w:w="1559" w:type="dxa"/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784" w:type="dxa"/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</w:tr>
      <w:tr w:rsidR="00C75943" w:rsidRPr="00C75943" w:rsidTr="00C75943">
        <w:tc>
          <w:tcPr>
            <w:tcW w:w="567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6204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val="ru-RU"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>Проведение тематических мероприятий, направленных на профилактику вредных привычек, формирование здорового образа жизни (в том числе проведение мероприятий в рамках Всемирного дня борьбы со СПИДом, Всероссийского дня трезвости, Всемирного дня без табака и т.д.)</w:t>
            </w:r>
          </w:p>
        </w:tc>
        <w:tc>
          <w:tcPr>
            <w:tcW w:w="3543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val="ru-RU"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>Управление образования</w:t>
            </w:r>
          </w:p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val="ru-RU"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>Отдел культуры</w:t>
            </w:r>
          </w:p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val="ru-RU"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 xml:space="preserve">Отдел молодежи </w:t>
            </w:r>
          </w:p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proofErr w:type="spellStart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>Муниципальные</w:t>
            </w:r>
            <w:proofErr w:type="spellEnd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>образовательные</w:t>
            </w:r>
            <w:proofErr w:type="spellEnd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>учреждения</w:t>
            </w:r>
            <w:proofErr w:type="spellEnd"/>
          </w:p>
        </w:tc>
        <w:tc>
          <w:tcPr>
            <w:tcW w:w="992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 xml:space="preserve">2024 - 2026 </w:t>
            </w:r>
            <w:proofErr w:type="spellStart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>годы</w:t>
            </w:r>
            <w:proofErr w:type="spellEnd"/>
          </w:p>
        </w:tc>
        <w:tc>
          <w:tcPr>
            <w:tcW w:w="1559" w:type="dxa"/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784" w:type="dxa"/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</w:tr>
      <w:tr w:rsidR="00C75943" w:rsidRPr="00C75943" w:rsidTr="00C75943">
        <w:tc>
          <w:tcPr>
            <w:tcW w:w="567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7.</w:t>
            </w:r>
          </w:p>
        </w:tc>
        <w:tc>
          <w:tcPr>
            <w:tcW w:w="6204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val="ru-RU" w:eastAsia="zh-CN"/>
              </w:rPr>
            </w:pPr>
            <w:proofErr w:type="gramStart"/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>Социально - психологическое тестирование обучающихся, направленное на раннее выявление незаконного потребления наркотических и психотропных веществ</w:t>
            </w:r>
            <w:proofErr w:type="gramEnd"/>
          </w:p>
        </w:tc>
        <w:tc>
          <w:tcPr>
            <w:tcW w:w="3543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proofErr w:type="spellStart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>Управление</w:t>
            </w:r>
            <w:proofErr w:type="spellEnd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>образования</w:t>
            </w:r>
            <w:proofErr w:type="spellEnd"/>
          </w:p>
        </w:tc>
        <w:tc>
          <w:tcPr>
            <w:tcW w:w="992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 xml:space="preserve">2024 - 2026 </w:t>
            </w:r>
            <w:proofErr w:type="spellStart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>годы</w:t>
            </w:r>
            <w:proofErr w:type="spellEnd"/>
          </w:p>
        </w:tc>
        <w:tc>
          <w:tcPr>
            <w:tcW w:w="1559" w:type="dxa"/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784" w:type="dxa"/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</w:tr>
      <w:tr w:rsidR="00C75943" w:rsidRPr="00C75943" w:rsidTr="00C75943">
        <w:tc>
          <w:tcPr>
            <w:tcW w:w="567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8.</w:t>
            </w:r>
          </w:p>
        </w:tc>
        <w:tc>
          <w:tcPr>
            <w:tcW w:w="6204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val="ru-RU"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>Создание среды благоприятной для занятия населением округа физической активностью</w:t>
            </w:r>
          </w:p>
        </w:tc>
        <w:tc>
          <w:tcPr>
            <w:tcW w:w="3543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proofErr w:type="spellStart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>Управление</w:t>
            </w:r>
            <w:proofErr w:type="spellEnd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>образования</w:t>
            </w:r>
            <w:proofErr w:type="spellEnd"/>
          </w:p>
        </w:tc>
        <w:tc>
          <w:tcPr>
            <w:tcW w:w="992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 xml:space="preserve">2024 - 2026 </w:t>
            </w:r>
            <w:proofErr w:type="spellStart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>годы</w:t>
            </w:r>
            <w:proofErr w:type="spellEnd"/>
          </w:p>
        </w:tc>
        <w:tc>
          <w:tcPr>
            <w:tcW w:w="1559" w:type="dxa"/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3,4</w:t>
            </w:r>
          </w:p>
        </w:tc>
        <w:tc>
          <w:tcPr>
            <w:tcW w:w="784" w:type="dxa"/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</w:tr>
      <w:tr w:rsidR="00C75943" w:rsidRPr="00C75943" w:rsidTr="00C75943">
        <w:tc>
          <w:tcPr>
            <w:tcW w:w="567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9.</w:t>
            </w:r>
          </w:p>
        </w:tc>
        <w:tc>
          <w:tcPr>
            <w:tcW w:w="6204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val="ru-RU"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>Организация мероприятий по формированию у детей и подростков мотивации к ведению здорового образа жизни и повышению информированности несовершеннолетних о факторах, способствующих укреплению здоровья</w:t>
            </w:r>
          </w:p>
        </w:tc>
        <w:tc>
          <w:tcPr>
            <w:tcW w:w="3543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val="ru-RU"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>ГОБУЗ «</w:t>
            </w:r>
            <w:proofErr w:type="spellStart"/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>НЦОЗиМП</w:t>
            </w:r>
            <w:proofErr w:type="spellEnd"/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 xml:space="preserve">» (по согласованию) ГОБУЗ «Солецкая ЦРБ» </w:t>
            </w:r>
          </w:p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proofErr w:type="spellStart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>Управление</w:t>
            </w:r>
            <w:proofErr w:type="spellEnd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>образования</w:t>
            </w:r>
            <w:proofErr w:type="spellEnd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 xml:space="preserve"> </w:t>
            </w:r>
          </w:p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proofErr w:type="spellStart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>Отдел</w:t>
            </w:r>
            <w:proofErr w:type="spellEnd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>молодежи</w:t>
            </w:r>
            <w:proofErr w:type="spellEnd"/>
          </w:p>
        </w:tc>
        <w:tc>
          <w:tcPr>
            <w:tcW w:w="992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 xml:space="preserve">2024 - 2026 </w:t>
            </w:r>
            <w:proofErr w:type="spellStart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>годы</w:t>
            </w:r>
            <w:proofErr w:type="spellEnd"/>
          </w:p>
        </w:tc>
        <w:tc>
          <w:tcPr>
            <w:tcW w:w="1559" w:type="dxa"/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3,4</w:t>
            </w:r>
          </w:p>
        </w:tc>
        <w:tc>
          <w:tcPr>
            <w:tcW w:w="784" w:type="dxa"/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</w:tr>
      <w:tr w:rsidR="00C75943" w:rsidRPr="00C75943" w:rsidTr="00C75943">
        <w:tc>
          <w:tcPr>
            <w:tcW w:w="567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10.</w:t>
            </w:r>
          </w:p>
        </w:tc>
        <w:tc>
          <w:tcPr>
            <w:tcW w:w="6204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val="ru-RU"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>Организация и проведение физкультурных и спортивных мероприятий направленных на пропаганду и продвижение ВФСК «Готов к труду и обороне»</w:t>
            </w:r>
          </w:p>
        </w:tc>
        <w:tc>
          <w:tcPr>
            <w:tcW w:w="3543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proofErr w:type="spellStart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>Управление</w:t>
            </w:r>
            <w:proofErr w:type="spellEnd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>образования</w:t>
            </w:r>
            <w:proofErr w:type="spellEnd"/>
          </w:p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 xml:space="preserve">МАУДО «ДЮСШ» </w:t>
            </w:r>
          </w:p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 xml:space="preserve">2024 - 2026 </w:t>
            </w:r>
            <w:proofErr w:type="spellStart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>годы</w:t>
            </w:r>
            <w:proofErr w:type="spellEnd"/>
          </w:p>
        </w:tc>
        <w:tc>
          <w:tcPr>
            <w:tcW w:w="1559" w:type="dxa"/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3,4</w:t>
            </w:r>
          </w:p>
        </w:tc>
        <w:tc>
          <w:tcPr>
            <w:tcW w:w="784" w:type="dxa"/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</w:tr>
      <w:tr w:rsidR="00C75943" w:rsidRPr="00C75943" w:rsidTr="00C75943">
        <w:tc>
          <w:tcPr>
            <w:tcW w:w="567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11.</w:t>
            </w:r>
          </w:p>
        </w:tc>
        <w:tc>
          <w:tcPr>
            <w:tcW w:w="6204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val="ru-RU"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>Проведение спортивно - массовых мероприятий, фестивалей, спартакиад среди различных слоев населения</w:t>
            </w:r>
          </w:p>
        </w:tc>
        <w:tc>
          <w:tcPr>
            <w:tcW w:w="3543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proofErr w:type="spellStart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>Управление</w:t>
            </w:r>
            <w:proofErr w:type="spellEnd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>образования</w:t>
            </w:r>
            <w:proofErr w:type="spellEnd"/>
          </w:p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 xml:space="preserve">МАУДО «ДЮСШ» </w:t>
            </w:r>
          </w:p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 xml:space="preserve">2024 - 2026 </w:t>
            </w:r>
            <w:proofErr w:type="spellStart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>годы</w:t>
            </w:r>
            <w:proofErr w:type="spellEnd"/>
          </w:p>
        </w:tc>
        <w:tc>
          <w:tcPr>
            <w:tcW w:w="1559" w:type="dxa"/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3,4</w:t>
            </w:r>
          </w:p>
        </w:tc>
        <w:tc>
          <w:tcPr>
            <w:tcW w:w="784" w:type="dxa"/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</w:tr>
      <w:tr w:rsidR="00C75943" w:rsidRPr="00C75943" w:rsidTr="00C75943">
        <w:tc>
          <w:tcPr>
            <w:tcW w:w="567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12.</w:t>
            </w:r>
          </w:p>
        </w:tc>
        <w:tc>
          <w:tcPr>
            <w:tcW w:w="6204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val="ru-RU"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>Организация и проведение муниципальных соревнований различной направленности в рамках областных спартакиад школьников</w:t>
            </w:r>
          </w:p>
        </w:tc>
        <w:tc>
          <w:tcPr>
            <w:tcW w:w="3543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proofErr w:type="spellStart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>Управление</w:t>
            </w:r>
            <w:proofErr w:type="spellEnd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>образования</w:t>
            </w:r>
            <w:proofErr w:type="spellEnd"/>
          </w:p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МАУДО «ДЮСШ»</w:t>
            </w:r>
          </w:p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 xml:space="preserve">2024 - 2026 </w:t>
            </w:r>
            <w:proofErr w:type="spellStart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>годы</w:t>
            </w:r>
            <w:proofErr w:type="spellEnd"/>
          </w:p>
        </w:tc>
        <w:tc>
          <w:tcPr>
            <w:tcW w:w="1559" w:type="dxa"/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3,4</w:t>
            </w:r>
          </w:p>
        </w:tc>
        <w:tc>
          <w:tcPr>
            <w:tcW w:w="784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</w:tr>
      <w:tr w:rsidR="00C75943" w:rsidRPr="00C75943" w:rsidTr="00C75943">
        <w:tc>
          <w:tcPr>
            <w:tcW w:w="567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13.</w:t>
            </w:r>
          </w:p>
        </w:tc>
        <w:tc>
          <w:tcPr>
            <w:tcW w:w="6204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val="ru-RU"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>Организация отдыха и оздоровления детей в каникулярное время</w:t>
            </w:r>
          </w:p>
        </w:tc>
        <w:tc>
          <w:tcPr>
            <w:tcW w:w="3543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val="ru-RU"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>Управление образования</w:t>
            </w:r>
          </w:p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val="ru-RU"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>Муниципальные общеобразовательные учреждения</w:t>
            </w:r>
          </w:p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val="ru-RU"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val="ru-RU" w:eastAsia="zh-CN"/>
              </w:rPr>
              <w:t>Учреждения культуры и молодежной политики</w:t>
            </w:r>
          </w:p>
        </w:tc>
        <w:tc>
          <w:tcPr>
            <w:tcW w:w="992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 xml:space="preserve">2024 - 2026 </w:t>
            </w:r>
            <w:proofErr w:type="spellStart"/>
            <w:r w:rsidRPr="00C75943">
              <w:rPr>
                <w:rFonts w:eastAsia="Liberation Mono"/>
                <w:sz w:val="22"/>
                <w:szCs w:val="22"/>
                <w:lang w:eastAsia="zh-CN"/>
              </w:rPr>
              <w:t>годы</w:t>
            </w:r>
            <w:proofErr w:type="spellEnd"/>
          </w:p>
        </w:tc>
        <w:tc>
          <w:tcPr>
            <w:tcW w:w="1559" w:type="dxa"/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3,4</w:t>
            </w:r>
          </w:p>
        </w:tc>
        <w:tc>
          <w:tcPr>
            <w:tcW w:w="784" w:type="dxa"/>
          </w:tcPr>
          <w:p w:rsidR="00C75943" w:rsidRPr="00C75943" w:rsidRDefault="00C75943" w:rsidP="00C75943">
            <w:pPr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</w:tcBorders>
          </w:tcPr>
          <w:p w:rsidR="00C75943" w:rsidRPr="00C75943" w:rsidRDefault="00C75943" w:rsidP="00C75943">
            <w:pPr>
              <w:jc w:val="center"/>
              <w:rPr>
                <w:rFonts w:eastAsia="Liberation Mono"/>
                <w:sz w:val="22"/>
                <w:szCs w:val="22"/>
                <w:lang w:eastAsia="zh-CN"/>
              </w:rPr>
            </w:pPr>
            <w:r w:rsidRPr="00C75943">
              <w:rPr>
                <w:rFonts w:eastAsia="Liberation Mono"/>
                <w:sz w:val="22"/>
                <w:szCs w:val="22"/>
                <w:lang w:eastAsia="zh-CN"/>
              </w:rPr>
              <w:t>-</w:t>
            </w:r>
          </w:p>
        </w:tc>
      </w:tr>
    </w:tbl>
    <w:p w:rsidR="00C75943" w:rsidRDefault="00C75943" w:rsidP="00C75943">
      <w:pPr>
        <w:widowControl w:val="0"/>
        <w:suppressAutoHyphens/>
        <w:spacing w:line="240" w:lineRule="auto"/>
        <w:ind w:firstLine="0"/>
        <w:rPr>
          <w:b/>
          <w:sz w:val="28"/>
          <w:szCs w:val="28"/>
        </w:rPr>
      </w:pPr>
    </w:p>
    <w:sectPr w:rsidR="00C75943" w:rsidSect="00C75943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F76" w:rsidRDefault="00426F76" w:rsidP="00100CA2">
      <w:pPr>
        <w:spacing w:line="240" w:lineRule="auto"/>
      </w:pPr>
      <w:r>
        <w:separator/>
      </w:r>
    </w:p>
  </w:endnote>
  <w:endnote w:type="continuationSeparator" w:id="0">
    <w:p w:rsidR="00426F76" w:rsidRDefault="00426F76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  <w:font w:name="Liberation Serif">
    <w:altName w:val="Times New Roman"/>
    <w:charset w:val="01"/>
    <w:family w:val="roman"/>
    <w:pitch w:val="variable"/>
  </w:font>
  <w:font w:name="Source Han Serif CN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F76" w:rsidRDefault="00426F76" w:rsidP="00100CA2">
      <w:pPr>
        <w:spacing w:line="240" w:lineRule="auto"/>
      </w:pPr>
      <w:r>
        <w:separator/>
      </w:r>
    </w:p>
  </w:footnote>
  <w:footnote w:type="continuationSeparator" w:id="0">
    <w:p w:rsidR="00426F76" w:rsidRDefault="00426F76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4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8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E3A"/>
    <w:rsid w:val="000010DB"/>
    <w:rsid w:val="00001339"/>
    <w:rsid w:val="000013FF"/>
    <w:rsid w:val="00003EB3"/>
    <w:rsid w:val="0000405C"/>
    <w:rsid w:val="00004C5B"/>
    <w:rsid w:val="000050EB"/>
    <w:rsid w:val="00006CAD"/>
    <w:rsid w:val="0001107B"/>
    <w:rsid w:val="0001109D"/>
    <w:rsid w:val="000112D8"/>
    <w:rsid w:val="00011D1D"/>
    <w:rsid w:val="00012225"/>
    <w:rsid w:val="00014C54"/>
    <w:rsid w:val="00017EE6"/>
    <w:rsid w:val="00021D7A"/>
    <w:rsid w:val="00022752"/>
    <w:rsid w:val="00023684"/>
    <w:rsid w:val="000243CF"/>
    <w:rsid w:val="00024968"/>
    <w:rsid w:val="0002522F"/>
    <w:rsid w:val="00026A09"/>
    <w:rsid w:val="00026F32"/>
    <w:rsid w:val="000276AE"/>
    <w:rsid w:val="00030B6B"/>
    <w:rsid w:val="00030CA9"/>
    <w:rsid w:val="000318FF"/>
    <w:rsid w:val="000320B1"/>
    <w:rsid w:val="0003320B"/>
    <w:rsid w:val="00034E61"/>
    <w:rsid w:val="000367E9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17A5"/>
    <w:rsid w:val="000544B6"/>
    <w:rsid w:val="0005625F"/>
    <w:rsid w:val="000566B3"/>
    <w:rsid w:val="0005750D"/>
    <w:rsid w:val="00060459"/>
    <w:rsid w:val="00060971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C2D"/>
    <w:rsid w:val="00092DFF"/>
    <w:rsid w:val="00093FD3"/>
    <w:rsid w:val="00094C44"/>
    <w:rsid w:val="00095CB4"/>
    <w:rsid w:val="00095EC2"/>
    <w:rsid w:val="0009688D"/>
    <w:rsid w:val="0009786B"/>
    <w:rsid w:val="000A072E"/>
    <w:rsid w:val="000A12E9"/>
    <w:rsid w:val="000A2B5B"/>
    <w:rsid w:val="000A362C"/>
    <w:rsid w:val="000A376F"/>
    <w:rsid w:val="000A3DB7"/>
    <w:rsid w:val="000A4387"/>
    <w:rsid w:val="000A457D"/>
    <w:rsid w:val="000A48A1"/>
    <w:rsid w:val="000A4DD2"/>
    <w:rsid w:val="000A6EA4"/>
    <w:rsid w:val="000B08C0"/>
    <w:rsid w:val="000B23E8"/>
    <w:rsid w:val="000B31CB"/>
    <w:rsid w:val="000B33AA"/>
    <w:rsid w:val="000B556E"/>
    <w:rsid w:val="000B69C1"/>
    <w:rsid w:val="000C07AC"/>
    <w:rsid w:val="000C1585"/>
    <w:rsid w:val="000C22F0"/>
    <w:rsid w:val="000C25AE"/>
    <w:rsid w:val="000C3A52"/>
    <w:rsid w:val="000C52A5"/>
    <w:rsid w:val="000C53D2"/>
    <w:rsid w:val="000D0108"/>
    <w:rsid w:val="000D02CF"/>
    <w:rsid w:val="000D19CD"/>
    <w:rsid w:val="000D34E0"/>
    <w:rsid w:val="000D4FF0"/>
    <w:rsid w:val="000D66CD"/>
    <w:rsid w:val="000E12BE"/>
    <w:rsid w:val="000E2209"/>
    <w:rsid w:val="000E32ED"/>
    <w:rsid w:val="000E56E5"/>
    <w:rsid w:val="000E6F9F"/>
    <w:rsid w:val="000E79CD"/>
    <w:rsid w:val="000F0A0C"/>
    <w:rsid w:val="000F0B31"/>
    <w:rsid w:val="000F0C50"/>
    <w:rsid w:val="000F1617"/>
    <w:rsid w:val="000F1B90"/>
    <w:rsid w:val="000F25A4"/>
    <w:rsid w:val="000F3449"/>
    <w:rsid w:val="000F42DF"/>
    <w:rsid w:val="000F43C2"/>
    <w:rsid w:val="000F5872"/>
    <w:rsid w:val="000F64B6"/>
    <w:rsid w:val="000F6909"/>
    <w:rsid w:val="000F6C3B"/>
    <w:rsid w:val="000F6C8A"/>
    <w:rsid w:val="000F6D9D"/>
    <w:rsid w:val="000F74CC"/>
    <w:rsid w:val="000F7A5F"/>
    <w:rsid w:val="00100CA2"/>
    <w:rsid w:val="0010192C"/>
    <w:rsid w:val="0010320F"/>
    <w:rsid w:val="00103ED6"/>
    <w:rsid w:val="001042A5"/>
    <w:rsid w:val="00104EC0"/>
    <w:rsid w:val="0010554E"/>
    <w:rsid w:val="00106F41"/>
    <w:rsid w:val="00107ABA"/>
    <w:rsid w:val="0011018B"/>
    <w:rsid w:val="00111A2B"/>
    <w:rsid w:val="001121F2"/>
    <w:rsid w:val="00113683"/>
    <w:rsid w:val="001141B3"/>
    <w:rsid w:val="00115E0C"/>
    <w:rsid w:val="00116849"/>
    <w:rsid w:val="00117A0C"/>
    <w:rsid w:val="00121703"/>
    <w:rsid w:val="00121AEC"/>
    <w:rsid w:val="001224D9"/>
    <w:rsid w:val="0012308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B1C"/>
    <w:rsid w:val="00143981"/>
    <w:rsid w:val="00144954"/>
    <w:rsid w:val="00145FC0"/>
    <w:rsid w:val="001467AE"/>
    <w:rsid w:val="00146D76"/>
    <w:rsid w:val="001472D2"/>
    <w:rsid w:val="00147C7C"/>
    <w:rsid w:val="0015027C"/>
    <w:rsid w:val="00150523"/>
    <w:rsid w:val="00150534"/>
    <w:rsid w:val="00150957"/>
    <w:rsid w:val="0015211A"/>
    <w:rsid w:val="00152510"/>
    <w:rsid w:val="00152D12"/>
    <w:rsid w:val="001533E7"/>
    <w:rsid w:val="00155ACD"/>
    <w:rsid w:val="0015667A"/>
    <w:rsid w:val="00156793"/>
    <w:rsid w:val="001570EF"/>
    <w:rsid w:val="001575DD"/>
    <w:rsid w:val="00160893"/>
    <w:rsid w:val="001621CC"/>
    <w:rsid w:val="001627DB"/>
    <w:rsid w:val="00163357"/>
    <w:rsid w:val="001644E2"/>
    <w:rsid w:val="00165249"/>
    <w:rsid w:val="0016593F"/>
    <w:rsid w:val="001708F2"/>
    <w:rsid w:val="001708F7"/>
    <w:rsid w:val="00170AAB"/>
    <w:rsid w:val="00171621"/>
    <w:rsid w:val="00171FBB"/>
    <w:rsid w:val="00172AE9"/>
    <w:rsid w:val="001742F6"/>
    <w:rsid w:val="0017561E"/>
    <w:rsid w:val="00175B01"/>
    <w:rsid w:val="0017612A"/>
    <w:rsid w:val="0017710C"/>
    <w:rsid w:val="00177352"/>
    <w:rsid w:val="001810A6"/>
    <w:rsid w:val="00181968"/>
    <w:rsid w:val="00182B30"/>
    <w:rsid w:val="00184B01"/>
    <w:rsid w:val="0018571A"/>
    <w:rsid w:val="001866BF"/>
    <w:rsid w:val="00187062"/>
    <w:rsid w:val="001875DF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11E7"/>
    <w:rsid w:val="001A17F3"/>
    <w:rsid w:val="001A223F"/>
    <w:rsid w:val="001A2BA7"/>
    <w:rsid w:val="001A2F05"/>
    <w:rsid w:val="001A49FE"/>
    <w:rsid w:val="001A5335"/>
    <w:rsid w:val="001A5C2B"/>
    <w:rsid w:val="001A628C"/>
    <w:rsid w:val="001A7815"/>
    <w:rsid w:val="001B3742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504A"/>
    <w:rsid w:val="001C513B"/>
    <w:rsid w:val="001C5E5C"/>
    <w:rsid w:val="001C667B"/>
    <w:rsid w:val="001C75B8"/>
    <w:rsid w:val="001C7E4E"/>
    <w:rsid w:val="001D06F0"/>
    <w:rsid w:val="001D17EA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43C7"/>
    <w:rsid w:val="001E5F37"/>
    <w:rsid w:val="001E6240"/>
    <w:rsid w:val="001E66EA"/>
    <w:rsid w:val="001E7BB4"/>
    <w:rsid w:val="001F07EE"/>
    <w:rsid w:val="001F302D"/>
    <w:rsid w:val="001F395E"/>
    <w:rsid w:val="001F43D0"/>
    <w:rsid w:val="001F4782"/>
    <w:rsid w:val="00201436"/>
    <w:rsid w:val="002017E5"/>
    <w:rsid w:val="002022A8"/>
    <w:rsid w:val="002032CB"/>
    <w:rsid w:val="0020446A"/>
    <w:rsid w:val="00204ACA"/>
    <w:rsid w:val="0020503A"/>
    <w:rsid w:val="0020593A"/>
    <w:rsid w:val="002069D7"/>
    <w:rsid w:val="00211743"/>
    <w:rsid w:val="00211F57"/>
    <w:rsid w:val="002122FA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8EC"/>
    <w:rsid w:val="00221D6A"/>
    <w:rsid w:val="00223553"/>
    <w:rsid w:val="00224632"/>
    <w:rsid w:val="0022507A"/>
    <w:rsid w:val="00225D6B"/>
    <w:rsid w:val="00225F98"/>
    <w:rsid w:val="00226050"/>
    <w:rsid w:val="00227545"/>
    <w:rsid w:val="00230882"/>
    <w:rsid w:val="00231E5C"/>
    <w:rsid w:val="0023225A"/>
    <w:rsid w:val="00232621"/>
    <w:rsid w:val="00233B10"/>
    <w:rsid w:val="002348C4"/>
    <w:rsid w:val="00235185"/>
    <w:rsid w:val="00235BC4"/>
    <w:rsid w:val="00240AC5"/>
    <w:rsid w:val="00242101"/>
    <w:rsid w:val="0024344B"/>
    <w:rsid w:val="00244A66"/>
    <w:rsid w:val="00245140"/>
    <w:rsid w:val="002502F2"/>
    <w:rsid w:val="00250317"/>
    <w:rsid w:val="00250FEE"/>
    <w:rsid w:val="00251264"/>
    <w:rsid w:val="00252BA7"/>
    <w:rsid w:val="002537C3"/>
    <w:rsid w:val="00254260"/>
    <w:rsid w:val="002548C2"/>
    <w:rsid w:val="0025627E"/>
    <w:rsid w:val="00256A53"/>
    <w:rsid w:val="00257426"/>
    <w:rsid w:val="002608DF"/>
    <w:rsid w:val="00261E32"/>
    <w:rsid w:val="00261E91"/>
    <w:rsid w:val="0026219D"/>
    <w:rsid w:val="002632BA"/>
    <w:rsid w:val="002633D4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3567"/>
    <w:rsid w:val="002847C9"/>
    <w:rsid w:val="00285B17"/>
    <w:rsid w:val="0028648D"/>
    <w:rsid w:val="00286565"/>
    <w:rsid w:val="002866F7"/>
    <w:rsid w:val="002871C4"/>
    <w:rsid w:val="002878F8"/>
    <w:rsid w:val="00287FBB"/>
    <w:rsid w:val="0029036C"/>
    <w:rsid w:val="00290F5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FF"/>
    <w:rsid w:val="002A1985"/>
    <w:rsid w:val="002A6B49"/>
    <w:rsid w:val="002A6EEA"/>
    <w:rsid w:val="002B0525"/>
    <w:rsid w:val="002B3B45"/>
    <w:rsid w:val="002B3DF2"/>
    <w:rsid w:val="002B4925"/>
    <w:rsid w:val="002B4D04"/>
    <w:rsid w:val="002B62B6"/>
    <w:rsid w:val="002B6C16"/>
    <w:rsid w:val="002B6ED5"/>
    <w:rsid w:val="002C2205"/>
    <w:rsid w:val="002C33E2"/>
    <w:rsid w:val="002C5946"/>
    <w:rsid w:val="002C71AC"/>
    <w:rsid w:val="002C7398"/>
    <w:rsid w:val="002D19AB"/>
    <w:rsid w:val="002D2F99"/>
    <w:rsid w:val="002D44C7"/>
    <w:rsid w:val="002D4BA9"/>
    <w:rsid w:val="002D5BB3"/>
    <w:rsid w:val="002D71D5"/>
    <w:rsid w:val="002E1BCF"/>
    <w:rsid w:val="002E1F7F"/>
    <w:rsid w:val="002E3ABE"/>
    <w:rsid w:val="002E407B"/>
    <w:rsid w:val="002E42E3"/>
    <w:rsid w:val="002E46AF"/>
    <w:rsid w:val="002E4A55"/>
    <w:rsid w:val="002E564F"/>
    <w:rsid w:val="002E6D07"/>
    <w:rsid w:val="002F047B"/>
    <w:rsid w:val="002F21BF"/>
    <w:rsid w:val="002F2FB7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639"/>
    <w:rsid w:val="003078E4"/>
    <w:rsid w:val="0031081C"/>
    <w:rsid w:val="003126D0"/>
    <w:rsid w:val="003139A9"/>
    <w:rsid w:val="003147BC"/>
    <w:rsid w:val="0031520A"/>
    <w:rsid w:val="00316188"/>
    <w:rsid w:val="003164E4"/>
    <w:rsid w:val="003166BA"/>
    <w:rsid w:val="003179B8"/>
    <w:rsid w:val="00320332"/>
    <w:rsid w:val="00320803"/>
    <w:rsid w:val="003216AC"/>
    <w:rsid w:val="00322C89"/>
    <w:rsid w:val="00324253"/>
    <w:rsid w:val="00324AEB"/>
    <w:rsid w:val="003301CF"/>
    <w:rsid w:val="003312A3"/>
    <w:rsid w:val="0033310A"/>
    <w:rsid w:val="003334BD"/>
    <w:rsid w:val="00334F3F"/>
    <w:rsid w:val="00335628"/>
    <w:rsid w:val="00335B86"/>
    <w:rsid w:val="0033725D"/>
    <w:rsid w:val="00342DAF"/>
    <w:rsid w:val="00343F2C"/>
    <w:rsid w:val="0034401B"/>
    <w:rsid w:val="003455AC"/>
    <w:rsid w:val="00345627"/>
    <w:rsid w:val="00345BE3"/>
    <w:rsid w:val="00346A65"/>
    <w:rsid w:val="00346DB3"/>
    <w:rsid w:val="00346DEE"/>
    <w:rsid w:val="003472FE"/>
    <w:rsid w:val="00347EB1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71C3C"/>
    <w:rsid w:val="003720BE"/>
    <w:rsid w:val="00373C91"/>
    <w:rsid w:val="00374192"/>
    <w:rsid w:val="003778BC"/>
    <w:rsid w:val="0038120D"/>
    <w:rsid w:val="003837A2"/>
    <w:rsid w:val="003849EC"/>
    <w:rsid w:val="003854B9"/>
    <w:rsid w:val="003872BF"/>
    <w:rsid w:val="00387AD8"/>
    <w:rsid w:val="0039110D"/>
    <w:rsid w:val="003916E2"/>
    <w:rsid w:val="00392BEF"/>
    <w:rsid w:val="00393FFB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4FCD"/>
    <w:rsid w:val="003B5733"/>
    <w:rsid w:val="003B589A"/>
    <w:rsid w:val="003B5C1B"/>
    <w:rsid w:val="003B688E"/>
    <w:rsid w:val="003B74B8"/>
    <w:rsid w:val="003C17A4"/>
    <w:rsid w:val="003C2B54"/>
    <w:rsid w:val="003C2FCE"/>
    <w:rsid w:val="003D11FF"/>
    <w:rsid w:val="003D1903"/>
    <w:rsid w:val="003D2166"/>
    <w:rsid w:val="003D21C3"/>
    <w:rsid w:val="003D42D6"/>
    <w:rsid w:val="003D4340"/>
    <w:rsid w:val="003D4F63"/>
    <w:rsid w:val="003D5658"/>
    <w:rsid w:val="003D7F89"/>
    <w:rsid w:val="003E02C8"/>
    <w:rsid w:val="003E049C"/>
    <w:rsid w:val="003E0ED1"/>
    <w:rsid w:val="003E468C"/>
    <w:rsid w:val="003E4A71"/>
    <w:rsid w:val="003E71D5"/>
    <w:rsid w:val="003F0195"/>
    <w:rsid w:val="003F0F93"/>
    <w:rsid w:val="003F111A"/>
    <w:rsid w:val="003F599B"/>
    <w:rsid w:val="003F5AE9"/>
    <w:rsid w:val="00400D12"/>
    <w:rsid w:val="0040334A"/>
    <w:rsid w:val="00404FEF"/>
    <w:rsid w:val="00407317"/>
    <w:rsid w:val="00407937"/>
    <w:rsid w:val="00407CB5"/>
    <w:rsid w:val="00410161"/>
    <w:rsid w:val="00410548"/>
    <w:rsid w:val="00411C7B"/>
    <w:rsid w:val="00413E2C"/>
    <w:rsid w:val="0041613C"/>
    <w:rsid w:val="00416336"/>
    <w:rsid w:val="00416DB4"/>
    <w:rsid w:val="00421906"/>
    <w:rsid w:val="00421D52"/>
    <w:rsid w:val="00422D82"/>
    <w:rsid w:val="00423182"/>
    <w:rsid w:val="004231E5"/>
    <w:rsid w:val="0042462F"/>
    <w:rsid w:val="00424680"/>
    <w:rsid w:val="004265DE"/>
    <w:rsid w:val="00426F76"/>
    <w:rsid w:val="00427B64"/>
    <w:rsid w:val="00427E74"/>
    <w:rsid w:val="004319D1"/>
    <w:rsid w:val="00434186"/>
    <w:rsid w:val="00435058"/>
    <w:rsid w:val="004363FD"/>
    <w:rsid w:val="00437A73"/>
    <w:rsid w:val="00440F36"/>
    <w:rsid w:val="00441934"/>
    <w:rsid w:val="004421E4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77CE"/>
    <w:rsid w:val="00457CEB"/>
    <w:rsid w:val="004614C2"/>
    <w:rsid w:val="00462BA5"/>
    <w:rsid w:val="00462F1A"/>
    <w:rsid w:val="0046398F"/>
    <w:rsid w:val="00464B80"/>
    <w:rsid w:val="00467023"/>
    <w:rsid w:val="00467222"/>
    <w:rsid w:val="00467333"/>
    <w:rsid w:val="0047051A"/>
    <w:rsid w:val="00470DF4"/>
    <w:rsid w:val="00472671"/>
    <w:rsid w:val="0047274B"/>
    <w:rsid w:val="00472759"/>
    <w:rsid w:val="00473840"/>
    <w:rsid w:val="00473A31"/>
    <w:rsid w:val="00474302"/>
    <w:rsid w:val="00474EB9"/>
    <w:rsid w:val="0047569B"/>
    <w:rsid w:val="0047668B"/>
    <w:rsid w:val="00476B6C"/>
    <w:rsid w:val="004812EE"/>
    <w:rsid w:val="0048172E"/>
    <w:rsid w:val="00481A0F"/>
    <w:rsid w:val="00481BCA"/>
    <w:rsid w:val="004847E7"/>
    <w:rsid w:val="004853AC"/>
    <w:rsid w:val="0048766D"/>
    <w:rsid w:val="00487ED3"/>
    <w:rsid w:val="00490742"/>
    <w:rsid w:val="00490B0B"/>
    <w:rsid w:val="00492EB0"/>
    <w:rsid w:val="00492FC6"/>
    <w:rsid w:val="0049411C"/>
    <w:rsid w:val="00494232"/>
    <w:rsid w:val="004946B0"/>
    <w:rsid w:val="00495C2E"/>
    <w:rsid w:val="00496123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9FF"/>
    <w:rsid w:val="004B3353"/>
    <w:rsid w:val="004B6B4B"/>
    <w:rsid w:val="004B6B75"/>
    <w:rsid w:val="004B7187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E14E3"/>
    <w:rsid w:val="004E27AF"/>
    <w:rsid w:val="004E511F"/>
    <w:rsid w:val="004E7731"/>
    <w:rsid w:val="004E79E7"/>
    <w:rsid w:val="004F16FC"/>
    <w:rsid w:val="004F2039"/>
    <w:rsid w:val="004F3AFD"/>
    <w:rsid w:val="004F53DF"/>
    <w:rsid w:val="004F5608"/>
    <w:rsid w:val="004F625A"/>
    <w:rsid w:val="004F635C"/>
    <w:rsid w:val="004F68F0"/>
    <w:rsid w:val="00500C3D"/>
    <w:rsid w:val="00500F60"/>
    <w:rsid w:val="00505733"/>
    <w:rsid w:val="00510D59"/>
    <w:rsid w:val="00511DF8"/>
    <w:rsid w:val="005128A9"/>
    <w:rsid w:val="005136EF"/>
    <w:rsid w:val="00514702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4B69"/>
    <w:rsid w:val="00524B73"/>
    <w:rsid w:val="00526CDF"/>
    <w:rsid w:val="00531705"/>
    <w:rsid w:val="00533C91"/>
    <w:rsid w:val="00535022"/>
    <w:rsid w:val="005373A8"/>
    <w:rsid w:val="00540896"/>
    <w:rsid w:val="0054272F"/>
    <w:rsid w:val="00543790"/>
    <w:rsid w:val="00543DBA"/>
    <w:rsid w:val="00543E7D"/>
    <w:rsid w:val="00544B36"/>
    <w:rsid w:val="00544C9A"/>
    <w:rsid w:val="0054579D"/>
    <w:rsid w:val="00546166"/>
    <w:rsid w:val="00547E14"/>
    <w:rsid w:val="005528F1"/>
    <w:rsid w:val="005531E9"/>
    <w:rsid w:val="00553F1F"/>
    <w:rsid w:val="00556003"/>
    <w:rsid w:val="0055753F"/>
    <w:rsid w:val="005600E2"/>
    <w:rsid w:val="00561CFA"/>
    <w:rsid w:val="005629DD"/>
    <w:rsid w:val="00563BA5"/>
    <w:rsid w:val="00563DED"/>
    <w:rsid w:val="00564A5C"/>
    <w:rsid w:val="00566EF8"/>
    <w:rsid w:val="00566F1F"/>
    <w:rsid w:val="00567F07"/>
    <w:rsid w:val="00571094"/>
    <w:rsid w:val="00571AA2"/>
    <w:rsid w:val="00573796"/>
    <w:rsid w:val="00573F4B"/>
    <w:rsid w:val="005751EF"/>
    <w:rsid w:val="0057625D"/>
    <w:rsid w:val="00576421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6539"/>
    <w:rsid w:val="005909F1"/>
    <w:rsid w:val="0059246E"/>
    <w:rsid w:val="00592D24"/>
    <w:rsid w:val="005930AF"/>
    <w:rsid w:val="005959B7"/>
    <w:rsid w:val="0059673B"/>
    <w:rsid w:val="00596F95"/>
    <w:rsid w:val="00597EF0"/>
    <w:rsid w:val="005A09BF"/>
    <w:rsid w:val="005A11F6"/>
    <w:rsid w:val="005A2A40"/>
    <w:rsid w:val="005A3531"/>
    <w:rsid w:val="005A3CAA"/>
    <w:rsid w:val="005A6276"/>
    <w:rsid w:val="005A73EC"/>
    <w:rsid w:val="005B01EB"/>
    <w:rsid w:val="005B10FE"/>
    <w:rsid w:val="005B1B26"/>
    <w:rsid w:val="005B22C1"/>
    <w:rsid w:val="005B3B16"/>
    <w:rsid w:val="005B4D6E"/>
    <w:rsid w:val="005B4F1E"/>
    <w:rsid w:val="005B587B"/>
    <w:rsid w:val="005B7220"/>
    <w:rsid w:val="005B7897"/>
    <w:rsid w:val="005B7E3F"/>
    <w:rsid w:val="005C0CB6"/>
    <w:rsid w:val="005C2B27"/>
    <w:rsid w:val="005C33D7"/>
    <w:rsid w:val="005C35F5"/>
    <w:rsid w:val="005C3C24"/>
    <w:rsid w:val="005C4ECE"/>
    <w:rsid w:val="005C5B4F"/>
    <w:rsid w:val="005C6159"/>
    <w:rsid w:val="005C6D75"/>
    <w:rsid w:val="005D2548"/>
    <w:rsid w:val="005D270E"/>
    <w:rsid w:val="005D2E32"/>
    <w:rsid w:val="005D3700"/>
    <w:rsid w:val="005D384C"/>
    <w:rsid w:val="005D5037"/>
    <w:rsid w:val="005D6F0D"/>
    <w:rsid w:val="005D7792"/>
    <w:rsid w:val="005E0C42"/>
    <w:rsid w:val="005E0CE3"/>
    <w:rsid w:val="005E183D"/>
    <w:rsid w:val="005E1E4F"/>
    <w:rsid w:val="005E20CB"/>
    <w:rsid w:val="005E2252"/>
    <w:rsid w:val="005E2DB8"/>
    <w:rsid w:val="005E4D41"/>
    <w:rsid w:val="005E6FAF"/>
    <w:rsid w:val="005E7F22"/>
    <w:rsid w:val="005F0B65"/>
    <w:rsid w:val="005F11AA"/>
    <w:rsid w:val="005F1B80"/>
    <w:rsid w:val="005F2C64"/>
    <w:rsid w:val="005F2D50"/>
    <w:rsid w:val="005F2E9C"/>
    <w:rsid w:val="005F3027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D54"/>
    <w:rsid w:val="00604EB3"/>
    <w:rsid w:val="006060A6"/>
    <w:rsid w:val="0060703E"/>
    <w:rsid w:val="0061118C"/>
    <w:rsid w:val="0061120B"/>
    <w:rsid w:val="0061160F"/>
    <w:rsid w:val="00611D87"/>
    <w:rsid w:val="0061647F"/>
    <w:rsid w:val="006200C8"/>
    <w:rsid w:val="006214DA"/>
    <w:rsid w:val="006218F8"/>
    <w:rsid w:val="0062201F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42B4"/>
    <w:rsid w:val="00644F14"/>
    <w:rsid w:val="006472C8"/>
    <w:rsid w:val="0064766B"/>
    <w:rsid w:val="006478D3"/>
    <w:rsid w:val="00647AAC"/>
    <w:rsid w:val="00650553"/>
    <w:rsid w:val="00650D1F"/>
    <w:rsid w:val="00651BCB"/>
    <w:rsid w:val="00652D7E"/>
    <w:rsid w:val="00654469"/>
    <w:rsid w:val="006544BF"/>
    <w:rsid w:val="00655792"/>
    <w:rsid w:val="006560C0"/>
    <w:rsid w:val="00656EB3"/>
    <w:rsid w:val="00657FD7"/>
    <w:rsid w:val="006625C6"/>
    <w:rsid w:val="00662DE6"/>
    <w:rsid w:val="00663B8A"/>
    <w:rsid w:val="00664DBA"/>
    <w:rsid w:val="00666361"/>
    <w:rsid w:val="006663E0"/>
    <w:rsid w:val="00671EBA"/>
    <w:rsid w:val="00672004"/>
    <w:rsid w:val="00672044"/>
    <w:rsid w:val="006728DE"/>
    <w:rsid w:val="00673340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53C3"/>
    <w:rsid w:val="00690367"/>
    <w:rsid w:val="0069108D"/>
    <w:rsid w:val="0069178F"/>
    <w:rsid w:val="0069277A"/>
    <w:rsid w:val="00695BFE"/>
    <w:rsid w:val="00695D56"/>
    <w:rsid w:val="0069686B"/>
    <w:rsid w:val="00697308"/>
    <w:rsid w:val="006A03BF"/>
    <w:rsid w:val="006A110A"/>
    <w:rsid w:val="006A1328"/>
    <w:rsid w:val="006A139E"/>
    <w:rsid w:val="006A31A6"/>
    <w:rsid w:val="006A340A"/>
    <w:rsid w:val="006A488D"/>
    <w:rsid w:val="006A638D"/>
    <w:rsid w:val="006A64EA"/>
    <w:rsid w:val="006A6988"/>
    <w:rsid w:val="006A7C51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5A9"/>
    <w:rsid w:val="006C26DB"/>
    <w:rsid w:val="006C3B36"/>
    <w:rsid w:val="006C4C24"/>
    <w:rsid w:val="006C530D"/>
    <w:rsid w:val="006C5A1E"/>
    <w:rsid w:val="006C5E39"/>
    <w:rsid w:val="006C5EF0"/>
    <w:rsid w:val="006C6BA7"/>
    <w:rsid w:val="006D2C33"/>
    <w:rsid w:val="006D38B8"/>
    <w:rsid w:val="006D4B16"/>
    <w:rsid w:val="006D6090"/>
    <w:rsid w:val="006D64F9"/>
    <w:rsid w:val="006D7395"/>
    <w:rsid w:val="006E230D"/>
    <w:rsid w:val="006E291E"/>
    <w:rsid w:val="006E36A4"/>
    <w:rsid w:val="006E3CAF"/>
    <w:rsid w:val="006E4800"/>
    <w:rsid w:val="006E557F"/>
    <w:rsid w:val="006E76F7"/>
    <w:rsid w:val="006F055E"/>
    <w:rsid w:val="006F0705"/>
    <w:rsid w:val="006F1722"/>
    <w:rsid w:val="006F1A8B"/>
    <w:rsid w:val="006F41CC"/>
    <w:rsid w:val="006F44D3"/>
    <w:rsid w:val="006F71AD"/>
    <w:rsid w:val="006F7746"/>
    <w:rsid w:val="006F7912"/>
    <w:rsid w:val="0070079B"/>
    <w:rsid w:val="00701BEB"/>
    <w:rsid w:val="00702576"/>
    <w:rsid w:val="007042EB"/>
    <w:rsid w:val="00704A65"/>
    <w:rsid w:val="00710C7F"/>
    <w:rsid w:val="00712D07"/>
    <w:rsid w:val="007140F2"/>
    <w:rsid w:val="007145E0"/>
    <w:rsid w:val="00715CB7"/>
    <w:rsid w:val="00716532"/>
    <w:rsid w:val="007169AB"/>
    <w:rsid w:val="00724D57"/>
    <w:rsid w:val="00724D93"/>
    <w:rsid w:val="00724E08"/>
    <w:rsid w:val="00725108"/>
    <w:rsid w:val="00725AC4"/>
    <w:rsid w:val="007263E6"/>
    <w:rsid w:val="0072688F"/>
    <w:rsid w:val="007302EF"/>
    <w:rsid w:val="007304B8"/>
    <w:rsid w:val="00732ECE"/>
    <w:rsid w:val="007356F9"/>
    <w:rsid w:val="00737160"/>
    <w:rsid w:val="00737A7E"/>
    <w:rsid w:val="007419D7"/>
    <w:rsid w:val="00742E9E"/>
    <w:rsid w:val="00747D58"/>
    <w:rsid w:val="00750905"/>
    <w:rsid w:val="00751B79"/>
    <w:rsid w:val="00751D5E"/>
    <w:rsid w:val="00752F4A"/>
    <w:rsid w:val="00753C85"/>
    <w:rsid w:val="00753DB3"/>
    <w:rsid w:val="00754703"/>
    <w:rsid w:val="00754BDD"/>
    <w:rsid w:val="00754DB1"/>
    <w:rsid w:val="00760188"/>
    <w:rsid w:val="00760364"/>
    <w:rsid w:val="007607E2"/>
    <w:rsid w:val="00760925"/>
    <w:rsid w:val="00762E77"/>
    <w:rsid w:val="00763878"/>
    <w:rsid w:val="00766D59"/>
    <w:rsid w:val="00766D6F"/>
    <w:rsid w:val="007717CB"/>
    <w:rsid w:val="007719B5"/>
    <w:rsid w:val="00773619"/>
    <w:rsid w:val="00773746"/>
    <w:rsid w:val="007758B9"/>
    <w:rsid w:val="00775F80"/>
    <w:rsid w:val="00776B02"/>
    <w:rsid w:val="00776F4F"/>
    <w:rsid w:val="007809CB"/>
    <w:rsid w:val="0078105A"/>
    <w:rsid w:val="00781805"/>
    <w:rsid w:val="00784364"/>
    <w:rsid w:val="00786651"/>
    <w:rsid w:val="0078711C"/>
    <w:rsid w:val="007872FC"/>
    <w:rsid w:val="007878FE"/>
    <w:rsid w:val="007915B9"/>
    <w:rsid w:val="00795071"/>
    <w:rsid w:val="0079577C"/>
    <w:rsid w:val="0079595F"/>
    <w:rsid w:val="00795A2E"/>
    <w:rsid w:val="00795A83"/>
    <w:rsid w:val="00795C78"/>
    <w:rsid w:val="00796E81"/>
    <w:rsid w:val="007A259C"/>
    <w:rsid w:val="007A305B"/>
    <w:rsid w:val="007A3C3D"/>
    <w:rsid w:val="007A4A19"/>
    <w:rsid w:val="007A5EBF"/>
    <w:rsid w:val="007A6556"/>
    <w:rsid w:val="007A6D25"/>
    <w:rsid w:val="007A7882"/>
    <w:rsid w:val="007A7DC9"/>
    <w:rsid w:val="007A7F09"/>
    <w:rsid w:val="007B0587"/>
    <w:rsid w:val="007B0D02"/>
    <w:rsid w:val="007B14C0"/>
    <w:rsid w:val="007B1599"/>
    <w:rsid w:val="007B2668"/>
    <w:rsid w:val="007B3BD9"/>
    <w:rsid w:val="007B4AA0"/>
    <w:rsid w:val="007B5713"/>
    <w:rsid w:val="007B5D77"/>
    <w:rsid w:val="007B704F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B64"/>
    <w:rsid w:val="007D0C6E"/>
    <w:rsid w:val="007D131E"/>
    <w:rsid w:val="007D2522"/>
    <w:rsid w:val="007D32A7"/>
    <w:rsid w:val="007D3421"/>
    <w:rsid w:val="007D3486"/>
    <w:rsid w:val="007D381E"/>
    <w:rsid w:val="007D3B17"/>
    <w:rsid w:val="007D48A2"/>
    <w:rsid w:val="007D699D"/>
    <w:rsid w:val="007D6E91"/>
    <w:rsid w:val="007E2AC2"/>
    <w:rsid w:val="007E5A7F"/>
    <w:rsid w:val="007E5BE6"/>
    <w:rsid w:val="007E71A1"/>
    <w:rsid w:val="007E72E3"/>
    <w:rsid w:val="007F2015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4063"/>
    <w:rsid w:val="008045B9"/>
    <w:rsid w:val="0080523A"/>
    <w:rsid w:val="00806789"/>
    <w:rsid w:val="008071D0"/>
    <w:rsid w:val="00810019"/>
    <w:rsid w:val="008105EB"/>
    <w:rsid w:val="00813A46"/>
    <w:rsid w:val="00813E86"/>
    <w:rsid w:val="008162C2"/>
    <w:rsid w:val="00816BD7"/>
    <w:rsid w:val="00816F11"/>
    <w:rsid w:val="0081720F"/>
    <w:rsid w:val="00820244"/>
    <w:rsid w:val="0082108E"/>
    <w:rsid w:val="00822BA1"/>
    <w:rsid w:val="00824F8F"/>
    <w:rsid w:val="008262B5"/>
    <w:rsid w:val="00826734"/>
    <w:rsid w:val="00826C37"/>
    <w:rsid w:val="0082715A"/>
    <w:rsid w:val="00827799"/>
    <w:rsid w:val="00831A76"/>
    <w:rsid w:val="00832414"/>
    <w:rsid w:val="0083517C"/>
    <w:rsid w:val="00837E88"/>
    <w:rsid w:val="00837F17"/>
    <w:rsid w:val="00841715"/>
    <w:rsid w:val="00841B15"/>
    <w:rsid w:val="0084390B"/>
    <w:rsid w:val="008445CB"/>
    <w:rsid w:val="00844650"/>
    <w:rsid w:val="0084572E"/>
    <w:rsid w:val="00846142"/>
    <w:rsid w:val="008472B0"/>
    <w:rsid w:val="00850318"/>
    <w:rsid w:val="0085189A"/>
    <w:rsid w:val="00851EDF"/>
    <w:rsid w:val="008522ED"/>
    <w:rsid w:val="00852888"/>
    <w:rsid w:val="008543D6"/>
    <w:rsid w:val="00854784"/>
    <w:rsid w:val="008547BF"/>
    <w:rsid w:val="00855084"/>
    <w:rsid w:val="00857FD9"/>
    <w:rsid w:val="00860A0B"/>
    <w:rsid w:val="008619A1"/>
    <w:rsid w:val="008625FF"/>
    <w:rsid w:val="008646C7"/>
    <w:rsid w:val="008649F1"/>
    <w:rsid w:val="00870620"/>
    <w:rsid w:val="00870906"/>
    <w:rsid w:val="0087249D"/>
    <w:rsid w:val="008725EC"/>
    <w:rsid w:val="00872B77"/>
    <w:rsid w:val="008742C0"/>
    <w:rsid w:val="00877011"/>
    <w:rsid w:val="008812E8"/>
    <w:rsid w:val="00883140"/>
    <w:rsid w:val="00883CA2"/>
    <w:rsid w:val="00885849"/>
    <w:rsid w:val="00885CBD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4654"/>
    <w:rsid w:val="008A5071"/>
    <w:rsid w:val="008A6F65"/>
    <w:rsid w:val="008A70A4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7495"/>
    <w:rsid w:val="008C2A2C"/>
    <w:rsid w:val="008C332F"/>
    <w:rsid w:val="008C464F"/>
    <w:rsid w:val="008C6463"/>
    <w:rsid w:val="008C6BF6"/>
    <w:rsid w:val="008C7D21"/>
    <w:rsid w:val="008D0931"/>
    <w:rsid w:val="008D3884"/>
    <w:rsid w:val="008D3DB4"/>
    <w:rsid w:val="008D5539"/>
    <w:rsid w:val="008D5896"/>
    <w:rsid w:val="008D5F35"/>
    <w:rsid w:val="008D7739"/>
    <w:rsid w:val="008E1994"/>
    <w:rsid w:val="008E19F1"/>
    <w:rsid w:val="008E2E78"/>
    <w:rsid w:val="008E38BA"/>
    <w:rsid w:val="008E3EA3"/>
    <w:rsid w:val="008E4B80"/>
    <w:rsid w:val="008E4E8C"/>
    <w:rsid w:val="008E5F18"/>
    <w:rsid w:val="008E666D"/>
    <w:rsid w:val="008E68F3"/>
    <w:rsid w:val="008E6ABC"/>
    <w:rsid w:val="008E731D"/>
    <w:rsid w:val="008F0D40"/>
    <w:rsid w:val="008F2519"/>
    <w:rsid w:val="008F2E93"/>
    <w:rsid w:val="008F3ABA"/>
    <w:rsid w:val="008F3C5C"/>
    <w:rsid w:val="008F690B"/>
    <w:rsid w:val="008F6B58"/>
    <w:rsid w:val="008F6F57"/>
    <w:rsid w:val="008F6FD3"/>
    <w:rsid w:val="009009F7"/>
    <w:rsid w:val="009016EF"/>
    <w:rsid w:val="009017E0"/>
    <w:rsid w:val="00902719"/>
    <w:rsid w:val="009037B7"/>
    <w:rsid w:val="00904CBB"/>
    <w:rsid w:val="0090735F"/>
    <w:rsid w:val="00907657"/>
    <w:rsid w:val="009100CC"/>
    <w:rsid w:val="00910756"/>
    <w:rsid w:val="0091118B"/>
    <w:rsid w:val="009116BC"/>
    <w:rsid w:val="00911724"/>
    <w:rsid w:val="0091178B"/>
    <w:rsid w:val="00912B6C"/>
    <w:rsid w:val="009130E4"/>
    <w:rsid w:val="00913264"/>
    <w:rsid w:val="0091335A"/>
    <w:rsid w:val="00913959"/>
    <w:rsid w:val="0091477D"/>
    <w:rsid w:val="00914C2F"/>
    <w:rsid w:val="0091691B"/>
    <w:rsid w:val="0091726D"/>
    <w:rsid w:val="009208E3"/>
    <w:rsid w:val="00920C33"/>
    <w:rsid w:val="00921599"/>
    <w:rsid w:val="00921664"/>
    <w:rsid w:val="009227FB"/>
    <w:rsid w:val="00922832"/>
    <w:rsid w:val="00924DAA"/>
    <w:rsid w:val="00924E10"/>
    <w:rsid w:val="00925DAE"/>
    <w:rsid w:val="00930049"/>
    <w:rsid w:val="009301D4"/>
    <w:rsid w:val="00930615"/>
    <w:rsid w:val="00930A95"/>
    <w:rsid w:val="00930C85"/>
    <w:rsid w:val="00930EF7"/>
    <w:rsid w:val="00933367"/>
    <w:rsid w:val="00933ED9"/>
    <w:rsid w:val="00933FDA"/>
    <w:rsid w:val="0093456D"/>
    <w:rsid w:val="00934990"/>
    <w:rsid w:val="00935189"/>
    <w:rsid w:val="0094037F"/>
    <w:rsid w:val="009411D7"/>
    <w:rsid w:val="0094175F"/>
    <w:rsid w:val="00941D24"/>
    <w:rsid w:val="00941F83"/>
    <w:rsid w:val="009437E4"/>
    <w:rsid w:val="0094392C"/>
    <w:rsid w:val="0094454F"/>
    <w:rsid w:val="00944FA8"/>
    <w:rsid w:val="00946489"/>
    <w:rsid w:val="009466A6"/>
    <w:rsid w:val="0094715D"/>
    <w:rsid w:val="0094754F"/>
    <w:rsid w:val="009500D9"/>
    <w:rsid w:val="00951485"/>
    <w:rsid w:val="00952584"/>
    <w:rsid w:val="00952A59"/>
    <w:rsid w:val="00953518"/>
    <w:rsid w:val="00953CCF"/>
    <w:rsid w:val="00953F9E"/>
    <w:rsid w:val="009544A1"/>
    <w:rsid w:val="0095459B"/>
    <w:rsid w:val="0095617E"/>
    <w:rsid w:val="0095662B"/>
    <w:rsid w:val="00957023"/>
    <w:rsid w:val="00957309"/>
    <w:rsid w:val="009575E9"/>
    <w:rsid w:val="00957B37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533"/>
    <w:rsid w:val="009835CE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A009F"/>
    <w:rsid w:val="009A1229"/>
    <w:rsid w:val="009A1C5A"/>
    <w:rsid w:val="009A58C3"/>
    <w:rsid w:val="009A595C"/>
    <w:rsid w:val="009A6471"/>
    <w:rsid w:val="009A73A6"/>
    <w:rsid w:val="009B1000"/>
    <w:rsid w:val="009B2CF2"/>
    <w:rsid w:val="009B2F26"/>
    <w:rsid w:val="009B509B"/>
    <w:rsid w:val="009B6182"/>
    <w:rsid w:val="009B6A93"/>
    <w:rsid w:val="009B7188"/>
    <w:rsid w:val="009B735B"/>
    <w:rsid w:val="009C022B"/>
    <w:rsid w:val="009C229E"/>
    <w:rsid w:val="009C2795"/>
    <w:rsid w:val="009C3A1D"/>
    <w:rsid w:val="009C46DA"/>
    <w:rsid w:val="009C6493"/>
    <w:rsid w:val="009C7B96"/>
    <w:rsid w:val="009D1069"/>
    <w:rsid w:val="009D111E"/>
    <w:rsid w:val="009D258C"/>
    <w:rsid w:val="009D4971"/>
    <w:rsid w:val="009D56C8"/>
    <w:rsid w:val="009D67C1"/>
    <w:rsid w:val="009D6E00"/>
    <w:rsid w:val="009D7ACF"/>
    <w:rsid w:val="009D7B14"/>
    <w:rsid w:val="009E05DB"/>
    <w:rsid w:val="009E17C7"/>
    <w:rsid w:val="009E194A"/>
    <w:rsid w:val="009E2441"/>
    <w:rsid w:val="009E2CAC"/>
    <w:rsid w:val="009E44B4"/>
    <w:rsid w:val="009E4D23"/>
    <w:rsid w:val="009E69D3"/>
    <w:rsid w:val="009F0F2F"/>
    <w:rsid w:val="009F11AF"/>
    <w:rsid w:val="009F16D0"/>
    <w:rsid w:val="009F44D2"/>
    <w:rsid w:val="009F6166"/>
    <w:rsid w:val="009F711F"/>
    <w:rsid w:val="009F7287"/>
    <w:rsid w:val="009F731F"/>
    <w:rsid w:val="009F7E62"/>
    <w:rsid w:val="00A000EB"/>
    <w:rsid w:val="00A00D89"/>
    <w:rsid w:val="00A01505"/>
    <w:rsid w:val="00A01597"/>
    <w:rsid w:val="00A01EEB"/>
    <w:rsid w:val="00A02246"/>
    <w:rsid w:val="00A02F2A"/>
    <w:rsid w:val="00A049C8"/>
    <w:rsid w:val="00A04C57"/>
    <w:rsid w:val="00A05D65"/>
    <w:rsid w:val="00A07D5B"/>
    <w:rsid w:val="00A10150"/>
    <w:rsid w:val="00A11118"/>
    <w:rsid w:val="00A12E0A"/>
    <w:rsid w:val="00A14031"/>
    <w:rsid w:val="00A15925"/>
    <w:rsid w:val="00A1615B"/>
    <w:rsid w:val="00A1780F"/>
    <w:rsid w:val="00A17C77"/>
    <w:rsid w:val="00A20142"/>
    <w:rsid w:val="00A202C7"/>
    <w:rsid w:val="00A215FF"/>
    <w:rsid w:val="00A233D4"/>
    <w:rsid w:val="00A24BD7"/>
    <w:rsid w:val="00A26A08"/>
    <w:rsid w:val="00A26F07"/>
    <w:rsid w:val="00A271A3"/>
    <w:rsid w:val="00A2728A"/>
    <w:rsid w:val="00A30491"/>
    <w:rsid w:val="00A32AD0"/>
    <w:rsid w:val="00A32DD9"/>
    <w:rsid w:val="00A33508"/>
    <w:rsid w:val="00A35858"/>
    <w:rsid w:val="00A35E10"/>
    <w:rsid w:val="00A36669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7EC"/>
    <w:rsid w:val="00A50805"/>
    <w:rsid w:val="00A51375"/>
    <w:rsid w:val="00A51391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C7D"/>
    <w:rsid w:val="00A61E24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25BD"/>
    <w:rsid w:val="00A733F1"/>
    <w:rsid w:val="00A73CBD"/>
    <w:rsid w:val="00A74CFE"/>
    <w:rsid w:val="00A75D73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90FF3"/>
    <w:rsid w:val="00A92661"/>
    <w:rsid w:val="00A92724"/>
    <w:rsid w:val="00A9332C"/>
    <w:rsid w:val="00A94426"/>
    <w:rsid w:val="00A94833"/>
    <w:rsid w:val="00A9579C"/>
    <w:rsid w:val="00A95862"/>
    <w:rsid w:val="00A96788"/>
    <w:rsid w:val="00A96F80"/>
    <w:rsid w:val="00AA0504"/>
    <w:rsid w:val="00AA2B3E"/>
    <w:rsid w:val="00AA2E74"/>
    <w:rsid w:val="00AA6EEF"/>
    <w:rsid w:val="00AB07B1"/>
    <w:rsid w:val="00AB15E2"/>
    <w:rsid w:val="00AB2426"/>
    <w:rsid w:val="00AB39C7"/>
    <w:rsid w:val="00AB3AF4"/>
    <w:rsid w:val="00AB6AB9"/>
    <w:rsid w:val="00AC00BF"/>
    <w:rsid w:val="00AC0119"/>
    <w:rsid w:val="00AC2919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B20"/>
    <w:rsid w:val="00AD3E53"/>
    <w:rsid w:val="00AD70ED"/>
    <w:rsid w:val="00AD77D1"/>
    <w:rsid w:val="00AE09F1"/>
    <w:rsid w:val="00AE0DFC"/>
    <w:rsid w:val="00AE1AF8"/>
    <w:rsid w:val="00AE218B"/>
    <w:rsid w:val="00AE2A56"/>
    <w:rsid w:val="00AE2D43"/>
    <w:rsid w:val="00AE34DA"/>
    <w:rsid w:val="00AE5478"/>
    <w:rsid w:val="00AE565E"/>
    <w:rsid w:val="00AE611C"/>
    <w:rsid w:val="00AE73AA"/>
    <w:rsid w:val="00AF0BB4"/>
    <w:rsid w:val="00AF179E"/>
    <w:rsid w:val="00AF1DCA"/>
    <w:rsid w:val="00AF21D0"/>
    <w:rsid w:val="00AF3708"/>
    <w:rsid w:val="00AF3A95"/>
    <w:rsid w:val="00AF4450"/>
    <w:rsid w:val="00AF4A42"/>
    <w:rsid w:val="00AF643E"/>
    <w:rsid w:val="00B01BDE"/>
    <w:rsid w:val="00B03A7B"/>
    <w:rsid w:val="00B04EBC"/>
    <w:rsid w:val="00B05AE7"/>
    <w:rsid w:val="00B05C2B"/>
    <w:rsid w:val="00B0618B"/>
    <w:rsid w:val="00B11129"/>
    <w:rsid w:val="00B11B76"/>
    <w:rsid w:val="00B2074D"/>
    <w:rsid w:val="00B21819"/>
    <w:rsid w:val="00B21BB3"/>
    <w:rsid w:val="00B24687"/>
    <w:rsid w:val="00B25F7D"/>
    <w:rsid w:val="00B2750A"/>
    <w:rsid w:val="00B3028D"/>
    <w:rsid w:val="00B31C7F"/>
    <w:rsid w:val="00B33526"/>
    <w:rsid w:val="00B33D9C"/>
    <w:rsid w:val="00B33E04"/>
    <w:rsid w:val="00B34481"/>
    <w:rsid w:val="00B34956"/>
    <w:rsid w:val="00B34F83"/>
    <w:rsid w:val="00B35790"/>
    <w:rsid w:val="00B35C7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509FA"/>
    <w:rsid w:val="00B51F24"/>
    <w:rsid w:val="00B521FD"/>
    <w:rsid w:val="00B52FE0"/>
    <w:rsid w:val="00B532D5"/>
    <w:rsid w:val="00B54497"/>
    <w:rsid w:val="00B54F39"/>
    <w:rsid w:val="00B5600E"/>
    <w:rsid w:val="00B60BBE"/>
    <w:rsid w:val="00B60D28"/>
    <w:rsid w:val="00B61364"/>
    <w:rsid w:val="00B62325"/>
    <w:rsid w:val="00B627B3"/>
    <w:rsid w:val="00B6357C"/>
    <w:rsid w:val="00B63FBB"/>
    <w:rsid w:val="00B658C8"/>
    <w:rsid w:val="00B658F0"/>
    <w:rsid w:val="00B67330"/>
    <w:rsid w:val="00B675DD"/>
    <w:rsid w:val="00B67FF2"/>
    <w:rsid w:val="00B71107"/>
    <w:rsid w:val="00B716ED"/>
    <w:rsid w:val="00B76F7C"/>
    <w:rsid w:val="00B77B3B"/>
    <w:rsid w:val="00B8193D"/>
    <w:rsid w:val="00B81A7F"/>
    <w:rsid w:val="00B82B54"/>
    <w:rsid w:val="00B840BC"/>
    <w:rsid w:val="00B85622"/>
    <w:rsid w:val="00B86E33"/>
    <w:rsid w:val="00B90F3D"/>
    <w:rsid w:val="00B91930"/>
    <w:rsid w:val="00B93425"/>
    <w:rsid w:val="00B934DC"/>
    <w:rsid w:val="00B93812"/>
    <w:rsid w:val="00B9452A"/>
    <w:rsid w:val="00B94566"/>
    <w:rsid w:val="00B94BA9"/>
    <w:rsid w:val="00B95269"/>
    <w:rsid w:val="00B95F5C"/>
    <w:rsid w:val="00B970CD"/>
    <w:rsid w:val="00B970F2"/>
    <w:rsid w:val="00BA0463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2E94"/>
    <w:rsid w:val="00BB497E"/>
    <w:rsid w:val="00BB7A72"/>
    <w:rsid w:val="00BB7C84"/>
    <w:rsid w:val="00BB7FA0"/>
    <w:rsid w:val="00BC00E9"/>
    <w:rsid w:val="00BC2238"/>
    <w:rsid w:val="00BC2A3A"/>
    <w:rsid w:val="00BC3D20"/>
    <w:rsid w:val="00BC3E6D"/>
    <w:rsid w:val="00BC5C3A"/>
    <w:rsid w:val="00BC6175"/>
    <w:rsid w:val="00BC67A9"/>
    <w:rsid w:val="00BC7B28"/>
    <w:rsid w:val="00BD4BD2"/>
    <w:rsid w:val="00BE030E"/>
    <w:rsid w:val="00BE514E"/>
    <w:rsid w:val="00BE5639"/>
    <w:rsid w:val="00BE61BE"/>
    <w:rsid w:val="00BE6675"/>
    <w:rsid w:val="00BE68C4"/>
    <w:rsid w:val="00BF183E"/>
    <w:rsid w:val="00BF2A64"/>
    <w:rsid w:val="00BF2B65"/>
    <w:rsid w:val="00BF3831"/>
    <w:rsid w:val="00BF3859"/>
    <w:rsid w:val="00BF4790"/>
    <w:rsid w:val="00BF4855"/>
    <w:rsid w:val="00BF5866"/>
    <w:rsid w:val="00BF5DEF"/>
    <w:rsid w:val="00C01598"/>
    <w:rsid w:val="00C0173F"/>
    <w:rsid w:val="00C02290"/>
    <w:rsid w:val="00C023BF"/>
    <w:rsid w:val="00C02A3D"/>
    <w:rsid w:val="00C02BF8"/>
    <w:rsid w:val="00C0360F"/>
    <w:rsid w:val="00C03DB4"/>
    <w:rsid w:val="00C077A4"/>
    <w:rsid w:val="00C109FD"/>
    <w:rsid w:val="00C10D9C"/>
    <w:rsid w:val="00C11797"/>
    <w:rsid w:val="00C118EB"/>
    <w:rsid w:val="00C12498"/>
    <w:rsid w:val="00C129BC"/>
    <w:rsid w:val="00C13EBA"/>
    <w:rsid w:val="00C14405"/>
    <w:rsid w:val="00C147E1"/>
    <w:rsid w:val="00C16EF5"/>
    <w:rsid w:val="00C16F1A"/>
    <w:rsid w:val="00C17B74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31A3"/>
    <w:rsid w:val="00C33AF2"/>
    <w:rsid w:val="00C342FB"/>
    <w:rsid w:val="00C36A25"/>
    <w:rsid w:val="00C371F4"/>
    <w:rsid w:val="00C37D18"/>
    <w:rsid w:val="00C405E1"/>
    <w:rsid w:val="00C40AF9"/>
    <w:rsid w:val="00C43C74"/>
    <w:rsid w:val="00C4404F"/>
    <w:rsid w:val="00C44056"/>
    <w:rsid w:val="00C45308"/>
    <w:rsid w:val="00C45368"/>
    <w:rsid w:val="00C4572C"/>
    <w:rsid w:val="00C45A60"/>
    <w:rsid w:val="00C47560"/>
    <w:rsid w:val="00C47710"/>
    <w:rsid w:val="00C50B95"/>
    <w:rsid w:val="00C528DB"/>
    <w:rsid w:val="00C532D4"/>
    <w:rsid w:val="00C537F0"/>
    <w:rsid w:val="00C5437C"/>
    <w:rsid w:val="00C545F7"/>
    <w:rsid w:val="00C56490"/>
    <w:rsid w:val="00C56914"/>
    <w:rsid w:val="00C56FB1"/>
    <w:rsid w:val="00C571DE"/>
    <w:rsid w:val="00C579D9"/>
    <w:rsid w:val="00C62AFC"/>
    <w:rsid w:val="00C64121"/>
    <w:rsid w:val="00C65126"/>
    <w:rsid w:val="00C6557A"/>
    <w:rsid w:val="00C67C7E"/>
    <w:rsid w:val="00C70C0D"/>
    <w:rsid w:val="00C7120B"/>
    <w:rsid w:val="00C725A6"/>
    <w:rsid w:val="00C72FF1"/>
    <w:rsid w:val="00C75943"/>
    <w:rsid w:val="00C75ABB"/>
    <w:rsid w:val="00C7604C"/>
    <w:rsid w:val="00C80A3E"/>
    <w:rsid w:val="00C82AC2"/>
    <w:rsid w:val="00C83A42"/>
    <w:rsid w:val="00C83EAC"/>
    <w:rsid w:val="00C846B1"/>
    <w:rsid w:val="00C84C7F"/>
    <w:rsid w:val="00C879CD"/>
    <w:rsid w:val="00C87A94"/>
    <w:rsid w:val="00C90A33"/>
    <w:rsid w:val="00C915A0"/>
    <w:rsid w:val="00C91766"/>
    <w:rsid w:val="00C925A3"/>
    <w:rsid w:val="00C94D0A"/>
    <w:rsid w:val="00C97767"/>
    <w:rsid w:val="00CA15E9"/>
    <w:rsid w:val="00CA16DA"/>
    <w:rsid w:val="00CA3D4F"/>
    <w:rsid w:val="00CA558F"/>
    <w:rsid w:val="00CA66B4"/>
    <w:rsid w:val="00CB0AA2"/>
    <w:rsid w:val="00CB0AA6"/>
    <w:rsid w:val="00CB1373"/>
    <w:rsid w:val="00CB1859"/>
    <w:rsid w:val="00CB25C2"/>
    <w:rsid w:val="00CB2D94"/>
    <w:rsid w:val="00CB42FE"/>
    <w:rsid w:val="00CB47AB"/>
    <w:rsid w:val="00CB55A3"/>
    <w:rsid w:val="00CB59AA"/>
    <w:rsid w:val="00CB73F9"/>
    <w:rsid w:val="00CB7641"/>
    <w:rsid w:val="00CC1496"/>
    <w:rsid w:val="00CC4345"/>
    <w:rsid w:val="00CC68AD"/>
    <w:rsid w:val="00CC7601"/>
    <w:rsid w:val="00CD05AE"/>
    <w:rsid w:val="00CD07C7"/>
    <w:rsid w:val="00CD0CDA"/>
    <w:rsid w:val="00CD17AB"/>
    <w:rsid w:val="00CD37E1"/>
    <w:rsid w:val="00CD5C59"/>
    <w:rsid w:val="00CE05A9"/>
    <w:rsid w:val="00CE1B7E"/>
    <w:rsid w:val="00CE2087"/>
    <w:rsid w:val="00CE3EE0"/>
    <w:rsid w:val="00CE4E2E"/>
    <w:rsid w:val="00CE699C"/>
    <w:rsid w:val="00CE7604"/>
    <w:rsid w:val="00CF03A3"/>
    <w:rsid w:val="00CF16D7"/>
    <w:rsid w:val="00CF2920"/>
    <w:rsid w:val="00CF2A75"/>
    <w:rsid w:val="00CF6417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584E"/>
    <w:rsid w:val="00D15F8C"/>
    <w:rsid w:val="00D200B6"/>
    <w:rsid w:val="00D20C21"/>
    <w:rsid w:val="00D213EA"/>
    <w:rsid w:val="00D22196"/>
    <w:rsid w:val="00D2251F"/>
    <w:rsid w:val="00D227F9"/>
    <w:rsid w:val="00D23967"/>
    <w:rsid w:val="00D23A35"/>
    <w:rsid w:val="00D25D0E"/>
    <w:rsid w:val="00D25DF2"/>
    <w:rsid w:val="00D31051"/>
    <w:rsid w:val="00D32709"/>
    <w:rsid w:val="00D327BE"/>
    <w:rsid w:val="00D33D73"/>
    <w:rsid w:val="00D35199"/>
    <w:rsid w:val="00D35F0D"/>
    <w:rsid w:val="00D36F72"/>
    <w:rsid w:val="00D40149"/>
    <w:rsid w:val="00D4050A"/>
    <w:rsid w:val="00D40514"/>
    <w:rsid w:val="00D40BB9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5D0"/>
    <w:rsid w:val="00D5374F"/>
    <w:rsid w:val="00D53C6B"/>
    <w:rsid w:val="00D54091"/>
    <w:rsid w:val="00D56B46"/>
    <w:rsid w:val="00D570F5"/>
    <w:rsid w:val="00D6006E"/>
    <w:rsid w:val="00D60E8D"/>
    <w:rsid w:val="00D611F7"/>
    <w:rsid w:val="00D611FB"/>
    <w:rsid w:val="00D61491"/>
    <w:rsid w:val="00D61C1C"/>
    <w:rsid w:val="00D645C0"/>
    <w:rsid w:val="00D650D0"/>
    <w:rsid w:val="00D66CCE"/>
    <w:rsid w:val="00D67FB0"/>
    <w:rsid w:val="00D70979"/>
    <w:rsid w:val="00D75003"/>
    <w:rsid w:val="00D75A4D"/>
    <w:rsid w:val="00D76BD8"/>
    <w:rsid w:val="00D77C7D"/>
    <w:rsid w:val="00D77FFB"/>
    <w:rsid w:val="00D80A5A"/>
    <w:rsid w:val="00D81706"/>
    <w:rsid w:val="00D835B4"/>
    <w:rsid w:val="00D83BF3"/>
    <w:rsid w:val="00D85528"/>
    <w:rsid w:val="00D87978"/>
    <w:rsid w:val="00D9077F"/>
    <w:rsid w:val="00D90BB5"/>
    <w:rsid w:val="00D90F4A"/>
    <w:rsid w:val="00D917A7"/>
    <w:rsid w:val="00D92828"/>
    <w:rsid w:val="00D92FFD"/>
    <w:rsid w:val="00D94052"/>
    <w:rsid w:val="00D95A38"/>
    <w:rsid w:val="00D964CF"/>
    <w:rsid w:val="00DA063F"/>
    <w:rsid w:val="00DA135A"/>
    <w:rsid w:val="00DA2E8C"/>
    <w:rsid w:val="00DA65A3"/>
    <w:rsid w:val="00DA7596"/>
    <w:rsid w:val="00DA7CF6"/>
    <w:rsid w:val="00DB05CB"/>
    <w:rsid w:val="00DB0B92"/>
    <w:rsid w:val="00DB20CB"/>
    <w:rsid w:val="00DB3831"/>
    <w:rsid w:val="00DB428A"/>
    <w:rsid w:val="00DB4B26"/>
    <w:rsid w:val="00DB4E65"/>
    <w:rsid w:val="00DB6492"/>
    <w:rsid w:val="00DB6BC5"/>
    <w:rsid w:val="00DB7119"/>
    <w:rsid w:val="00DB7B74"/>
    <w:rsid w:val="00DB7F61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66F7"/>
    <w:rsid w:val="00DD044C"/>
    <w:rsid w:val="00DD2068"/>
    <w:rsid w:val="00DD4AD7"/>
    <w:rsid w:val="00DD52EF"/>
    <w:rsid w:val="00DE01B7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45FB"/>
    <w:rsid w:val="00E05ABC"/>
    <w:rsid w:val="00E108A1"/>
    <w:rsid w:val="00E11748"/>
    <w:rsid w:val="00E11814"/>
    <w:rsid w:val="00E17D95"/>
    <w:rsid w:val="00E20BF6"/>
    <w:rsid w:val="00E20E90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638"/>
    <w:rsid w:val="00E541A1"/>
    <w:rsid w:val="00E55C95"/>
    <w:rsid w:val="00E55F5B"/>
    <w:rsid w:val="00E56615"/>
    <w:rsid w:val="00E61BDF"/>
    <w:rsid w:val="00E61D8B"/>
    <w:rsid w:val="00E63CD8"/>
    <w:rsid w:val="00E642AF"/>
    <w:rsid w:val="00E64589"/>
    <w:rsid w:val="00E66065"/>
    <w:rsid w:val="00E66A41"/>
    <w:rsid w:val="00E714F8"/>
    <w:rsid w:val="00E71E90"/>
    <w:rsid w:val="00E7263C"/>
    <w:rsid w:val="00E72A6F"/>
    <w:rsid w:val="00E73B90"/>
    <w:rsid w:val="00E75442"/>
    <w:rsid w:val="00E76345"/>
    <w:rsid w:val="00E7790B"/>
    <w:rsid w:val="00E77933"/>
    <w:rsid w:val="00E819DC"/>
    <w:rsid w:val="00E82011"/>
    <w:rsid w:val="00E836C5"/>
    <w:rsid w:val="00E83811"/>
    <w:rsid w:val="00E83E73"/>
    <w:rsid w:val="00E852F2"/>
    <w:rsid w:val="00E853A4"/>
    <w:rsid w:val="00E854F9"/>
    <w:rsid w:val="00E85EC9"/>
    <w:rsid w:val="00E90120"/>
    <w:rsid w:val="00E90C0E"/>
    <w:rsid w:val="00E91FF7"/>
    <w:rsid w:val="00E93FDF"/>
    <w:rsid w:val="00E9593C"/>
    <w:rsid w:val="00E965A4"/>
    <w:rsid w:val="00E971D1"/>
    <w:rsid w:val="00EA090B"/>
    <w:rsid w:val="00EA170A"/>
    <w:rsid w:val="00EA179F"/>
    <w:rsid w:val="00EA27D0"/>
    <w:rsid w:val="00EA2FAD"/>
    <w:rsid w:val="00EA36AF"/>
    <w:rsid w:val="00EA39C2"/>
    <w:rsid w:val="00EA3A53"/>
    <w:rsid w:val="00EA3BAF"/>
    <w:rsid w:val="00EA5BBE"/>
    <w:rsid w:val="00EA5CA2"/>
    <w:rsid w:val="00EB0C72"/>
    <w:rsid w:val="00EB25F4"/>
    <w:rsid w:val="00EB2E97"/>
    <w:rsid w:val="00EB3439"/>
    <w:rsid w:val="00EB4232"/>
    <w:rsid w:val="00EB4BE9"/>
    <w:rsid w:val="00EB4F92"/>
    <w:rsid w:val="00EB5FFA"/>
    <w:rsid w:val="00EB64F4"/>
    <w:rsid w:val="00EB72BB"/>
    <w:rsid w:val="00EB7E69"/>
    <w:rsid w:val="00EC0A0D"/>
    <w:rsid w:val="00EC1F60"/>
    <w:rsid w:val="00EC32EC"/>
    <w:rsid w:val="00EC53D9"/>
    <w:rsid w:val="00EC5798"/>
    <w:rsid w:val="00ED0CC8"/>
    <w:rsid w:val="00ED40AC"/>
    <w:rsid w:val="00ED47DA"/>
    <w:rsid w:val="00ED4A39"/>
    <w:rsid w:val="00ED53DC"/>
    <w:rsid w:val="00ED5D1A"/>
    <w:rsid w:val="00EE05F5"/>
    <w:rsid w:val="00EE0ABA"/>
    <w:rsid w:val="00EE1288"/>
    <w:rsid w:val="00EE1CCC"/>
    <w:rsid w:val="00EE4A0D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F03"/>
    <w:rsid w:val="00EF5961"/>
    <w:rsid w:val="00EF5E0D"/>
    <w:rsid w:val="00EF5E82"/>
    <w:rsid w:val="00EF5F21"/>
    <w:rsid w:val="00EF66C0"/>
    <w:rsid w:val="00EF6980"/>
    <w:rsid w:val="00EF7A91"/>
    <w:rsid w:val="00EF7EF0"/>
    <w:rsid w:val="00F02446"/>
    <w:rsid w:val="00F03604"/>
    <w:rsid w:val="00F04F00"/>
    <w:rsid w:val="00F04F41"/>
    <w:rsid w:val="00F061C0"/>
    <w:rsid w:val="00F06705"/>
    <w:rsid w:val="00F07803"/>
    <w:rsid w:val="00F10506"/>
    <w:rsid w:val="00F1066E"/>
    <w:rsid w:val="00F13992"/>
    <w:rsid w:val="00F158D7"/>
    <w:rsid w:val="00F165A8"/>
    <w:rsid w:val="00F16803"/>
    <w:rsid w:val="00F170FE"/>
    <w:rsid w:val="00F20DB2"/>
    <w:rsid w:val="00F210D5"/>
    <w:rsid w:val="00F2299E"/>
    <w:rsid w:val="00F26165"/>
    <w:rsid w:val="00F267EF"/>
    <w:rsid w:val="00F26F2D"/>
    <w:rsid w:val="00F27867"/>
    <w:rsid w:val="00F30550"/>
    <w:rsid w:val="00F3080C"/>
    <w:rsid w:val="00F31B24"/>
    <w:rsid w:val="00F32A9F"/>
    <w:rsid w:val="00F33BAA"/>
    <w:rsid w:val="00F34B37"/>
    <w:rsid w:val="00F35400"/>
    <w:rsid w:val="00F40593"/>
    <w:rsid w:val="00F415C5"/>
    <w:rsid w:val="00F42F5F"/>
    <w:rsid w:val="00F43CF4"/>
    <w:rsid w:val="00F44338"/>
    <w:rsid w:val="00F446A6"/>
    <w:rsid w:val="00F459B6"/>
    <w:rsid w:val="00F46863"/>
    <w:rsid w:val="00F46E7D"/>
    <w:rsid w:val="00F471D2"/>
    <w:rsid w:val="00F47464"/>
    <w:rsid w:val="00F507A0"/>
    <w:rsid w:val="00F507A9"/>
    <w:rsid w:val="00F50BB8"/>
    <w:rsid w:val="00F50BE3"/>
    <w:rsid w:val="00F51982"/>
    <w:rsid w:val="00F520EF"/>
    <w:rsid w:val="00F53596"/>
    <w:rsid w:val="00F53793"/>
    <w:rsid w:val="00F567F2"/>
    <w:rsid w:val="00F617E6"/>
    <w:rsid w:val="00F6210B"/>
    <w:rsid w:val="00F63D2F"/>
    <w:rsid w:val="00F6765C"/>
    <w:rsid w:val="00F736C2"/>
    <w:rsid w:val="00F74BC1"/>
    <w:rsid w:val="00F74E7C"/>
    <w:rsid w:val="00F75200"/>
    <w:rsid w:val="00F763E3"/>
    <w:rsid w:val="00F768E9"/>
    <w:rsid w:val="00F76C70"/>
    <w:rsid w:val="00F77945"/>
    <w:rsid w:val="00F80B8E"/>
    <w:rsid w:val="00F815AB"/>
    <w:rsid w:val="00F815DE"/>
    <w:rsid w:val="00F81880"/>
    <w:rsid w:val="00F829DE"/>
    <w:rsid w:val="00F84223"/>
    <w:rsid w:val="00F90E90"/>
    <w:rsid w:val="00F913D8"/>
    <w:rsid w:val="00F91810"/>
    <w:rsid w:val="00F91C61"/>
    <w:rsid w:val="00F9207C"/>
    <w:rsid w:val="00F926C6"/>
    <w:rsid w:val="00F93B5D"/>
    <w:rsid w:val="00F945F5"/>
    <w:rsid w:val="00F94928"/>
    <w:rsid w:val="00F94DBF"/>
    <w:rsid w:val="00F95A85"/>
    <w:rsid w:val="00F9683D"/>
    <w:rsid w:val="00FA1408"/>
    <w:rsid w:val="00FA1C84"/>
    <w:rsid w:val="00FA258C"/>
    <w:rsid w:val="00FA2B81"/>
    <w:rsid w:val="00FA3119"/>
    <w:rsid w:val="00FA4C2B"/>
    <w:rsid w:val="00FA74E0"/>
    <w:rsid w:val="00FA795F"/>
    <w:rsid w:val="00FB162F"/>
    <w:rsid w:val="00FB1B91"/>
    <w:rsid w:val="00FB469A"/>
    <w:rsid w:val="00FB485D"/>
    <w:rsid w:val="00FB584C"/>
    <w:rsid w:val="00FC01FB"/>
    <w:rsid w:val="00FC0DC3"/>
    <w:rsid w:val="00FC11FA"/>
    <w:rsid w:val="00FC1AC1"/>
    <w:rsid w:val="00FC2A5A"/>
    <w:rsid w:val="00FC3944"/>
    <w:rsid w:val="00FC4776"/>
    <w:rsid w:val="00FC57D4"/>
    <w:rsid w:val="00FC5B78"/>
    <w:rsid w:val="00FC7B96"/>
    <w:rsid w:val="00FD49C5"/>
    <w:rsid w:val="00FD52BA"/>
    <w:rsid w:val="00FD53F6"/>
    <w:rsid w:val="00FD5D12"/>
    <w:rsid w:val="00FD651B"/>
    <w:rsid w:val="00FD70B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C75943"/>
    <w:pPr>
      <w:suppressAutoHyphens/>
      <w:spacing w:line="240" w:lineRule="auto"/>
      <w:ind w:firstLine="0"/>
      <w:jc w:val="left"/>
    </w:pPr>
    <w:rPr>
      <w:rFonts w:ascii="Liberation Serif" w:eastAsia="Source Han Serif CN" w:hAnsi="Liberation Serif" w:cs="Noto Sans Devanagari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C75943"/>
    <w:pPr>
      <w:suppressAutoHyphens/>
      <w:spacing w:line="240" w:lineRule="auto"/>
      <w:ind w:firstLine="0"/>
      <w:jc w:val="left"/>
    </w:pPr>
    <w:rPr>
      <w:rFonts w:ascii="Liberation Serif" w:eastAsia="Source Han Serif CN" w:hAnsi="Liberation Serif" w:cs="Noto Sans Devanagari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06312-7098-4478-B8D8-AAA165E65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2023-05-26T07:03:00Z</cp:lastPrinted>
  <dcterms:created xsi:type="dcterms:W3CDTF">2023-05-26T06:56:00Z</dcterms:created>
  <dcterms:modified xsi:type="dcterms:W3CDTF">2023-05-26T07:06:00Z</dcterms:modified>
</cp:coreProperties>
</file>