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47" w:rsidRPr="00C066DE" w:rsidRDefault="00350A47" w:rsidP="00350A4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47" w:rsidRPr="00C066DE" w:rsidRDefault="00350A47" w:rsidP="00350A4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350A47" w:rsidRPr="00C066DE" w:rsidRDefault="00350A47" w:rsidP="00350A47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350A47" w:rsidRPr="00C066DE" w:rsidRDefault="00350A47" w:rsidP="00350A47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350A47" w:rsidRPr="00C066DE" w:rsidRDefault="00350A47" w:rsidP="00350A47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350A47" w:rsidRPr="00C066DE" w:rsidRDefault="00350A47" w:rsidP="00350A47">
      <w:pPr>
        <w:tabs>
          <w:tab w:val="left" w:pos="4536"/>
        </w:tabs>
        <w:jc w:val="center"/>
        <w:rPr>
          <w:sz w:val="28"/>
        </w:rPr>
      </w:pP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A50AC2">
        <w:rPr>
          <w:sz w:val="28"/>
        </w:rPr>
        <w:t>22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5A3D14">
        <w:rPr>
          <w:sz w:val="28"/>
        </w:rPr>
        <w:t xml:space="preserve"> </w:t>
      </w:r>
      <w:r w:rsidR="00A50AC2">
        <w:rPr>
          <w:sz w:val="28"/>
        </w:rPr>
        <w:t>40</w:t>
      </w:r>
      <w:r w:rsidR="00156F8F">
        <w:rPr>
          <w:sz w:val="28"/>
        </w:rPr>
        <w:t>0</w:t>
      </w: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0C2D71" w:rsidRPr="002128F3" w:rsidRDefault="000C2D71" w:rsidP="000C2D71">
      <w:pPr>
        <w:shd w:val="clear" w:color="auto" w:fill="FFFFFF"/>
        <w:suppressAutoHyphens/>
        <w:spacing w:line="360" w:lineRule="atLeast"/>
        <w:ind w:firstLine="709"/>
        <w:jc w:val="center"/>
        <w:rPr>
          <w:i/>
          <w:sz w:val="24"/>
          <w:szCs w:val="24"/>
        </w:rPr>
      </w:pPr>
      <w:r w:rsidRPr="002128F3">
        <w:rPr>
          <w:i/>
          <w:sz w:val="24"/>
          <w:szCs w:val="24"/>
        </w:rPr>
        <w:t xml:space="preserve">(в редакции </w:t>
      </w:r>
      <w:r w:rsidR="00254E60" w:rsidRPr="002128F3">
        <w:rPr>
          <w:i/>
          <w:sz w:val="24"/>
          <w:szCs w:val="24"/>
        </w:rPr>
        <w:t>постановлени</w:t>
      </w:r>
      <w:r w:rsidR="00464AA4" w:rsidRPr="002128F3">
        <w:rPr>
          <w:i/>
          <w:sz w:val="24"/>
          <w:szCs w:val="24"/>
        </w:rPr>
        <w:t>й</w:t>
      </w:r>
      <w:r w:rsidR="00254E60" w:rsidRPr="002128F3">
        <w:rPr>
          <w:i/>
          <w:sz w:val="24"/>
          <w:szCs w:val="24"/>
        </w:rPr>
        <w:t xml:space="preserve"> </w:t>
      </w:r>
      <w:r w:rsidRPr="002128F3">
        <w:rPr>
          <w:i/>
          <w:sz w:val="24"/>
          <w:szCs w:val="24"/>
        </w:rPr>
        <w:t xml:space="preserve">от </w:t>
      </w:r>
      <w:r w:rsidR="00565BF8" w:rsidRPr="002128F3">
        <w:rPr>
          <w:i/>
          <w:sz w:val="24"/>
          <w:szCs w:val="24"/>
        </w:rPr>
        <w:t>07</w:t>
      </w:r>
      <w:r w:rsidRPr="002128F3">
        <w:rPr>
          <w:i/>
          <w:sz w:val="24"/>
          <w:szCs w:val="24"/>
        </w:rPr>
        <w:t>.</w:t>
      </w:r>
      <w:r w:rsidR="00565BF8" w:rsidRPr="002128F3">
        <w:rPr>
          <w:i/>
          <w:sz w:val="24"/>
          <w:szCs w:val="24"/>
        </w:rPr>
        <w:t>10</w:t>
      </w:r>
      <w:r w:rsidRPr="002128F3">
        <w:rPr>
          <w:i/>
          <w:sz w:val="24"/>
          <w:szCs w:val="24"/>
        </w:rPr>
        <w:t xml:space="preserve">.2021 № </w:t>
      </w:r>
      <w:r w:rsidR="00565BF8" w:rsidRPr="002128F3">
        <w:rPr>
          <w:i/>
          <w:sz w:val="24"/>
          <w:szCs w:val="24"/>
        </w:rPr>
        <w:t>1442</w:t>
      </w:r>
      <w:r w:rsidR="00464AA4" w:rsidRPr="002128F3">
        <w:rPr>
          <w:i/>
          <w:sz w:val="24"/>
          <w:szCs w:val="24"/>
        </w:rPr>
        <w:t>, от 24.11.2021 № 1736</w:t>
      </w:r>
      <w:r w:rsidR="00E72E34" w:rsidRPr="002128F3">
        <w:rPr>
          <w:i/>
          <w:sz w:val="24"/>
          <w:szCs w:val="24"/>
        </w:rPr>
        <w:t>, от 26.01.2022 №140</w:t>
      </w:r>
      <w:r w:rsidR="00D26860" w:rsidRPr="002128F3">
        <w:rPr>
          <w:i/>
          <w:sz w:val="24"/>
          <w:szCs w:val="24"/>
        </w:rPr>
        <w:t>, от 19.04.2022 №712</w:t>
      </w:r>
      <w:r w:rsidR="00723448" w:rsidRPr="002128F3">
        <w:rPr>
          <w:i/>
          <w:sz w:val="24"/>
          <w:szCs w:val="24"/>
        </w:rPr>
        <w:t>, от 20.07.2022 № 1255</w:t>
      </w:r>
      <w:r w:rsidR="00190F59" w:rsidRPr="002128F3">
        <w:rPr>
          <w:i/>
          <w:sz w:val="24"/>
          <w:szCs w:val="24"/>
        </w:rPr>
        <w:t xml:space="preserve">, </w:t>
      </w:r>
      <w:proofErr w:type="gramStart"/>
      <w:r w:rsidR="00190F59" w:rsidRPr="002128F3">
        <w:rPr>
          <w:i/>
          <w:sz w:val="24"/>
          <w:szCs w:val="24"/>
        </w:rPr>
        <w:t>от</w:t>
      </w:r>
      <w:proofErr w:type="gramEnd"/>
      <w:r w:rsidR="00190F59" w:rsidRPr="002128F3">
        <w:rPr>
          <w:i/>
          <w:sz w:val="24"/>
          <w:szCs w:val="24"/>
        </w:rPr>
        <w:t xml:space="preserve"> 01.11.2022 № 1902</w:t>
      </w:r>
      <w:r w:rsidR="0000279F" w:rsidRPr="002128F3">
        <w:rPr>
          <w:i/>
          <w:sz w:val="24"/>
          <w:szCs w:val="24"/>
        </w:rPr>
        <w:t>, от 20.12.2022 № 2286</w:t>
      </w:r>
      <w:r w:rsidR="00994405" w:rsidRPr="002128F3">
        <w:rPr>
          <w:i/>
          <w:sz w:val="24"/>
          <w:szCs w:val="24"/>
        </w:rPr>
        <w:t xml:space="preserve">, </w:t>
      </w:r>
      <w:r w:rsidR="002128F3" w:rsidRPr="002128F3">
        <w:rPr>
          <w:i/>
          <w:sz w:val="24"/>
          <w:szCs w:val="24"/>
        </w:rPr>
        <w:t xml:space="preserve">от </w:t>
      </w:r>
      <w:r w:rsidR="00994405" w:rsidRPr="002128F3">
        <w:rPr>
          <w:i/>
          <w:sz w:val="24"/>
          <w:szCs w:val="24"/>
        </w:rPr>
        <w:t>06.02.2023 № 143</w:t>
      </w:r>
      <w:r w:rsidR="002128F3" w:rsidRPr="002128F3">
        <w:rPr>
          <w:i/>
          <w:sz w:val="24"/>
          <w:szCs w:val="24"/>
        </w:rPr>
        <w:t>, от 25.12.2023 № 2408</w:t>
      </w:r>
      <w:r w:rsidR="007C44B4">
        <w:rPr>
          <w:i/>
          <w:sz w:val="24"/>
          <w:szCs w:val="24"/>
        </w:rPr>
        <w:t>, от 13.02.2024 № 279</w:t>
      </w:r>
      <w:r w:rsidR="00FD50E8">
        <w:rPr>
          <w:i/>
          <w:sz w:val="24"/>
          <w:szCs w:val="24"/>
        </w:rPr>
        <w:t>, от 24.10.2024 № 1696</w:t>
      </w:r>
      <w:r w:rsidR="00464AA4" w:rsidRPr="002128F3">
        <w:rPr>
          <w:i/>
          <w:sz w:val="24"/>
          <w:szCs w:val="24"/>
        </w:rPr>
        <w:t>)</w:t>
      </w:r>
    </w:p>
    <w:p w:rsidR="000C2D71" w:rsidRDefault="000C2D71" w:rsidP="000C2D71">
      <w:pPr>
        <w:shd w:val="clear" w:color="auto" w:fill="FFFFFF"/>
        <w:suppressAutoHyphens/>
        <w:spacing w:line="360" w:lineRule="atLeast"/>
        <w:ind w:firstLine="709"/>
        <w:jc w:val="both"/>
        <w:rPr>
          <w:sz w:val="28"/>
        </w:rPr>
      </w:pPr>
    </w:p>
    <w:p w:rsidR="00C83D88" w:rsidRPr="00C83D88" w:rsidRDefault="00C83D88" w:rsidP="000C2D71">
      <w:pPr>
        <w:shd w:val="clear" w:color="auto" w:fill="FFFFFF"/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C83D88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Pr="00C83D88">
        <w:rPr>
          <w:b/>
          <w:sz w:val="28"/>
          <w:szCs w:val="28"/>
        </w:rPr>
        <w:t>Солецкого</w:t>
      </w:r>
      <w:proofErr w:type="spellEnd"/>
    </w:p>
    <w:p w:rsidR="00C83D88" w:rsidRPr="00C83D88" w:rsidRDefault="00C83D88" w:rsidP="00C83D8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C83D88">
        <w:rPr>
          <w:b/>
          <w:sz w:val="28"/>
          <w:szCs w:val="28"/>
        </w:rPr>
        <w:t xml:space="preserve"> муниципального округа «Управление муниципальными финансами </w:t>
      </w:r>
      <w:proofErr w:type="spellStart"/>
      <w:r w:rsidRPr="00C83D88">
        <w:rPr>
          <w:b/>
          <w:sz w:val="28"/>
          <w:szCs w:val="28"/>
        </w:rPr>
        <w:t>Солецкого</w:t>
      </w:r>
      <w:proofErr w:type="spellEnd"/>
      <w:r w:rsidRPr="00C83D88">
        <w:rPr>
          <w:b/>
          <w:sz w:val="28"/>
          <w:szCs w:val="28"/>
        </w:rPr>
        <w:t xml:space="preserve"> муниципального округа»</w:t>
      </w:r>
    </w:p>
    <w:p w:rsidR="00C83D88" w:rsidRPr="00C83D88" w:rsidRDefault="00C83D88" w:rsidP="00C83D88">
      <w:pPr>
        <w:suppressAutoHyphens/>
        <w:spacing w:line="240" w:lineRule="exact"/>
        <w:jc w:val="center"/>
        <w:rPr>
          <w:sz w:val="28"/>
          <w:szCs w:val="28"/>
        </w:rPr>
      </w:pPr>
    </w:p>
    <w:p w:rsidR="00C83D88" w:rsidRPr="00C83D88" w:rsidRDefault="00C83D88" w:rsidP="00C83D88">
      <w:pPr>
        <w:suppressAutoHyphens/>
        <w:jc w:val="both"/>
        <w:rPr>
          <w:sz w:val="28"/>
          <w:szCs w:val="28"/>
        </w:rPr>
      </w:pPr>
    </w:p>
    <w:p w:rsidR="00C83D88" w:rsidRPr="00C83D88" w:rsidRDefault="00C83D88" w:rsidP="002128F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C83D88">
        <w:rPr>
          <w:sz w:val="28"/>
          <w:szCs w:val="28"/>
        </w:rPr>
        <w:t xml:space="preserve">В соответствии с  Порядком принятия решений о разработке муниципальных программ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округа, их формирования и реализации, утвержденным постановлением Администрации муниципального округа от 29.01.2021 №142, р</w:t>
      </w:r>
      <w:r w:rsidRPr="00C83D88">
        <w:rPr>
          <w:bCs/>
          <w:sz w:val="28"/>
          <w:szCs w:val="28"/>
        </w:rPr>
        <w:t xml:space="preserve">ешением Думы </w:t>
      </w:r>
      <w:proofErr w:type="spellStart"/>
      <w:r w:rsidRPr="00C83D88">
        <w:rPr>
          <w:bCs/>
          <w:sz w:val="28"/>
          <w:szCs w:val="28"/>
        </w:rPr>
        <w:t>Солецкого</w:t>
      </w:r>
      <w:proofErr w:type="spellEnd"/>
      <w:r w:rsidRPr="00C83D88">
        <w:rPr>
          <w:bCs/>
          <w:sz w:val="28"/>
          <w:szCs w:val="28"/>
        </w:rPr>
        <w:t xml:space="preserve"> муниципального округа от 21.09.2020 N 7 "О правопреемстве органов местного самоуправления </w:t>
      </w:r>
      <w:proofErr w:type="spellStart"/>
      <w:r w:rsidRPr="00C83D88">
        <w:rPr>
          <w:bCs/>
          <w:sz w:val="28"/>
          <w:szCs w:val="28"/>
        </w:rPr>
        <w:t>Солецкого</w:t>
      </w:r>
      <w:proofErr w:type="spellEnd"/>
      <w:r w:rsidRPr="00C83D88">
        <w:rPr>
          <w:bCs/>
          <w:sz w:val="28"/>
          <w:szCs w:val="28"/>
        </w:rPr>
        <w:t xml:space="preserve"> муниципального округа Новгородской области", в</w:t>
      </w:r>
      <w:r w:rsidRPr="00C83D88">
        <w:rPr>
          <w:sz w:val="28"/>
          <w:szCs w:val="28"/>
        </w:rPr>
        <w:t xml:space="preserve"> целях  повышения эффективности в сфере управления</w:t>
      </w:r>
      <w:proofErr w:type="gramEnd"/>
      <w:r w:rsidRPr="00C83D88">
        <w:rPr>
          <w:sz w:val="28"/>
          <w:szCs w:val="28"/>
        </w:rPr>
        <w:t xml:space="preserve"> финансами, обеспечения долгосрочной сбалансированности  и  устойчивости бюджета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округа Администрация муниципального округа </w:t>
      </w:r>
      <w:r w:rsidRPr="00C83D88">
        <w:rPr>
          <w:b/>
          <w:sz w:val="28"/>
          <w:szCs w:val="28"/>
        </w:rPr>
        <w:t>ПОСТАНОВЛЯЕТ:</w:t>
      </w:r>
    </w:p>
    <w:p w:rsidR="00C83D88" w:rsidRPr="00C83D88" w:rsidRDefault="00C83D88" w:rsidP="00C83D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83D88">
        <w:rPr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             муниципального округа «Управление муниципальными финансами 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округа». </w:t>
      </w:r>
    </w:p>
    <w:p w:rsidR="00C83D88" w:rsidRPr="00C83D88" w:rsidRDefault="00C83D88" w:rsidP="00C83D88">
      <w:pPr>
        <w:suppressAutoHyphens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3D88">
        <w:rPr>
          <w:rFonts w:eastAsia="Calibri"/>
          <w:sz w:val="28"/>
          <w:szCs w:val="28"/>
          <w:lang w:eastAsia="en-US"/>
        </w:rPr>
        <w:t>2. Признать утратившими силу с 1 апреля 2021года:</w:t>
      </w:r>
    </w:p>
    <w:p w:rsidR="00C83D88" w:rsidRPr="00C83D88" w:rsidRDefault="00C83D88" w:rsidP="00C83D88">
      <w:pPr>
        <w:suppressAutoHyphens/>
        <w:spacing w:line="276" w:lineRule="auto"/>
        <w:jc w:val="both"/>
        <w:rPr>
          <w:sz w:val="28"/>
          <w:szCs w:val="28"/>
        </w:rPr>
      </w:pPr>
      <w:r w:rsidRPr="00C83D88">
        <w:rPr>
          <w:sz w:val="28"/>
          <w:szCs w:val="28"/>
        </w:rPr>
        <w:t xml:space="preserve">          пункт 1 постановления  Администрации муниципального района</w:t>
      </w:r>
      <w:r w:rsidRPr="00C83D88">
        <w:rPr>
          <w:sz w:val="28"/>
        </w:rPr>
        <w:t xml:space="preserve"> от 30.11.2018 № 2203 «</w:t>
      </w:r>
      <w:r w:rsidRPr="00C83D88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  «Управление муниципальными финансами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района»;</w:t>
      </w:r>
    </w:p>
    <w:p w:rsidR="00C83D88" w:rsidRPr="00C83D88" w:rsidRDefault="00C83D88" w:rsidP="00C83D88">
      <w:pPr>
        <w:suppressAutoHyphens/>
        <w:spacing w:line="276" w:lineRule="auto"/>
        <w:ind w:firstLine="709"/>
        <w:jc w:val="both"/>
        <w:rPr>
          <w:sz w:val="28"/>
        </w:rPr>
      </w:pPr>
      <w:r w:rsidRPr="00C83D88">
        <w:rPr>
          <w:sz w:val="28"/>
          <w:szCs w:val="28"/>
        </w:rPr>
        <w:t>постановления Администрации муниципального района</w:t>
      </w:r>
    </w:p>
    <w:p w:rsidR="00C83D88" w:rsidRPr="00C83D88" w:rsidRDefault="00C83D88" w:rsidP="00C83D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83D88">
        <w:rPr>
          <w:sz w:val="28"/>
        </w:rPr>
        <w:t xml:space="preserve">от 18.03.2019 № 322 «О внесении изменений в муниципальную программу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 «Управление муниципальными финансами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района»;</w:t>
      </w:r>
    </w:p>
    <w:p w:rsidR="00C83D88" w:rsidRPr="00C83D88" w:rsidRDefault="00C83D88" w:rsidP="00C83D8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C83D88">
        <w:rPr>
          <w:sz w:val="28"/>
        </w:rPr>
        <w:lastRenderedPageBreak/>
        <w:t>от 25.07.2019 № 974</w:t>
      </w:r>
      <w:r w:rsidRPr="00C83D88">
        <w:rPr>
          <w:sz w:val="28"/>
          <w:szCs w:val="28"/>
        </w:rPr>
        <w:t xml:space="preserve"> «О внесении изменений в муниципальную программу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 «Управление муниципальными финансами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района»;</w:t>
      </w:r>
    </w:p>
    <w:p w:rsidR="00C83D88" w:rsidRPr="00C83D88" w:rsidRDefault="00C83D88" w:rsidP="00C83D8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C83D88">
        <w:rPr>
          <w:sz w:val="28"/>
          <w:szCs w:val="28"/>
        </w:rPr>
        <w:t xml:space="preserve"> от </w:t>
      </w:r>
      <w:r w:rsidRPr="00C83D88">
        <w:rPr>
          <w:sz w:val="28"/>
        </w:rPr>
        <w:t>30.08.2019 № 1177</w:t>
      </w:r>
      <w:r w:rsidRPr="00C83D88">
        <w:rPr>
          <w:sz w:val="28"/>
          <w:szCs w:val="28"/>
        </w:rPr>
        <w:t xml:space="preserve"> «О внесении изменений в муниципальную программу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 «Управление муниципальными финансами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района»;</w:t>
      </w:r>
    </w:p>
    <w:p w:rsidR="00C83D88" w:rsidRPr="00C83D88" w:rsidRDefault="00C83D88" w:rsidP="00C83D8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C83D88">
        <w:rPr>
          <w:sz w:val="28"/>
        </w:rPr>
        <w:t>от 03.12.2019 № 1686</w:t>
      </w:r>
      <w:r w:rsidRPr="00C83D88">
        <w:rPr>
          <w:sz w:val="28"/>
          <w:szCs w:val="28"/>
        </w:rPr>
        <w:t xml:space="preserve"> «О внесении изменений в муниципальную программу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 «Управление муниципальными финансами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района»;</w:t>
      </w:r>
    </w:p>
    <w:p w:rsidR="00C83D88" w:rsidRPr="00C83D88" w:rsidRDefault="00C83D88" w:rsidP="00C83D8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C83D88">
        <w:rPr>
          <w:sz w:val="28"/>
        </w:rPr>
        <w:t>от 26.12.2019 № 1822</w:t>
      </w:r>
      <w:r w:rsidRPr="00C83D88">
        <w:rPr>
          <w:sz w:val="28"/>
          <w:szCs w:val="28"/>
        </w:rPr>
        <w:t xml:space="preserve"> «О внесении изменений в муниципальную программу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 «Управление муниципальными финансами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района»;</w:t>
      </w:r>
    </w:p>
    <w:p w:rsidR="00C83D88" w:rsidRPr="00C83D88" w:rsidRDefault="00C83D88" w:rsidP="00C83D8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C83D88">
        <w:rPr>
          <w:sz w:val="28"/>
        </w:rPr>
        <w:t>от 03.02.2020 № 90</w:t>
      </w:r>
      <w:r w:rsidRPr="00C83D88">
        <w:rPr>
          <w:sz w:val="28"/>
          <w:szCs w:val="28"/>
        </w:rPr>
        <w:t xml:space="preserve"> «О внесении изменений в муниципальную программу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 «Управление муниципальными финансами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района».</w:t>
      </w:r>
    </w:p>
    <w:p w:rsidR="00C83D88" w:rsidRPr="00C83D88" w:rsidRDefault="00C83D88" w:rsidP="00C83D8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C83D88">
        <w:rPr>
          <w:sz w:val="28"/>
          <w:szCs w:val="28"/>
        </w:rPr>
        <w:t>3. Настоящее постановление вступает в силу момента официального опубликования.</w:t>
      </w:r>
    </w:p>
    <w:p w:rsidR="00C83D88" w:rsidRPr="00C83D88" w:rsidRDefault="00C83D88" w:rsidP="00C83D88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83D88">
        <w:rPr>
          <w:sz w:val="28"/>
          <w:szCs w:val="28"/>
        </w:rPr>
        <w:t>4.Опубликовать настоящее решение в периодическом печатном издании – бюллетень  «</w:t>
      </w:r>
      <w:proofErr w:type="spellStart"/>
      <w:r w:rsidRPr="00C83D88">
        <w:rPr>
          <w:sz w:val="28"/>
          <w:szCs w:val="28"/>
        </w:rPr>
        <w:t>Солецкий</w:t>
      </w:r>
      <w:proofErr w:type="spellEnd"/>
      <w:r w:rsidRPr="00C83D88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0941AA" w:rsidRDefault="000941AA" w:rsidP="003613C7">
      <w:pPr>
        <w:shd w:val="clear" w:color="auto" w:fill="FFFFFF"/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</w:p>
    <w:p w:rsidR="00C83D88" w:rsidRDefault="00C83D88" w:rsidP="003613C7">
      <w:pPr>
        <w:shd w:val="clear" w:color="auto" w:fill="FFFFFF"/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</w:p>
    <w:p w:rsidR="00F20F0D" w:rsidRDefault="00F20F0D" w:rsidP="00A55E53">
      <w:pPr>
        <w:tabs>
          <w:tab w:val="left" w:pos="6800"/>
        </w:tabs>
        <w:rPr>
          <w:b/>
          <w:sz w:val="28"/>
          <w:szCs w:val="28"/>
        </w:rPr>
      </w:pPr>
    </w:p>
    <w:p w:rsidR="00845AE3" w:rsidRPr="00845AE3" w:rsidRDefault="00845AE3" w:rsidP="00845AE3">
      <w:pPr>
        <w:rPr>
          <w:b/>
          <w:sz w:val="28"/>
          <w:szCs w:val="28"/>
        </w:rPr>
      </w:pPr>
      <w:r w:rsidRPr="00845AE3">
        <w:rPr>
          <w:b/>
          <w:sz w:val="28"/>
          <w:szCs w:val="28"/>
        </w:rPr>
        <w:t xml:space="preserve">Заместитель Главы администрации </w:t>
      </w:r>
      <w:bookmarkStart w:id="0" w:name="_GoBack"/>
      <w:bookmarkEnd w:id="0"/>
      <w:r w:rsidRPr="00845AE3">
        <w:rPr>
          <w:b/>
          <w:sz w:val="28"/>
          <w:szCs w:val="28"/>
        </w:rPr>
        <w:t xml:space="preserve">Т.А. </w:t>
      </w:r>
      <w:proofErr w:type="spellStart"/>
      <w:r w:rsidRPr="00845AE3">
        <w:rPr>
          <w:b/>
          <w:sz w:val="28"/>
          <w:szCs w:val="28"/>
        </w:rPr>
        <w:t>Миронычева</w:t>
      </w:r>
      <w:proofErr w:type="spellEnd"/>
    </w:p>
    <w:p w:rsidR="00BE3985" w:rsidRDefault="00BE3985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p w:rsidR="00C83D88" w:rsidRDefault="00C83D88" w:rsidP="008E3933">
      <w:pPr>
        <w:pStyle w:val="ac"/>
        <w:suppressAutoHyphens/>
        <w:ind w:left="708"/>
        <w:jc w:val="right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Утверждена</w:t>
      </w:r>
    </w:p>
    <w:p w:rsidR="00C83D88" w:rsidRPr="008E3933" w:rsidRDefault="00C83D88" w:rsidP="008E3933">
      <w:pPr>
        <w:pStyle w:val="ac"/>
        <w:suppressAutoHyphens/>
        <w:ind w:left="708"/>
        <w:jc w:val="right"/>
        <w:rPr>
          <w:bCs/>
        </w:rPr>
      </w:pPr>
      <w:r>
        <w:rPr>
          <w:bCs/>
          <w:szCs w:val="24"/>
        </w:rPr>
        <w:t xml:space="preserve">                                                                        </w:t>
      </w:r>
      <w:r w:rsidRPr="008E3933">
        <w:rPr>
          <w:bCs/>
        </w:rPr>
        <w:t>постановлением Администрации</w:t>
      </w:r>
    </w:p>
    <w:p w:rsidR="00C83D88" w:rsidRPr="008E3933" w:rsidRDefault="00C83D88" w:rsidP="008E3933">
      <w:pPr>
        <w:pStyle w:val="ac"/>
        <w:suppressAutoHyphens/>
        <w:ind w:left="708"/>
        <w:jc w:val="right"/>
        <w:rPr>
          <w:bCs/>
        </w:rPr>
      </w:pPr>
      <w:r w:rsidRPr="008E3933">
        <w:rPr>
          <w:bCs/>
        </w:rPr>
        <w:t xml:space="preserve">                                                                                        муниципального округа                                                                                                                                                                                                                               </w:t>
      </w:r>
    </w:p>
    <w:p w:rsidR="00C83D88" w:rsidRPr="008E3933" w:rsidRDefault="00C83D88" w:rsidP="008E3933">
      <w:pPr>
        <w:pStyle w:val="ac"/>
        <w:suppressAutoHyphens/>
        <w:ind w:left="708"/>
        <w:jc w:val="right"/>
        <w:rPr>
          <w:bCs/>
        </w:rPr>
      </w:pPr>
      <w:r w:rsidRPr="008E3933">
        <w:rPr>
          <w:bCs/>
        </w:rPr>
        <w:t xml:space="preserve">                                                                                        от 22.03.2021   № 400</w:t>
      </w:r>
    </w:p>
    <w:p w:rsidR="008E3933" w:rsidRDefault="000C2D71" w:rsidP="008E3933">
      <w:pPr>
        <w:shd w:val="clear" w:color="auto" w:fill="FFFFFF"/>
        <w:suppressAutoHyphens/>
        <w:ind w:firstLine="709"/>
        <w:jc w:val="right"/>
      </w:pPr>
      <w:proofErr w:type="gramStart"/>
      <w:r w:rsidRPr="008E3933">
        <w:t>(</w:t>
      </w:r>
      <w:r w:rsidRPr="007C44B4">
        <w:rPr>
          <w:sz w:val="16"/>
          <w:szCs w:val="16"/>
        </w:rPr>
        <w:t xml:space="preserve">в редакции </w:t>
      </w:r>
      <w:r w:rsidR="008E3933" w:rsidRPr="007C44B4">
        <w:rPr>
          <w:sz w:val="16"/>
          <w:szCs w:val="16"/>
        </w:rPr>
        <w:t>постановлени</w:t>
      </w:r>
      <w:r w:rsidR="00D26860" w:rsidRPr="007C44B4">
        <w:rPr>
          <w:sz w:val="16"/>
          <w:szCs w:val="16"/>
        </w:rPr>
        <w:t>й</w:t>
      </w:r>
      <w:r w:rsidR="008E3933" w:rsidRPr="008E3933">
        <w:t xml:space="preserve"> </w:t>
      </w:r>
      <w:proofErr w:type="gramEnd"/>
    </w:p>
    <w:p w:rsidR="00D26860" w:rsidRPr="007C44B4" w:rsidRDefault="000C2D71" w:rsidP="008E3933">
      <w:pPr>
        <w:shd w:val="clear" w:color="auto" w:fill="FFFFFF"/>
        <w:suppressAutoHyphens/>
        <w:ind w:firstLine="709"/>
        <w:jc w:val="right"/>
        <w:rPr>
          <w:sz w:val="16"/>
          <w:szCs w:val="16"/>
        </w:rPr>
      </w:pPr>
      <w:r w:rsidRPr="007C44B4">
        <w:rPr>
          <w:sz w:val="16"/>
          <w:szCs w:val="16"/>
        </w:rPr>
        <w:t xml:space="preserve">от </w:t>
      </w:r>
      <w:r w:rsidR="00565BF8" w:rsidRPr="007C44B4">
        <w:rPr>
          <w:sz w:val="16"/>
          <w:szCs w:val="16"/>
        </w:rPr>
        <w:t>07</w:t>
      </w:r>
      <w:r w:rsidRPr="007C44B4">
        <w:rPr>
          <w:sz w:val="16"/>
          <w:szCs w:val="16"/>
        </w:rPr>
        <w:t>.</w:t>
      </w:r>
      <w:r w:rsidR="00565BF8" w:rsidRPr="007C44B4">
        <w:rPr>
          <w:sz w:val="16"/>
          <w:szCs w:val="16"/>
        </w:rPr>
        <w:t>10</w:t>
      </w:r>
      <w:r w:rsidRPr="007C44B4">
        <w:rPr>
          <w:sz w:val="16"/>
          <w:szCs w:val="16"/>
        </w:rPr>
        <w:t xml:space="preserve">.2021 № </w:t>
      </w:r>
      <w:r w:rsidR="00565BF8" w:rsidRPr="007C44B4">
        <w:rPr>
          <w:sz w:val="16"/>
          <w:szCs w:val="16"/>
        </w:rPr>
        <w:t>1442</w:t>
      </w:r>
      <w:r w:rsidR="00464AA4" w:rsidRPr="007C44B4">
        <w:rPr>
          <w:sz w:val="16"/>
          <w:szCs w:val="16"/>
        </w:rPr>
        <w:t>, от 24.11.2021 № 1736</w:t>
      </w:r>
      <w:r w:rsidR="00D26860" w:rsidRPr="007C44B4">
        <w:rPr>
          <w:sz w:val="16"/>
          <w:szCs w:val="16"/>
        </w:rPr>
        <w:t xml:space="preserve">, </w:t>
      </w:r>
    </w:p>
    <w:p w:rsidR="00723448" w:rsidRPr="007C44B4" w:rsidRDefault="00D26860" w:rsidP="008E3933">
      <w:pPr>
        <w:shd w:val="clear" w:color="auto" w:fill="FFFFFF"/>
        <w:suppressAutoHyphens/>
        <w:ind w:firstLine="709"/>
        <w:jc w:val="right"/>
        <w:rPr>
          <w:sz w:val="16"/>
          <w:szCs w:val="16"/>
        </w:rPr>
      </w:pPr>
      <w:r w:rsidRPr="007C44B4">
        <w:rPr>
          <w:sz w:val="16"/>
          <w:szCs w:val="16"/>
        </w:rPr>
        <w:t>от 26.01.2022№ 140, от 19.04.2022 №712</w:t>
      </w:r>
      <w:r w:rsidR="00723448" w:rsidRPr="007C44B4">
        <w:rPr>
          <w:sz w:val="16"/>
          <w:szCs w:val="16"/>
        </w:rPr>
        <w:t xml:space="preserve">, </w:t>
      </w:r>
    </w:p>
    <w:p w:rsidR="00994405" w:rsidRPr="007C44B4" w:rsidRDefault="00723448" w:rsidP="008E3933">
      <w:pPr>
        <w:shd w:val="clear" w:color="auto" w:fill="FFFFFF"/>
        <w:suppressAutoHyphens/>
        <w:ind w:firstLine="709"/>
        <w:jc w:val="right"/>
        <w:rPr>
          <w:sz w:val="16"/>
          <w:szCs w:val="16"/>
        </w:rPr>
      </w:pPr>
      <w:r w:rsidRPr="007C44B4">
        <w:rPr>
          <w:sz w:val="16"/>
          <w:szCs w:val="16"/>
        </w:rPr>
        <w:t>от 20.07.2022 № 1255</w:t>
      </w:r>
      <w:r w:rsidR="00190F59" w:rsidRPr="007C44B4">
        <w:rPr>
          <w:sz w:val="16"/>
          <w:szCs w:val="16"/>
        </w:rPr>
        <w:t>, от 01.11.2022 № 1902</w:t>
      </w:r>
      <w:r w:rsidR="00994405" w:rsidRPr="007C44B4">
        <w:rPr>
          <w:sz w:val="16"/>
          <w:szCs w:val="16"/>
        </w:rPr>
        <w:t xml:space="preserve">, </w:t>
      </w:r>
    </w:p>
    <w:p w:rsidR="007C44B4" w:rsidRPr="007C44B4" w:rsidRDefault="00994405" w:rsidP="008E3933">
      <w:pPr>
        <w:shd w:val="clear" w:color="auto" w:fill="FFFFFF"/>
        <w:suppressAutoHyphens/>
        <w:ind w:firstLine="709"/>
        <w:jc w:val="right"/>
        <w:rPr>
          <w:sz w:val="16"/>
          <w:szCs w:val="16"/>
        </w:rPr>
      </w:pPr>
      <w:r w:rsidRPr="007C44B4">
        <w:rPr>
          <w:sz w:val="16"/>
          <w:szCs w:val="16"/>
        </w:rPr>
        <w:t>от 06.02.2023 № 143</w:t>
      </w:r>
      <w:r w:rsidR="002128F3" w:rsidRPr="007C44B4">
        <w:rPr>
          <w:sz w:val="16"/>
          <w:szCs w:val="16"/>
        </w:rPr>
        <w:t>, от 25.12.2023</w:t>
      </w:r>
      <w:r w:rsidR="007C44B4" w:rsidRPr="007C44B4">
        <w:rPr>
          <w:sz w:val="16"/>
          <w:szCs w:val="16"/>
        </w:rPr>
        <w:t xml:space="preserve"> № 2408,</w:t>
      </w:r>
    </w:p>
    <w:p w:rsidR="000C2D71" w:rsidRPr="000C2D71" w:rsidRDefault="007C44B4" w:rsidP="008E3933">
      <w:pPr>
        <w:shd w:val="clear" w:color="auto" w:fill="FFFFFF"/>
        <w:suppressAutoHyphens/>
        <w:ind w:firstLine="709"/>
        <w:jc w:val="right"/>
      </w:pPr>
      <w:r w:rsidRPr="007C44B4">
        <w:rPr>
          <w:sz w:val="16"/>
          <w:szCs w:val="16"/>
        </w:rPr>
        <w:t xml:space="preserve"> от 13.02.2024 № 279</w:t>
      </w:r>
      <w:r w:rsidR="00FD50E8">
        <w:rPr>
          <w:sz w:val="16"/>
          <w:szCs w:val="16"/>
        </w:rPr>
        <w:t>, от 24.10.2024 № 1696</w:t>
      </w:r>
      <w:r w:rsidR="00190F59">
        <w:t>)</w:t>
      </w:r>
    </w:p>
    <w:p w:rsidR="00C83D88" w:rsidRDefault="00C83D88" w:rsidP="00C83D88">
      <w:pPr>
        <w:suppressAutoHyphens/>
        <w:jc w:val="center"/>
        <w:rPr>
          <w:sz w:val="32"/>
          <w:szCs w:val="28"/>
        </w:rPr>
      </w:pPr>
    </w:p>
    <w:p w:rsidR="00C83D88" w:rsidRPr="00C83D88" w:rsidRDefault="00C83D88" w:rsidP="00C83D88">
      <w:pPr>
        <w:suppressAutoHyphens/>
        <w:jc w:val="center"/>
        <w:rPr>
          <w:sz w:val="28"/>
          <w:szCs w:val="28"/>
        </w:rPr>
      </w:pPr>
      <w:r w:rsidRPr="00C83D88">
        <w:rPr>
          <w:sz w:val="28"/>
          <w:szCs w:val="28"/>
        </w:rPr>
        <w:t>Паспорт</w:t>
      </w:r>
      <w:r w:rsidRPr="00C83D88">
        <w:rPr>
          <w:sz w:val="28"/>
          <w:szCs w:val="28"/>
        </w:rPr>
        <w:br/>
        <w:t xml:space="preserve">муниципальной  программы </w:t>
      </w: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округа </w:t>
      </w:r>
    </w:p>
    <w:p w:rsidR="00C83D88" w:rsidRPr="00C83D88" w:rsidRDefault="00C83D88" w:rsidP="00C83D88">
      <w:pPr>
        <w:suppressAutoHyphens/>
        <w:jc w:val="center"/>
        <w:rPr>
          <w:sz w:val="28"/>
          <w:szCs w:val="28"/>
        </w:rPr>
      </w:pPr>
      <w:r w:rsidRPr="00C83D88">
        <w:rPr>
          <w:sz w:val="28"/>
          <w:szCs w:val="28"/>
        </w:rPr>
        <w:t xml:space="preserve">«Управление муниципальными финансами </w:t>
      </w:r>
    </w:p>
    <w:p w:rsidR="00C83D88" w:rsidRPr="00C83D88" w:rsidRDefault="00C83D88" w:rsidP="00C83D88">
      <w:pPr>
        <w:suppressAutoHyphens/>
        <w:jc w:val="center"/>
        <w:rPr>
          <w:sz w:val="28"/>
          <w:szCs w:val="28"/>
        </w:rPr>
      </w:pPr>
      <w:proofErr w:type="spellStart"/>
      <w:r w:rsidRPr="00C83D88">
        <w:rPr>
          <w:sz w:val="28"/>
          <w:szCs w:val="28"/>
        </w:rPr>
        <w:t>Солецкого</w:t>
      </w:r>
      <w:proofErr w:type="spellEnd"/>
      <w:r w:rsidRPr="00C83D88">
        <w:rPr>
          <w:sz w:val="28"/>
          <w:szCs w:val="28"/>
        </w:rPr>
        <w:t xml:space="preserve"> муниципального округа»</w:t>
      </w:r>
    </w:p>
    <w:p w:rsidR="00C83D88" w:rsidRDefault="00C83D88" w:rsidP="00C83D88">
      <w:pPr>
        <w:suppressAutoHyphens/>
        <w:jc w:val="center"/>
        <w:rPr>
          <w:rFonts w:eastAsia="MS Mincho"/>
          <w:b/>
          <w:sz w:val="28"/>
          <w:szCs w:val="28"/>
          <w:lang w:eastAsia="ja-JP"/>
        </w:rPr>
      </w:pPr>
    </w:p>
    <w:p w:rsidR="00C83D88" w:rsidRDefault="00C83D88" w:rsidP="00C83D88">
      <w:pPr>
        <w:suppressAutoHyphens/>
        <w:spacing w:line="360" w:lineRule="atLeast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1. Ответственный исполнитель муниципальной программы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 «Управление муниципальными финансами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округа» (далее  муниципальная программа)</w:t>
      </w:r>
      <w:r>
        <w:rPr>
          <w:rFonts w:eastAsia="MS Mincho"/>
          <w:sz w:val="28"/>
          <w:szCs w:val="28"/>
          <w:lang w:eastAsia="ja-JP"/>
        </w:rPr>
        <w:t>:</w:t>
      </w:r>
      <w:r>
        <w:rPr>
          <w:sz w:val="28"/>
          <w:szCs w:val="28"/>
        </w:rPr>
        <w:t xml:space="preserve"> комитет финансов Администрации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  (далее  комитет финансов</w:t>
      </w:r>
      <w:r>
        <w:rPr>
          <w:rFonts w:eastAsia="MS Mincho"/>
          <w:sz w:val="28"/>
          <w:szCs w:val="28"/>
          <w:lang w:eastAsia="ja-JP"/>
        </w:rPr>
        <w:t>)</w:t>
      </w:r>
    </w:p>
    <w:p w:rsidR="00C83D88" w:rsidRDefault="00C83D88" w:rsidP="00C83D88">
      <w:pPr>
        <w:suppressAutoHyphens/>
        <w:spacing w:line="360" w:lineRule="atLeast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2. Соисполнители муниципальной программы: </w:t>
      </w:r>
    </w:p>
    <w:p w:rsidR="00C83D88" w:rsidRDefault="00C83D88" w:rsidP="00C83D88">
      <w:pPr>
        <w:suppressAutoHyphens/>
        <w:spacing w:line="360" w:lineRule="atLeast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Отдел бухгалтерского учета Администрации муниципального округа (далее отдел бухгалтерского учета).</w:t>
      </w:r>
    </w:p>
    <w:p w:rsidR="00C83D88" w:rsidRDefault="00C83D88" w:rsidP="00C83D88">
      <w:pPr>
        <w:suppressAutoHyphens/>
        <w:spacing w:line="360" w:lineRule="atLeast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3. Подпрограммы муниципальной программы:</w:t>
      </w:r>
    </w:p>
    <w:p w:rsidR="00C83D88" w:rsidRDefault="00C83D88" w:rsidP="00C83D88">
      <w:pPr>
        <w:pStyle w:val="ac"/>
        <w:tabs>
          <w:tab w:val="left" w:pos="851"/>
        </w:tabs>
        <w:suppressAutoHyphens/>
        <w:spacing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Нет подпрограмм.</w:t>
      </w:r>
    </w:p>
    <w:p w:rsidR="00C83D88" w:rsidRDefault="00C83D88" w:rsidP="00C83D88">
      <w:pPr>
        <w:rPr>
          <w:rFonts w:eastAsia="Calibri"/>
          <w:sz w:val="28"/>
          <w:szCs w:val="28"/>
          <w:lang w:eastAsia="en-US"/>
        </w:rPr>
        <w:sectPr w:rsidR="00C83D88">
          <w:pgSz w:w="11906" w:h="16838"/>
          <w:pgMar w:top="567" w:right="567" w:bottom="567" w:left="1985" w:header="709" w:footer="284" w:gutter="0"/>
          <w:cols w:space="720"/>
        </w:sectPr>
      </w:pPr>
    </w:p>
    <w:p w:rsidR="00C83D88" w:rsidRDefault="00C83D88" w:rsidP="00C83D88">
      <w:pPr>
        <w:suppressAutoHyphens/>
        <w:spacing w:line="360" w:lineRule="atLeast"/>
        <w:ind w:firstLine="709"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>4. Цели, задачи и целевые показатели муниципальной программы:</w:t>
      </w:r>
    </w:p>
    <w:p w:rsidR="00C83D88" w:rsidRDefault="00C83D88" w:rsidP="00C83D88">
      <w:pPr>
        <w:suppressAutoHyphens/>
        <w:spacing w:line="360" w:lineRule="atLeast"/>
        <w:ind w:firstLine="709"/>
        <w:jc w:val="both"/>
        <w:rPr>
          <w:rFonts w:eastAsia="MS Mincho"/>
          <w:sz w:val="28"/>
          <w:szCs w:val="2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88"/>
        <w:gridCol w:w="1304"/>
        <w:gridCol w:w="1304"/>
        <w:gridCol w:w="1304"/>
        <w:gridCol w:w="1304"/>
        <w:gridCol w:w="1304"/>
        <w:gridCol w:w="1304"/>
      </w:tblGrid>
      <w:tr w:rsidR="00C83D88" w:rsidTr="00FD50E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Цели, задачи муниципальной программы, наименование и </w:t>
            </w:r>
            <w:r>
              <w:rPr>
                <w:color w:val="000000"/>
                <w:sz w:val="22"/>
                <w:szCs w:val="22"/>
              </w:rPr>
              <w:br/>
              <w:t>единица измерения целевого показателя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88" w:rsidRDefault="00C83D88" w:rsidP="00FD50E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C83D88" w:rsidTr="00FD50E8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D88" w:rsidRDefault="00C83D88" w:rsidP="00FD50E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C83D88" w:rsidTr="00FD50E8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8</w:t>
            </w:r>
          </w:p>
        </w:tc>
      </w:tr>
      <w:tr w:rsidR="00C83D88" w:rsidTr="00FD50E8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both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Цель: Эффективное  управление муниципальными финансами, обеспечение долгосрочной сбалансированности, устойчивости бюджета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Солецкого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муниципального округа Новгородской области  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Задача 1. Обеспечение исполнения долговых обязательств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Солецкого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муниципального округа 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Отношение объема расходов на обслуживание муниципального внутреннего долга муниципального округа  к объему расходов  бюджета муниципального округа, за исключением объема расходов, которые осуществляются за счет субвенций, предоставляемых из областного бюджета в отчетном финансовом году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(%), </w:t>
            </w:r>
            <w:proofErr w:type="gramEnd"/>
            <w:r>
              <w:rPr>
                <w:color w:val="000000"/>
                <w:sz w:val="22"/>
                <w:szCs w:val="22"/>
              </w:rPr>
              <w:t>не более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0,9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0,9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0,8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Задача 2. Осуществление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исполнением  бюджета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Солецкого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муниципального </w:t>
            </w:r>
            <w:r>
              <w:rPr>
                <w:b/>
                <w:color w:val="000000"/>
                <w:sz w:val="22"/>
                <w:szCs w:val="22"/>
              </w:rPr>
              <w:t xml:space="preserve">округа 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средств  бюджета муниципального округа, проверенных при выполнении контрольных мероприятий, в общем объеме расходов  бюджета муниципального округа (без учета обслуживания муниципального долга и межбюджетных трансфертов из  других бюджетов бюджетной системы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) (%), </w:t>
            </w:r>
            <w:proofErr w:type="gramEnd"/>
            <w:r>
              <w:rPr>
                <w:color w:val="000000"/>
                <w:sz w:val="22"/>
                <w:szCs w:val="22"/>
              </w:rPr>
              <w:t>не менее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проверок, проводимых комитетом финансов в год (ед.), не менее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5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b/>
                <w:color w:val="000000"/>
                <w:sz w:val="22"/>
                <w:szCs w:val="22"/>
              </w:rPr>
              <w:t>Задача 3. Обеспечение долгосрочной сбалансированности и устойчивости бюджетной системы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Уровень долговой нагрузки на бюджет муниципального округа (отношение объема муниципального  долга к общему объему доходов  бюджета муниципального округа без учета безвозмездных поступлений (%), не более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00279F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2128F3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3</w:t>
            </w:r>
            <w:r w:rsidR="0000279F">
              <w:rPr>
                <w:rFonts w:eastAsia="MS Mincho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2128F3" w:rsidP="002128F3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3</w:t>
            </w:r>
            <w:r w:rsidR="0000279F">
              <w:rPr>
                <w:rFonts w:eastAsia="MS Mincho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2128F3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3</w:t>
            </w:r>
            <w:r w:rsidR="0000279F">
              <w:rPr>
                <w:rFonts w:eastAsia="MS Mincho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2128F3" w:rsidP="002128F3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3</w:t>
            </w:r>
            <w:r w:rsidR="0000279F">
              <w:rPr>
                <w:rFonts w:eastAsia="MS Mincho"/>
                <w:sz w:val="24"/>
                <w:szCs w:val="24"/>
                <w:lang w:eastAsia="ja-JP"/>
              </w:rPr>
              <w:t>5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b/>
                <w:sz w:val="22"/>
                <w:szCs w:val="22"/>
              </w:rPr>
              <w:t xml:space="preserve">Задача 4. Внедрение программно-целевых принципов организации деятельности Администрации </w:t>
            </w:r>
            <w:proofErr w:type="spellStart"/>
            <w:r>
              <w:rPr>
                <w:b/>
                <w:sz w:val="22"/>
                <w:szCs w:val="22"/>
              </w:rPr>
              <w:t>Солецкого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округа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расходов  бюджета муниципального округа, формируемых в рамках муниципальных программ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общем объеме расходов  бюджета муниципального округа (%), не менее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76,0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77,0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78,0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79,0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80,0</w:t>
            </w:r>
          </w:p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80,0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b/>
                <w:color w:val="000000"/>
                <w:sz w:val="24"/>
                <w:szCs w:val="24"/>
              </w:rPr>
              <w:t>Задача 5. Обеспечение открытости и гласности бюджетного процесса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F84AD6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 w:rsidRPr="00F84AD6">
              <w:rPr>
                <w:color w:val="000000"/>
                <w:sz w:val="22"/>
                <w:szCs w:val="22"/>
              </w:rPr>
              <w:t>Аналитический документ «Бюджет для граждан» (на соответствующий период) (да/нет)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да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F84AD6" w:rsidRDefault="00C83D88" w:rsidP="00FD50E8">
            <w:pPr>
              <w:pStyle w:val="2"/>
              <w:shd w:val="clear" w:color="auto" w:fill="FFFFFF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84AD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Аналитический документ </w:t>
            </w:r>
            <w:r w:rsidRPr="00F84AD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«</w:t>
            </w:r>
            <w:r w:rsidRPr="00F84AD6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Бюджет для граждан по отчету об исполнении бюджета муниципального округа» (за соответствующий </w:t>
            </w:r>
            <w:r w:rsidRPr="00F84AD6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>период</w:t>
            </w:r>
            <w:proofErr w:type="gramStart"/>
            <w:r w:rsidRPr="00F84AD6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)</w:t>
            </w:r>
            <w:r w:rsidRPr="00F84AD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(</w:t>
            </w:r>
            <w:proofErr w:type="gramEnd"/>
            <w:r w:rsidRPr="00F84AD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да/нет)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lastRenderedPageBreak/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да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1.6.</w:t>
            </w:r>
          </w:p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477363" w:rsidRDefault="00C83D88" w:rsidP="00FD50E8">
            <w:pPr>
              <w:suppressAutoHyphens/>
              <w:spacing w:line="0" w:lineRule="atLeast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477363">
              <w:rPr>
                <w:rFonts w:eastAsia="MS Mincho"/>
                <w:b/>
                <w:sz w:val="24"/>
                <w:szCs w:val="24"/>
                <w:lang w:eastAsia="ja-JP"/>
              </w:rPr>
              <w:t>Задача 6. Обеспечение выполнения отдельных государственных полномочий по осуществлению первичного воинского учета на территориях, где отсутствуют военные коми</w:t>
            </w:r>
            <w:r>
              <w:rPr>
                <w:rFonts w:eastAsia="MS Mincho"/>
                <w:b/>
                <w:sz w:val="24"/>
                <w:szCs w:val="24"/>
                <w:lang w:eastAsia="ja-JP"/>
              </w:rPr>
              <w:t>с</w:t>
            </w:r>
            <w:r w:rsidRPr="00477363">
              <w:rPr>
                <w:rFonts w:eastAsia="MS Mincho"/>
                <w:b/>
                <w:sz w:val="24"/>
                <w:szCs w:val="24"/>
                <w:lang w:eastAsia="ja-JP"/>
              </w:rPr>
              <w:t>сариаты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</w:p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372769" w:rsidRDefault="00C83D88" w:rsidP="00FD50E8">
            <w:pPr>
              <w:pStyle w:val="2"/>
              <w:shd w:val="clear" w:color="auto" w:fill="FFFFFF"/>
              <w:suppressAutoHyphens/>
              <w:spacing w:before="100" w:beforeAutospacing="1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7276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Доля средств  бюджета муниципального округа, освоенных на выполнение </w:t>
            </w:r>
            <w:r w:rsidRPr="00372769">
              <w:rPr>
                <w:rFonts w:ascii="Times New Roman" w:eastAsia="MS Mincho" w:hAnsi="Times New Roman"/>
                <w:b w:val="0"/>
                <w:color w:val="auto"/>
                <w:sz w:val="24"/>
                <w:szCs w:val="24"/>
                <w:lang w:eastAsia="ja-JP"/>
              </w:rPr>
              <w:t>отдельных государственных полномочий по осуществлению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MS Mincho" w:hAnsi="Times New Roman"/>
                <w:b w:val="0"/>
                <w:color w:val="auto"/>
                <w:sz w:val="24"/>
                <w:szCs w:val="24"/>
                <w:lang w:eastAsia="ja-JP"/>
              </w:rPr>
              <w:t>, %, не менее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</w:tr>
      <w:tr w:rsidR="00C83D88" w:rsidTr="00FD50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pStyle w:val="2"/>
              <w:shd w:val="clear" w:color="auto" w:fill="FFFFFF"/>
              <w:suppressAutoHyphens/>
              <w:spacing w:after="188"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spacing w:line="360" w:lineRule="atLeas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C83D88" w:rsidRDefault="00C83D88" w:rsidP="00C83D88">
      <w:pPr>
        <w:suppressAutoHyphens/>
        <w:spacing w:line="360" w:lineRule="atLeast"/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C83D88" w:rsidRDefault="00C83D88" w:rsidP="00C83D88">
      <w:pPr>
        <w:suppressAutoHyphens/>
        <w:ind w:firstLine="567"/>
        <w:rPr>
          <w:rFonts w:eastAsia="MS Mincho"/>
          <w:sz w:val="24"/>
          <w:szCs w:val="24"/>
          <w:lang w:eastAsia="ja-JP"/>
        </w:rPr>
      </w:pPr>
    </w:p>
    <w:p w:rsidR="00C83D88" w:rsidRDefault="00C83D88" w:rsidP="00C83D88">
      <w:pPr>
        <w:suppressAutoHyphens/>
        <w:spacing w:line="360" w:lineRule="atLeast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</w:p>
    <w:p w:rsidR="00C83D88" w:rsidRDefault="00C83D88" w:rsidP="00C83D88">
      <w:pPr>
        <w:rPr>
          <w:rFonts w:eastAsia="MS Mincho"/>
          <w:sz w:val="28"/>
          <w:szCs w:val="28"/>
          <w:lang w:eastAsia="ja-JP"/>
        </w:rPr>
        <w:sectPr w:rsidR="00C83D88">
          <w:pgSz w:w="16838" w:h="11906" w:orient="landscape"/>
          <w:pgMar w:top="709" w:right="567" w:bottom="851" w:left="567" w:header="709" w:footer="284" w:gutter="0"/>
          <w:cols w:space="720"/>
        </w:sectPr>
      </w:pPr>
    </w:p>
    <w:p w:rsidR="00C83D88" w:rsidRDefault="00C83D88" w:rsidP="00C83D88">
      <w:pPr>
        <w:pStyle w:val="ac"/>
        <w:tabs>
          <w:tab w:val="left" w:pos="851"/>
        </w:tabs>
        <w:suppressAutoHyphens/>
        <w:spacing w:line="360" w:lineRule="atLeast"/>
        <w:ind w:left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lastRenderedPageBreak/>
        <w:t>5. Сроки реализации муниципальной программы: 2021-2026 годы.</w:t>
      </w:r>
    </w:p>
    <w:p w:rsidR="00464AA4" w:rsidRDefault="00C83D88" w:rsidP="00464AA4">
      <w:pPr>
        <w:ind w:firstLine="709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6. </w:t>
      </w:r>
      <w:r w:rsidR="00464AA4" w:rsidRPr="00464AA4">
        <w:rPr>
          <w:rFonts w:eastAsia="MS Mincho"/>
          <w:sz w:val="28"/>
          <w:szCs w:val="28"/>
          <w:lang w:eastAsia="ja-JP"/>
        </w:rPr>
        <w:t>Объемы и источники финансирования муниципальной программы в целом и по годам реализации</w:t>
      </w:r>
      <w:r w:rsidR="00464AA4" w:rsidRPr="00E7497B">
        <w:rPr>
          <w:rFonts w:eastAsia="MS Mincho"/>
          <w:szCs w:val="28"/>
          <w:lang w:eastAsia="ja-JP"/>
        </w:rPr>
        <w:t xml:space="preserve"> </w:t>
      </w:r>
      <w:r w:rsidR="00BE1B9A" w:rsidRPr="00966593">
        <w:rPr>
          <w:rFonts w:eastAsia="MS Mincho"/>
          <w:sz w:val="28"/>
          <w:szCs w:val="28"/>
          <w:lang w:eastAsia="ja-JP"/>
        </w:rPr>
        <w:t>(тыс. рублей):</w:t>
      </w:r>
    </w:p>
    <w:p w:rsidR="00BE1B9A" w:rsidRDefault="00BE1B9A" w:rsidP="00464AA4">
      <w:pPr>
        <w:ind w:firstLine="709"/>
        <w:rPr>
          <w:rFonts w:eastAsia="MS Mincho"/>
          <w:szCs w:val="28"/>
          <w:lang w:eastAsia="ja-JP"/>
        </w:rPr>
      </w:pPr>
    </w:p>
    <w:tbl>
      <w:tblPr>
        <w:tblW w:w="9214" w:type="dxa"/>
        <w:tblInd w:w="3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800"/>
        <w:gridCol w:w="1733"/>
        <w:gridCol w:w="1719"/>
        <w:gridCol w:w="2086"/>
        <w:gridCol w:w="1458"/>
        <w:gridCol w:w="1418"/>
      </w:tblGrid>
      <w:tr w:rsidR="00045D02" w:rsidRPr="00A26349" w:rsidTr="002161AF">
        <w:trPr>
          <w:trHeight w:val="206"/>
        </w:trPr>
        <w:tc>
          <w:tcPr>
            <w:tcW w:w="0" w:type="auto"/>
            <w:vMerge w:val="restart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26349">
              <w:t xml:space="preserve">   Год   </w:t>
            </w:r>
          </w:p>
        </w:tc>
        <w:tc>
          <w:tcPr>
            <w:tcW w:w="8414" w:type="dxa"/>
            <w:gridSpan w:val="5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Источник финансирования</w:t>
            </w:r>
          </w:p>
        </w:tc>
      </w:tr>
      <w:tr w:rsidR="00045D02" w:rsidRPr="00A26349" w:rsidTr="002161AF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045D02" w:rsidRPr="00A26349" w:rsidRDefault="00045D02" w:rsidP="002161AF"/>
        </w:tc>
        <w:tc>
          <w:tcPr>
            <w:tcW w:w="0" w:type="auto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федеральный  бюджет</w:t>
            </w:r>
          </w:p>
        </w:tc>
        <w:tc>
          <w:tcPr>
            <w:tcW w:w="1719" w:type="dxa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областной бюджет</w:t>
            </w:r>
          </w:p>
        </w:tc>
        <w:tc>
          <w:tcPr>
            <w:tcW w:w="2086" w:type="dxa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бюджет муниципального округа</w:t>
            </w:r>
          </w:p>
        </w:tc>
        <w:tc>
          <w:tcPr>
            <w:tcW w:w="1458" w:type="dxa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внебюджетные средства</w:t>
            </w:r>
          </w:p>
        </w:tc>
        <w:tc>
          <w:tcPr>
            <w:tcW w:w="1418" w:type="dxa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всего</w:t>
            </w:r>
          </w:p>
        </w:tc>
      </w:tr>
      <w:tr w:rsidR="00045D02" w:rsidRPr="00A26349" w:rsidTr="002161AF">
        <w:trPr>
          <w:trHeight w:val="157"/>
        </w:trPr>
        <w:tc>
          <w:tcPr>
            <w:tcW w:w="0" w:type="auto"/>
            <w:vAlign w:val="center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1</w:t>
            </w:r>
          </w:p>
        </w:tc>
        <w:tc>
          <w:tcPr>
            <w:tcW w:w="0" w:type="auto"/>
            <w:vAlign w:val="center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2</w:t>
            </w:r>
          </w:p>
        </w:tc>
        <w:tc>
          <w:tcPr>
            <w:tcW w:w="1719" w:type="dxa"/>
            <w:vAlign w:val="center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3</w:t>
            </w:r>
          </w:p>
        </w:tc>
        <w:tc>
          <w:tcPr>
            <w:tcW w:w="2086" w:type="dxa"/>
            <w:vAlign w:val="center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4</w:t>
            </w:r>
          </w:p>
        </w:tc>
        <w:tc>
          <w:tcPr>
            <w:tcW w:w="1458" w:type="dxa"/>
            <w:vAlign w:val="center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6</w:t>
            </w:r>
          </w:p>
        </w:tc>
        <w:tc>
          <w:tcPr>
            <w:tcW w:w="1418" w:type="dxa"/>
            <w:vAlign w:val="center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7</w:t>
            </w:r>
          </w:p>
        </w:tc>
      </w:tr>
      <w:tr w:rsidR="00045D02" w:rsidRPr="00A26349" w:rsidTr="002161AF">
        <w:tc>
          <w:tcPr>
            <w:tcW w:w="0" w:type="auto"/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2021</w:t>
            </w:r>
          </w:p>
        </w:tc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489,00000</w:t>
            </w:r>
          </w:p>
        </w:tc>
        <w:tc>
          <w:tcPr>
            <w:tcW w:w="1719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695,80737</w:t>
            </w:r>
          </w:p>
        </w:tc>
        <w:tc>
          <w:tcPr>
            <w:tcW w:w="145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1 184,80737</w:t>
            </w:r>
          </w:p>
        </w:tc>
      </w:tr>
      <w:tr w:rsidR="00045D02" w:rsidRPr="00A26349" w:rsidTr="002161AF"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bCs/>
                <w:color w:val="000000"/>
              </w:rPr>
            </w:pPr>
            <w:r w:rsidRPr="00A26349">
              <w:rPr>
                <w:bCs/>
                <w:color w:val="000000"/>
              </w:rPr>
              <w:t>2022</w:t>
            </w:r>
          </w:p>
        </w:tc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1719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326,30437</w:t>
            </w:r>
          </w:p>
        </w:tc>
        <w:tc>
          <w:tcPr>
            <w:tcW w:w="145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826,30437</w:t>
            </w:r>
          </w:p>
        </w:tc>
      </w:tr>
      <w:tr w:rsidR="00045D02" w:rsidRPr="00A26349" w:rsidTr="002161AF"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bCs/>
                <w:color w:val="000000"/>
              </w:rPr>
            </w:pPr>
            <w:r w:rsidRPr="00A26349">
              <w:rPr>
                <w:bCs/>
                <w:color w:val="000000"/>
              </w:rPr>
              <w:t>2023</w:t>
            </w:r>
          </w:p>
        </w:tc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575,20000</w:t>
            </w:r>
          </w:p>
        </w:tc>
        <w:tc>
          <w:tcPr>
            <w:tcW w:w="1719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30,99986</w:t>
            </w:r>
          </w:p>
        </w:tc>
        <w:tc>
          <w:tcPr>
            <w:tcW w:w="145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606,19986</w:t>
            </w:r>
          </w:p>
        </w:tc>
      </w:tr>
      <w:tr w:rsidR="00045D02" w:rsidRPr="00A26349" w:rsidTr="002161AF"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bCs/>
                <w:color w:val="000000"/>
              </w:rPr>
            </w:pPr>
            <w:r w:rsidRPr="00A26349">
              <w:rPr>
                <w:bCs/>
                <w:color w:val="000000"/>
              </w:rPr>
              <w:t>2024</w:t>
            </w:r>
          </w:p>
        </w:tc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691,00000</w:t>
            </w:r>
          </w:p>
        </w:tc>
        <w:tc>
          <w:tcPr>
            <w:tcW w:w="1719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35,46811</w:t>
            </w:r>
          </w:p>
        </w:tc>
        <w:tc>
          <w:tcPr>
            <w:tcW w:w="145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726,46811</w:t>
            </w:r>
          </w:p>
        </w:tc>
      </w:tr>
      <w:tr w:rsidR="00045D02" w:rsidRPr="00A26349" w:rsidTr="002161AF"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bCs/>
                <w:color w:val="000000"/>
              </w:rPr>
            </w:pPr>
            <w:r w:rsidRPr="00A26349">
              <w:rPr>
                <w:bCs/>
                <w:color w:val="000000"/>
              </w:rPr>
              <w:t>2025</w:t>
            </w:r>
          </w:p>
        </w:tc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759,10000</w:t>
            </w:r>
          </w:p>
        </w:tc>
        <w:tc>
          <w:tcPr>
            <w:tcW w:w="1719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31,97980</w:t>
            </w:r>
          </w:p>
        </w:tc>
        <w:tc>
          <w:tcPr>
            <w:tcW w:w="145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791,07980</w:t>
            </w:r>
          </w:p>
        </w:tc>
      </w:tr>
      <w:tr w:rsidR="00045D02" w:rsidRPr="00A26349" w:rsidTr="002161AF"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bCs/>
                <w:color w:val="000000"/>
              </w:rPr>
            </w:pPr>
            <w:r w:rsidRPr="00A26349">
              <w:rPr>
                <w:bCs/>
                <w:color w:val="000000"/>
              </w:rPr>
              <w:t>2026</w:t>
            </w:r>
          </w:p>
        </w:tc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829,40000</w:t>
            </w:r>
          </w:p>
        </w:tc>
        <w:tc>
          <w:tcPr>
            <w:tcW w:w="1719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23,70795</w:t>
            </w:r>
          </w:p>
        </w:tc>
        <w:tc>
          <w:tcPr>
            <w:tcW w:w="145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853,10795</w:t>
            </w:r>
          </w:p>
        </w:tc>
      </w:tr>
      <w:tr w:rsidR="00045D02" w:rsidRPr="00A26349" w:rsidTr="002161AF"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</w:rPr>
            </w:pPr>
            <w:r w:rsidRPr="00A26349">
              <w:rPr>
                <w:color w:val="000000"/>
              </w:rPr>
              <w:t>ВСЕГО</w:t>
            </w:r>
          </w:p>
        </w:tc>
        <w:tc>
          <w:tcPr>
            <w:tcW w:w="0" w:type="auto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3 843,70000</w:t>
            </w:r>
          </w:p>
        </w:tc>
        <w:tc>
          <w:tcPr>
            <w:tcW w:w="1719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1 144,26746</w:t>
            </w:r>
          </w:p>
        </w:tc>
        <w:tc>
          <w:tcPr>
            <w:tcW w:w="145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color w:val="000000"/>
                <w:sz w:val="22"/>
                <w:szCs w:val="22"/>
              </w:rPr>
            </w:pPr>
            <w:r w:rsidRPr="00A2634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vAlign w:val="bottom"/>
            <w:hideMark/>
          </w:tcPr>
          <w:p w:rsidR="00045D02" w:rsidRPr="00A26349" w:rsidRDefault="00045D02" w:rsidP="002161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6349">
              <w:rPr>
                <w:bCs/>
                <w:color w:val="000000"/>
                <w:sz w:val="22"/>
                <w:szCs w:val="22"/>
              </w:rPr>
              <w:t>4 987,96746</w:t>
            </w:r>
          </w:p>
        </w:tc>
      </w:tr>
    </w:tbl>
    <w:p w:rsidR="00045D02" w:rsidRDefault="00045D02" w:rsidP="00464AA4">
      <w:pPr>
        <w:suppressAutoHyphens/>
        <w:ind w:firstLine="709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</w:t>
      </w:r>
    </w:p>
    <w:p w:rsidR="00C83D88" w:rsidRDefault="00C83D88" w:rsidP="00464AA4">
      <w:pPr>
        <w:suppressAutoHyphens/>
        <w:ind w:firstLine="709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7. Ожидаемые конечные результаты реализации муниципальной программы:</w:t>
      </w:r>
    </w:p>
    <w:p w:rsidR="00C83D88" w:rsidRDefault="00C83D88" w:rsidP="00C83D88">
      <w:pPr>
        <w:tabs>
          <w:tab w:val="left" w:pos="851"/>
          <w:tab w:val="left" w:pos="993"/>
        </w:tabs>
        <w:suppressAutoHyphens/>
        <w:ind w:firstLine="709"/>
        <w:jc w:val="both"/>
        <w:rPr>
          <w:rFonts w:eastAsia="MS Mincho"/>
          <w:sz w:val="24"/>
          <w:szCs w:val="24"/>
          <w:lang w:eastAsia="ja-JP"/>
        </w:rPr>
      </w:pPr>
      <w:r>
        <w:rPr>
          <w:sz w:val="28"/>
          <w:szCs w:val="28"/>
        </w:rPr>
        <w:t xml:space="preserve">-отношение объема расходов на обслуживание муниципального внутреннего долга муниципального округа  к объему расходов  бюджета муниципального округа, за исключением объема расходов, которые осуществляются за счет </w:t>
      </w:r>
      <w:proofErr w:type="gramStart"/>
      <w:r>
        <w:rPr>
          <w:sz w:val="28"/>
          <w:szCs w:val="28"/>
        </w:rPr>
        <w:t>субвенций, предоставляемых из областного бюджета в отчетном финансовом году не превысит</w:t>
      </w:r>
      <w:proofErr w:type="gramEnd"/>
      <w:r>
        <w:rPr>
          <w:sz w:val="28"/>
          <w:szCs w:val="28"/>
        </w:rPr>
        <w:t xml:space="preserve"> к 2026 году 0,8%;</w:t>
      </w:r>
    </w:p>
    <w:p w:rsidR="00C83D88" w:rsidRDefault="00C83D88" w:rsidP="00C83D88">
      <w:pPr>
        <w:numPr>
          <w:ilvl w:val="0"/>
          <w:numId w:val="15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уровень долговой нагрузки на  бюджет муниципального </w:t>
      </w:r>
      <w:r>
        <w:rPr>
          <w:sz w:val="28"/>
          <w:szCs w:val="28"/>
        </w:rPr>
        <w:t>округа</w:t>
      </w:r>
      <w:r>
        <w:rPr>
          <w:rFonts w:eastAsia="MS Mincho"/>
          <w:sz w:val="28"/>
          <w:szCs w:val="28"/>
          <w:lang w:eastAsia="ja-JP"/>
        </w:rPr>
        <w:t xml:space="preserve"> (отношение объема муниципального долга к общему объему доходов  бюджета без учета безвозмездных поступлений) не превысит </w:t>
      </w:r>
      <w:r w:rsidR="002128F3">
        <w:rPr>
          <w:rFonts w:eastAsia="MS Mincho"/>
          <w:sz w:val="28"/>
          <w:szCs w:val="28"/>
          <w:lang w:eastAsia="ja-JP"/>
        </w:rPr>
        <w:t>35</w:t>
      </w:r>
      <w:r>
        <w:rPr>
          <w:rFonts w:eastAsia="MS Mincho"/>
          <w:sz w:val="28"/>
          <w:szCs w:val="28"/>
          <w:lang w:eastAsia="ja-JP"/>
        </w:rPr>
        <w:t xml:space="preserve"> %;</w:t>
      </w:r>
    </w:p>
    <w:p w:rsidR="00C83D88" w:rsidRDefault="00C83D88" w:rsidP="00C83D88">
      <w:pPr>
        <w:numPr>
          <w:ilvl w:val="0"/>
          <w:numId w:val="15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удельный вес расходов  бюджета муниципального </w:t>
      </w:r>
      <w:r>
        <w:rPr>
          <w:sz w:val="28"/>
          <w:szCs w:val="28"/>
        </w:rPr>
        <w:t>округа</w:t>
      </w:r>
      <w:r>
        <w:rPr>
          <w:rFonts w:eastAsia="MS Mincho"/>
          <w:sz w:val="28"/>
          <w:szCs w:val="28"/>
          <w:lang w:eastAsia="ja-JP"/>
        </w:rPr>
        <w:t xml:space="preserve">, формируемых в рамках муниципальных программ, в общем объеме расходов бюджета муниципального </w:t>
      </w:r>
      <w:r>
        <w:rPr>
          <w:sz w:val="28"/>
          <w:szCs w:val="28"/>
        </w:rPr>
        <w:t>округа</w:t>
      </w:r>
      <w:r>
        <w:rPr>
          <w:rFonts w:eastAsia="MS Mincho"/>
          <w:sz w:val="28"/>
          <w:szCs w:val="28"/>
          <w:lang w:eastAsia="ja-JP"/>
        </w:rPr>
        <w:t xml:space="preserve"> увеличится до 80 %;</w:t>
      </w:r>
    </w:p>
    <w:p w:rsidR="00C83D88" w:rsidRDefault="00C83D88" w:rsidP="00C83D88">
      <w:pPr>
        <w:numPr>
          <w:ilvl w:val="0"/>
          <w:numId w:val="15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доля средств  бюджета муниципального </w:t>
      </w:r>
      <w:r>
        <w:rPr>
          <w:sz w:val="28"/>
          <w:szCs w:val="28"/>
        </w:rPr>
        <w:t>округа</w:t>
      </w:r>
      <w:r>
        <w:rPr>
          <w:rFonts w:eastAsia="MS Mincho"/>
          <w:sz w:val="28"/>
          <w:szCs w:val="28"/>
          <w:lang w:eastAsia="ja-JP"/>
        </w:rPr>
        <w:t>, проверенных при выполнении контрольных мероприятий, в общем объеме расходов  бюджета (без учета расходов на обслуживание муниципального долга) составит не менее 10% к 2026 году;</w:t>
      </w:r>
    </w:p>
    <w:p w:rsidR="00C83D88" w:rsidRDefault="00C83D88" w:rsidP="00C83D88">
      <w:pPr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</w:t>
      </w:r>
      <w:proofErr w:type="gramStart"/>
      <w:r>
        <w:rPr>
          <w:color w:val="000000"/>
          <w:sz w:val="28"/>
          <w:szCs w:val="28"/>
        </w:rPr>
        <w:t>проверок, проводимых финансовым отделом в год составит</w:t>
      </w:r>
      <w:proofErr w:type="gramEnd"/>
      <w:r>
        <w:rPr>
          <w:color w:val="000000"/>
          <w:sz w:val="28"/>
          <w:szCs w:val="28"/>
        </w:rPr>
        <w:t xml:space="preserve"> не менее 5;</w:t>
      </w:r>
    </w:p>
    <w:p w:rsidR="00C83D88" w:rsidRDefault="00C83D88" w:rsidP="00C83D88">
      <w:pPr>
        <w:tabs>
          <w:tab w:val="left" w:pos="851"/>
          <w:tab w:val="left" w:pos="993"/>
        </w:tabs>
        <w:suppressAutoHyphens/>
        <w:ind w:firstLine="709"/>
        <w:jc w:val="both"/>
        <w:rPr>
          <w:bCs/>
          <w:color w:val="444444"/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-ежегодное размещение на официальном сайте Администрации муниципального </w:t>
      </w:r>
      <w:r>
        <w:rPr>
          <w:sz w:val="28"/>
          <w:szCs w:val="28"/>
        </w:rPr>
        <w:t>округа</w:t>
      </w:r>
      <w:r>
        <w:rPr>
          <w:rFonts w:eastAsia="MS Mincho"/>
          <w:sz w:val="28"/>
          <w:szCs w:val="28"/>
          <w:lang w:eastAsia="ja-JP"/>
        </w:rPr>
        <w:t xml:space="preserve"> аналитических материалов «Бюджет для граждан» и «Бюджет для граждан </w:t>
      </w:r>
      <w:r>
        <w:rPr>
          <w:bCs/>
          <w:sz w:val="28"/>
          <w:szCs w:val="28"/>
        </w:rPr>
        <w:t xml:space="preserve">по отчету об исполнении бюджета муниципального </w:t>
      </w:r>
      <w:r>
        <w:rPr>
          <w:sz w:val="28"/>
          <w:szCs w:val="28"/>
        </w:rPr>
        <w:t>округа</w:t>
      </w:r>
      <w:r>
        <w:rPr>
          <w:bCs/>
          <w:sz w:val="28"/>
          <w:szCs w:val="28"/>
        </w:rPr>
        <w:t>».</w:t>
      </w:r>
    </w:p>
    <w:p w:rsidR="00C83D88" w:rsidRDefault="00C83D88" w:rsidP="00C83D88">
      <w:pPr>
        <w:tabs>
          <w:tab w:val="left" w:pos="851"/>
          <w:tab w:val="left" w:pos="993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текущего состояния, приоритеты и цели муниципальной политики в сфере управления муниципальными финансами</w:t>
      </w:r>
    </w:p>
    <w:p w:rsidR="00C83D88" w:rsidRDefault="00C83D88" w:rsidP="00C83D8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 разработана на основании Перечня муниципальных программ </w:t>
      </w:r>
      <w:proofErr w:type="spellStart"/>
      <w:r w:rsidRPr="005D7475">
        <w:rPr>
          <w:sz w:val="28"/>
          <w:szCs w:val="28"/>
        </w:rPr>
        <w:t>Солецкого</w:t>
      </w:r>
      <w:proofErr w:type="spellEnd"/>
      <w:r w:rsidRPr="005D7475">
        <w:rPr>
          <w:sz w:val="28"/>
          <w:szCs w:val="28"/>
        </w:rPr>
        <w:t xml:space="preserve"> муниципального округа, утвержденного постановлением Администрации </w:t>
      </w:r>
      <w:proofErr w:type="spellStart"/>
      <w:r w:rsidRPr="005D7475">
        <w:rPr>
          <w:sz w:val="28"/>
          <w:szCs w:val="28"/>
        </w:rPr>
        <w:t>Солецкого</w:t>
      </w:r>
      <w:proofErr w:type="spellEnd"/>
      <w:r w:rsidRPr="005D7475">
        <w:rPr>
          <w:sz w:val="28"/>
          <w:szCs w:val="28"/>
        </w:rPr>
        <w:t xml:space="preserve"> муниципального района от 31.08.2020 № 1015 (</w:t>
      </w:r>
      <w:r w:rsidRPr="0045192C">
        <w:rPr>
          <w:sz w:val="28"/>
          <w:szCs w:val="28"/>
        </w:rPr>
        <w:t xml:space="preserve">в редакции постановлений </w:t>
      </w:r>
      <w:r w:rsidRPr="005D7475">
        <w:rPr>
          <w:sz w:val="28"/>
          <w:szCs w:val="28"/>
        </w:rPr>
        <w:t>от 13.11.2020 № 1418).</w:t>
      </w:r>
    </w:p>
    <w:p w:rsidR="00C83D88" w:rsidRDefault="00C83D88" w:rsidP="00C83D88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муниципальной программы направлены на совершенствование механизмов управления муниципальными финансами и муниципальным долгом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 (далее </w:t>
      </w:r>
      <w:r>
        <w:rPr>
          <w:sz w:val="28"/>
          <w:szCs w:val="28"/>
        </w:rPr>
        <w:lastRenderedPageBreak/>
        <w:t>муниципального округа) в целях обеспечения долгосрочной сбалансированности и устойчивости бюджетной системы муниципального округа. Современное состояние и развитие системы управления муниципальными финансами характеризуется проведением ответственной и прозрачной бюджетной политики, связанной с организацией бюджетного процесса в муниципальном округе, эффективным использованием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амках приоритетных задач, стоящих перед органами местного самоуправления на всех стадиях бюджетного процесса, обеспечением устойчивости и сбалансированности бюджета в долгосрочной перспективе. Эффективное, ответственное и прозрачное управление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муниципального округа. Управление муниципальными финансами муниципального округа ориентировано на приоритеты социально-экономического развития, обозначенные на федеральном, региональном и муниципальных уровнях.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>
        <w:rPr>
          <w:sz w:val="28"/>
          <w:szCs w:val="28"/>
        </w:rPr>
        <w:t>взаимоувязке</w:t>
      </w:r>
      <w:proofErr w:type="spellEnd"/>
      <w:r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C83D88" w:rsidRDefault="00C83D88" w:rsidP="00C83D88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в организации бюджетного процесса на современном этапе развития занимает система финансового контроля, в том числе муниципального финансового контроля, способная своевременно выявлять и, самое главное, предотвращать бюджетные правонарушения. </w:t>
      </w:r>
    </w:p>
    <w:p w:rsidR="00C83D88" w:rsidRDefault="00C83D88" w:rsidP="00C83D88">
      <w:pPr>
        <w:pStyle w:val="af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большое внимание уделяется обеспечению прозрачности и открытости бюджетного процесса. Наличие доступной, достоверной, актуальной и полной информации о состоянии общественных финансов является необходимым условием для обеспечения прозрачности деятельности органов местного самоуправления.</w:t>
      </w:r>
    </w:p>
    <w:p w:rsidR="00C83D88" w:rsidRDefault="00C83D88" w:rsidP="00C83D88">
      <w:pPr>
        <w:pStyle w:val="af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целях на официальном сайте Администрации муниципального округа введен информационный ресурс «Бюджет», в котором размещаются муниципальные правовые акты по организации бюджетного процесса, отчетность и аналитическая информация об исполнении бюджета, результаты мониторингов, осуществляемых финансовым отделом, реестры расходных обязательств муниципального округа, информация о муниципальном финансовом контроле, муниципальных программах. Также размещается аналитическая информация «Бюджет для граждан», где в понятной и доступной для населения форме представлен бюджет муниципального округа.</w:t>
      </w:r>
    </w:p>
    <w:p w:rsidR="00C83D88" w:rsidRDefault="00C83D88" w:rsidP="00C83D88">
      <w:pPr>
        <w:pStyle w:val="af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контроля за надлежащим качеством управления муниципальными финансами, обеспечивающим эффективность и результативность использования средств бюджета муниципального округа  и охватывающим все элементы бюджетного процесса, необходимо создание условий для повышения </w:t>
      </w:r>
      <w:proofErr w:type="gramStart"/>
      <w:r>
        <w:rPr>
          <w:sz w:val="28"/>
          <w:szCs w:val="28"/>
        </w:rPr>
        <w:t>качества финансового менеджмента главных распорядителей  средств бюджета муниципального</w:t>
      </w:r>
      <w:proofErr w:type="gramEnd"/>
      <w:r>
        <w:rPr>
          <w:sz w:val="28"/>
          <w:szCs w:val="28"/>
        </w:rPr>
        <w:t xml:space="preserve"> округа, совершенствование финансового обеспечения деятельности  муниципальных учреждений.</w:t>
      </w:r>
    </w:p>
    <w:p w:rsidR="00C83D88" w:rsidRDefault="00C83D88" w:rsidP="00C83D88">
      <w:pPr>
        <w:pStyle w:val="af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Начиная с отчетности за 2010 год, в округе проводится ежегодный мониторинг и оценка качества финансового менеджмента ГРБС. </w:t>
      </w:r>
    </w:p>
    <w:p w:rsidR="00C83D88" w:rsidRDefault="00C83D88" w:rsidP="00C83D88">
      <w:pPr>
        <w:tabs>
          <w:tab w:val="left" w:pos="851"/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Увеличение муниципального долга муниципального </w:t>
      </w:r>
      <w:r>
        <w:rPr>
          <w:sz w:val="28"/>
          <w:szCs w:val="28"/>
        </w:rPr>
        <w:t>округа</w:t>
      </w:r>
      <w:r>
        <w:rPr>
          <w:color w:val="000000"/>
          <w:sz w:val="28"/>
          <w:szCs w:val="28"/>
          <w:shd w:val="clear" w:color="auto" w:fill="FFFFFF"/>
        </w:rPr>
        <w:t xml:space="preserve"> требует проведения более ответственной и эффективной долговой политики, позволяющей при сохранении безопасного уровня муниципального долга успешно проходить «пиковые» периоды повышенной расходной нагрузки бюджета муниципального </w:t>
      </w:r>
      <w:r>
        <w:rPr>
          <w:sz w:val="28"/>
          <w:szCs w:val="28"/>
        </w:rPr>
        <w:t>округа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83D88" w:rsidRDefault="00C83D88" w:rsidP="00C83D88">
      <w:pPr>
        <w:shd w:val="clear" w:color="auto" w:fill="FFFFFF"/>
        <w:suppressAutoHyphens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sz w:val="28"/>
          <w:szCs w:val="28"/>
        </w:rPr>
        <w:t>Поэтому</w:t>
      </w:r>
      <w:r>
        <w:rPr>
          <w:color w:val="163851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сновной задачей долговой политики муниципального </w:t>
      </w:r>
      <w:r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  является  снижение объема муниципального долга или поддержание его уровня на безопасном для муниципального </w:t>
      </w:r>
      <w:r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значении.</w:t>
      </w:r>
    </w:p>
    <w:p w:rsidR="00C83D88" w:rsidRDefault="00C83D88" w:rsidP="00C83D88">
      <w:pPr>
        <w:shd w:val="clear" w:color="auto" w:fill="FFFFFF"/>
        <w:suppressAutoHyphens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В рамках перехода к программно-целевым принципам организации деятельности Администрации муниципального округа </w:t>
      </w:r>
      <w:r w:rsidRPr="00966593">
        <w:rPr>
          <w:sz w:val="28"/>
          <w:szCs w:val="28"/>
        </w:rPr>
        <w:t xml:space="preserve">решением Думы </w:t>
      </w:r>
      <w:proofErr w:type="spellStart"/>
      <w:r w:rsidRPr="00966593">
        <w:rPr>
          <w:sz w:val="28"/>
          <w:szCs w:val="28"/>
        </w:rPr>
        <w:t>Солецкого</w:t>
      </w:r>
      <w:proofErr w:type="spellEnd"/>
      <w:r w:rsidRPr="00966593">
        <w:rPr>
          <w:sz w:val="28"/>
          <w:szCs w:val="28"/>
        </w:rPr>
        <w:t xml:space="preserve"> муниципального района от 20.12.2012  № 218 принята «Стратегия социально- экономического развития </w:t>
      </w:r>
      <w:proofErr w:type="spellStart"/>
      <w:r w:rsidRPr="00966593">
        <w:rPr>
          <w:sz w:val="28"/>
          <w:szCs w:val="28"/>
        </w:rPr>
        <w:t>Солецкого</w:t>
      </w:r>
      <w:proofErr w:type="spellEnd"/>
      <w:r w:rsidRPr="00966593">
        <w:rPr>
          <w:sz w:val="28"/>
          <w:szCs w:val="28"/>
        </w:rPr>
        <w:t xml:space="preserve"> муниципального района до 2030 года</w:t>
      </w:r>
      <w:proofErr w:type="gramStart"/>
      <w:r w:rsidRPr="006A3E18">
        <w:rPr>
          <w:sz w:val="24"/>
          <w:szCs w:val="24"/>
        </w:rPr>
        <w:t>»</w:t>
      </w:r>
      <w:r w:rsidRPr="002C0931">
        <w:rPr>
          <w:sz w:val="28"/>
          <w:szCs w:val="28"/>
        </w:rPr>
        <w:t>(</w:t>
      </w:r>
      <w:proofErr w:type="gramEnd"/>
      <w:r w:rsidRPr="002C0931">
        <w:rPr>
          <w:color w:val="000000"/>
          <w:sz w:val="28"/>
          <w:szCs w:val="28"/>
        </w:rPr>
        <w:t>в редакции решений Думы муниципального района от 19</w:t>
      </w:r>
      <w:r>
        <w:rPr>
          <w:color w:val="000000"/>
          <w:sz w:val="28"/>
          <w:szCs w:val="28"/>
        </w:rPr>
        <w:t>.12.</w:t>
      </w:r>
      <w:r w:rsidRPr="002C0931">
        <w:rPr>
          <w:color w:val="000000"/>
          <w:sz w:val="28"/>
          <w:szCs w:val="28"/>
        </w:rPr>
        <w:t>2014 № 397, от 26</w:t>
      </w:r>
      <w:r>
        <w:rPr>
          <w:color w:val="000000"/>
          <w:sz w:val="28"/>
          <w:szCs w:val="28"/>
        </w:rPr>
        <w:t>.06.</w:t>
      </w:r>
      <w:r w:rsidRPr="002C0931">
        <w:rPr>
          <w:color w:val="000000"/>
          <w:sz w:val="28"/>
          <w:szCs w:val="28"/>
        </w:rPr>
        <w:t>2015 №446, от 26</w:t>
      </w:r>
      <w:r>
        <w:rPr>
          <w:color w:val="000000"/>
          <w:sz w:val="28"/>
          <w:szCs w:val="28"/>
        </w:rPr>
        <w:t>.10.</w:t>
      </w:r>
      <w:r w:rsidRPr="002C0931">
        <w:rPr>
          <w:color w:val="000000"/>
          <w:sz w:val="28"/>
          <w:szCs w:val="28"/>
        </w:rPr>
        <w:t>2017№165</w:t>
      </w:r>
      <w:r>
        <w:rPr>
          <w:color w:val="000000"/>
          <w:sz w:val="28"/>
          <w:szCs w:val="28"/>
        </w:rPr>
        <w:t>, от 20.12.2018 №251, от 20.12.2018 №315</w:t>
      </w:r>
      <w:r w:rsidRPr="002C0931">
        <w:rPr>
          <w:color w:val="000000"/>
          <w:sz w:val="28"/>
          <w:szCs w:val="28"/>
        </w:rPr>
        <w:t>)</w:t>
      </w:r>
      <w:r w:rsidR="008E3933">
        <w:rPr>
          <w:color w:val="000000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ja-JP"/>
        </w:rPr>
        <w:t>в соответствии с которой осуществляется реализация муниципальных  программ.</w:t>
      </w:r>
    </w:p>
    <w:p w:rsidR="00C83D88" w:rsidRDefault="00C83D88" w:rsidP="00C83D88">
      <w:pPr>
        <w:shd w:val="clear" w:color="auto" w:fill="FFFFFF"/>
        <w:suppressAutoHyphens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Объем расходов  бюджета муниципального </w:t>
      </w:r>
      <w:r>
        <w:rPr>
          <w:sz w:val="28"/>
          <w:szCs w:val="28"/>
        </w:rPr>
        <w:t>округа</w:t>
      </w:r>
      <w:r>
        <w:rPr>
          <w:rFonts w:eastAsia="MS Mincho"/>
          <w:sz w:val="28"/>
          <w:szCs w:val="28"/>
          <w:lang w:eastAsia="ja-JP"/>
        </w:rPr>
        <w:t xml:space="preserve">, формируемых в рамках муниципальных целевых программам,  от общего объема расходов бюджета муниципального </w:t>
      </w:r>
      <w:r>
        <w:rPr>
          <w:sz w:val="28"/>
          <w:szCs w:val="28"/>
        </w:rPr>
        <w:t>округа не должен составлять менее 76,0 %, а к 2026 году не менее 80,0</w:t>
      </w:r>
      <w:r>
        <w:rPr>
          <w:rFonts w:eastAsia="MS Mincho"/>
          <w:sz w:val="28"/>
          <w:szCs w:val="28"/>
          <w:lang w:eastAsia="ja-JP"/>
        </w:rPr>
        <w:t xml:space="preserve"> %.</w:t>
      </w:r>
    </w:p>
    <w:p w:rsidR="00C83D88" w:rsidRDefault="00C83D88" w:rsidP="00C83D88">
      <w:pPr>
        <w:tabs>
          <w:tab w:val="left" w:pos="4536"/>
          <w:tab w:val="center" w:pos="4677"/>
          <w:tab w:val="left" w:pos="6780"/>
        </w:tabs>
        <w:suppressAutoHyphens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C3638A">
        <w:rPr>
          <w:rFonts w:eastAsia="MS Mincho"/>
          <w:sz w:val="28"/>
          <w:szCs w:val="28"/>
          <w:lang w:eastAsia="ja-JP"/>
        </w:rPr>
        <w:t>В соответствии с п</w:t>
      </w:r>
      <w:r w:rsidRPr="00C3638A">
        <w:rPr>
          <w:sz w:val="28"/>
          <w:szCs w:val="28"/>
        </w:rPr>
        <w:t xml:space="preserve">остановлением Администрации муниципального округа от 08.02.2021г. № 193 </w:t>
      </w:r>
      <w:r w:rsidRPr="00C3638A">
        <w:rPr>
          <w:sz w:val="24"/>
          <w:szCs w:val="24"/>
        </w:rPr>
        <w:t>«</w:t>
      </w:r>
      <w:r w:rsidRPr="00C3638A">
        <w:rPr>
          <w:bCs/>
          <w:sz w:val="28"/>
          <w:szCs w:val="28"/>
        </w:rPr>
        <w:t xml:space="preserve">Об утверждении </w:t>
      </w:r>
      <w:proofErr w:type="gramStart"/>
      <w:r w:rsidRPr="00C3638A">
        <w:rPr>
          <w:bCs/>
          <w:sz w:val="28"/>
          <w:szCs w:val="28"/>
        </w:rPr>
        <w:t xml:space="preserve">Порядка </w:t>
      </w:r>
      <w:r w:rsidRPr="00C3638A">
        <w:rPr>
          <w:sz w:val="28"/>
          <w:szCs w:val="28"/>
        </w:rPr>
        <w:t>проведения оценки эффективности</w:t>
      </w:r>
      <w:r w:rsidR="00353CC1">
        <w:rPr>
          <w:sz w:val="28"/>
          <w:szCs w:val="28"/>
        </w:rPr>
        <w:t xml:space="preserve"> р</w:t>
      </w:r>
      <w:r w:rsidRPr="00C3638A">
        <w:rPr>
          <w:sz w:val="28"/>
          <w:szCs w:val="28"/>
        </w:rPr>
        <w:t>еализации</w:t>
      </w:r>
      <w:r w:rsidR="00353CC1">
        <w:rPr>
          <w:sz w:val="28"/>
          <w:szCs w:val="28"/>
        </w:rPr>
        <w:t xml:space="preserve"> </w:t>
      </w:r>
      <w:r w:rsidRPr="00C3638A">
        <w:rPr>
          <w:sz w:val="28"/>
          <w:szCs w:val="28"/>
        </w:rPr>
        <w:t>муниципальных</w:t>
      </w:r>
      <w:r w:rsidR="00353CC1">
        <w:rPr>
          <w:sz w:val="28"/>
          <w:szCs w:val="28"/>
        </w:rPr>
        <w:t xml:space="preserve"> </w:t>
      </w:r>
      <w:r w:rsidRPr="00C3638A">
        <w:rPr>
          <w:sz w:val="28"/>
          <w:szCs w:val="28"/>
        </w:rPr>
        <w:t>программ</w:t>
      </w:r>
      <w:proofErr w:type="gramEnd"/>
      <w:r w:rsidR="00353CC1">
        <w:rPr>
          <w:sz w:val="28"/>
          <w:szCs w:val="28"/>
        </w:rPr>
        <w:t xml:space="preserve"> </w:t>
      </w:r>
      <w:proofErr w:type="spellStart"/>
      <w:r w:rsidRPr="00C3638A">
        <w:rPr>
          <w:sz w:val="28"/>
          <w:szCs w:val="28"/>
        </w:rPr>
        <w:t>Солецкого</w:t>
      </w:r>
      <w:proofErr w:type="spellEnd"/>
      <w:r w:rsidR="00353CC1">
        <w:rPr>
          <w:sz w:val="28"/>
          <w:szCs w:val="28"/>
        </w:rPr>
        <w:t xml:space="preserve"> </w:t>
      </w:r>
      <w:r w:rsidRPr="00C3638A">
        <w:rPr>
          <w:sz w:val="28"/>
          <w:szCs w:val="28"/>
        </w:rPr>
        <w:t xml:space="preserve">муниципального округа» необходимо ежегодно проводить оценку </w:t>
      </w:r>
      <w:r w:rsidRPr="00C3638A">
        <w:rPr>
          <w:rFonts w:eastAsia="MS Mincho"/>
          <w:sz w:val="28"/>
          <w:szCs w:val="28"/>
          <w:lang w:eastAsia="ja-JP"/>
        </w:rPr>
        <w:t xml:space="preserve"> эффективности реализации всех действующих муниципальных   программ.</w:t>
      </w:r>
    </w:p>
    <w:p w:rsidR="00C83D88" w:rsidRDefault="00C83D88" w:rsidP="00C83D88">
      <w:pPr>
        <w:suppressAutoHyphens/>
        <w:ind w:firstLine="709"/>
        <w:jc w:val="both"/>
        <w:rPr>
          <w:sz w:val="28"/>
          <w:szCs w:val="28"/>
        </w:rPr>
      </w:pPr>
      <w:r w:rsidRPr="007761AA">
        <w:rPr>
          <w:sz w:val="28"/>
          <w:szCs w:val="28"/>
        </w:rPr>
        <w:t xml:space="preserve">Муниципальная программа  должна обеспечить проведение сбалансированной и рациональной финансовой политики муниципального </w:t>
      </w:r>
      <w:r>
        <w:rPr>
          <w:sz w:val="28"/>
          <w:szCs w:val="28"/>
        </w:rPr>
        <w:t>округа</w:t>
      </w:r>
      <w:r w:rsidRPr="007761AA">
        <w:rPr>
          <w:sz w:val="28"/>
          <w:szCs w:val="28"/>
        </w:rPr>
        <w:t>, отвечающей современным требованиям</w:t>
      </w:r>
      <w:r>
        <w:rPr>
          <w:sz w:val="28"/>
          <w:szCs w:val="28"/>
        </w:rPr>
        <w:t xml:space="preserve"> и тенденциям развития бюджетной системы Российской Федерации.  </w:t>
      </w:r>
    </w:p>
    <w:p w:rsidR="00C83D88" w:rsidRDefault="00C83D88" w:rsidP="00C83D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настоящей</w:t>
      </w:r>
      <w:r w:rsidR="008E3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является повышение эффективности  управления финансами, обеспечение долгосрочной сбалансированности   и устойчивости бюджета муниципального округа. </w:t>
      </w:r>
    </w:p>
    <w:p w:rsidR="00C83D88" w:rsidRDefault="00C83D88" w:rsidP="00C83D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программы предусмотрено решение  следующих задач:</w:t>
      </w:r>
    </w:p>
    <w:p w:rsidR="00C83D88" w:rsidRDefault="00C83D88" w:rsidP="00C83D88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Обеспечение исполнения долговых обязательств </w:t>
      </w:r>
      <w:proofErr w:type="spellStart"/>
      <w:r>
        <w:rPr>
          <w:color w:val="000000"/>
          <w:sz w:val="28"/>
          <w:szCs w:val="28"/>
        </w:rPr>
        <w:t>Солецкого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округа;</w:t>
      </w:r>
    </w:p>
    <w:p w:rsidR="00C83D88" w:rsidRDefault="00C83D88" w:rsidP="00C83D88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 бюджета муниципального округа;</w:t>
      </w:r>
    </w:p>
    <w:p w:rsidR="00C83D88" w:rsidRDefault="00C83D88" w:rsidP="00C83D88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3.Обеспечение долгосрочной сбалансированности и устойчивости бюджетной системы;</w:t>
      </w:r>
    </w:p>
    <w:p w:rsidR="00C83D88" w:rsidRDefault="00C83D88" w:rsidP="00C83D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4.Внедрение программно-целевых принципов организации деятельности Администрации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C83D88" w:rsidRDefault="00C83D88" w:rsidP="00C83D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>Обеспечение открытости и гласности бюджетного процесса;</w:t>
      </w:r>
    </w:p>
    <w:p w:rsidR="00C83D88" w:rsidRDefault="00C83D88" w:rsidP="00C83D88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7761AA">
        <w:rPr>
          <w:rFonts w:eastAsia="MS Mincho"/>
          <w:sz w:val="28"/>
          <w:szCs w:val="28"/>
          <w:lang w:eastAsia="ja-JP"/>
        </w:rPr>
        <w:t>Обеспечение выполнения отдельных государственных полномочий по осуществлению первичного воинского учета на территориях, где отсутствуют военные комиссариаты</w:t>
      </w:r>
      <w:r>
        <w:rPr>
          <w:color w:val="000000"/>
          <w:sz w:val="28"/>
          <w:szCs w:val="28"/>
        </w:rPr>
        <w:t>.</w:t>
      </w:r>
    </w:p>
    <w:p w:rsidR="00C83D88" w:rsidRDefault="00C83D88" w:rsidP="00C83D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вышеперечисленных задач осуществляется посредством выполнения мероприятий муниципальной программы.</w:t>
      </w:r>
    </w:p>
    <w:p w:rsidR="00C83D88" w:rsidRDefault="00C83D88" w:rsidP="00C83D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</w:t>
      </w:r>
      <w:r>
        <w:rPr>
          <w:rFonts w:cs="Arial"/>
          <w:sz w:val="28"/>
          <w:szCs w:val="28"/>
        </w:rPr>
        <w:t>решение</w:t>
      </w:r>
      <w:r>
        <w:rPr>
          <w:sz w:val="28"/>
          <w:szCs w:val="28"/>
        </w:rPr>
        <w:t xml:space="preserve"> поставленных задач и достижение цели по итогам реализации муниципальной программы предполагает получение следующих результатов: </w:t>
      </w:r>
    </w:p>
    <w:p w:rsidR="00C83D88" w:rsidRDefault="00C83D88" w:rsidP="00C83D88">
      <w:pPr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обеспечение высокого качества управления муниципальными финансами, отсутствие нарушений требований бюджетного законодательства;</w:t>
      </w:r>
    </w:p>
    <w:p w:rsidR="00C83D88" w:rsidRDefault="00C83D88" w:rsidP="00C83D88">
      <w:pPr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увеличение доли программных расходов; </w:t>
      </w:r>
    </w:p>
    <w:p w:rsidR="00C83D88" w:rsidRDefault="00C83D88" w:rsidP="00C83D88">
      <w:pPr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снижение уровня долговой нагрузки на  бюджет муниципального </w:t>
      </w:r>
      <w:r>
        <w:rPr>
          <w:color w:val="000000"/>
          <w:sz w:val="28"/>
          <w:szCs w:val="28"/>
        </w:rPr>
        <w:t>округа</w:t>
      </w:r>
      <w:r>
        <w:rPr>
          <w:rFonts w:cs="Arial"/>
          <w:sz w:val="28"/>
          <w:szCs w:val="28"/>
        </w:rPr>
        <w:t>.</w:t>
      </w:r>
    </w:p>
    <w:p w:rsidR="00C83D88" w:rsidRDefault="00C83D88" w:rsidP="00C83D88">
      <w:pPr>
        <w:suppressAutoHyphens/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C83D88" w:rsidRDefault="00C83D88" w:rsidP="00C83D88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программы. </w:t>
      </w:r>
    </w:p>
    <w:p w:rsidR="00C83D88" w:rsidRDefault="00C83D88" w:rsidP="00C83D88">
      <w:pPr>
        <w:pStyle w:val="Default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>
        <w:rPr>
          <w:sz w:val="28"/>
          <w:szCs w:val="28"/>
        </w:rPr>
        <w:t>включает в себя:</w:t>
      </w:r>
    </w:p>
    <w:p w:rsidR="00C83D88" w:rsidRPr="007761AA" w:rsidRDefault="00C83D88" w:rsidP="00C83D88">
      <w:pPr>
        <w:widowControl w:val="0"/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761AA">
        <w:rPr>
          <w:sz w:val="24"/>
          <w:szCs w:val="24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:rsidR="00C83D88" w:rsidRPr="007761AA" w:rsidRDefault="00C83D88" w:rsidP="00C83D88">
      <w:pPr>
        <w:widowControl w:val="0"/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761AA">
        <w:rPr>
          <w:sz w:val="24"/>
          <w:szCs w:val="24"/>
        </w:rPr>
        <w:t>текущий мониторинг повышения (снижения) вероятности наступления рисков;</w:t>
      </w:r>
    </w:p>
    <w:p w:rsidR="00C83D88" w:rsidRPr="007761AA" w:rsidRDefault="00C83D88" w:rsidP="00C83D88">
      <w:pPr>
        <w:widowControl w:val="0"/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761AA">
        <w:rPr>
          <w:sz w:val="24"/>
          <w:szCs w:val="24"/>
        </w:rPr>
        <w:t>планирование и осуществление мер по снижению вероятности наступления рисков;</w:t>
      </w:r>
    </w:p>
    <w:p w:rsidR="00C83D88" w:rsidRPr="007761AA" w:rsidRDefault="00C83D88" w:rsidP="00C83D88">
      <w:pPr>
        <w:widowControl w:val="0"/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761AA">
        <w:rPr>
          <w:sz w:val="24"/>
          <w:szCs w:val="24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C83D88" w:rsidRPr="007761AA" w:rsidRDefault="00C83D88" w:rsidP="00C83D88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</w:rPr>
      </w:pPr>
      <w:r w:rsidRPr="007761AA">
        <w:rPr>
          <w:color w:val="auto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:rsidR="00C83D88" w:rsidRPr="007761AA" w:rsidRDefault="00C83D88" w:rsidP="00C83D88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</w:rPr>
      </w:pPr>
      <w:r w:rsidRPr="007761AA">
        <w:rPr>
          <w:color w:val="auto"/>
        </w:rPr>
        <w:t>Наиболее значимые риски, основные причины их возникновения, п</w:t>
      </w:r>
      <w:r w:rsidRPr="007761AA">
        <w:t xml:space="preserve">еречни предупреждающих и компенсирующих мероприятий </w:t>
      </w:r>
      <w:r w:rsidRPr="007761AA">
        <w:rPr>
          <w:color w:val="auto"/>
        </w:rPr>
        <w:t>приведены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742"/>
        <w:gridCol w:w="2932"/>
        <w:gridCol w:w="3129"/>
      </w:tblGrid>
      <w:tr w:rsidR="00C83D88" w:rsidTr="00FD50E8">
        <w:trPr>
          <w:trHeight w:val="1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</w:t>
            </w:r>
            <w:r>
              <w:rPr>
                <w:sz w:val="22"/>
                <w:szCs w:val="22"/>
              </w:rPr>
              <w:softHyphen/>
              <w:t>чины возник</w:t>
            </w:r>
            <w:r>
              <w:rPr>
                <w:sz w:val="22"/>
                <w:szCs w:val="22"/>
              </w:rPr>
              <w:softHyphen/>
              <w:t>новения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Предупреждающие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Компенсирую</w:t>
            </w:r>
            <w:r>
              <w:rPr>
                <w:sz w:val="22"/>
                <w:szCs w:val="22"/>
              </w:rPr>
              <w:softHyphen/>
              <w:t>щие мероприятия</w:t>
            </w:r>
          </w:p>
        </w:tc>
      </w:tr>
      <w:tr w:rsidR="00C83D88" w:rsidTr="00FD50E8">
        <w:trPr>
          <w:trHeight w:val="8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Внешние риски</w:t>
            </w:r>
          </w:p>
        </w:tc>
      </w:tr>
      <w:tr w:rsidR="00C83D88" w:rsidTr="00FD50E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softHyphen/>
              <w:t>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действующих нормативных правовых актов, принятых на региональном  уровне, влияющих на условия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Мониторинг из</w:t>
            </w:r>
            <w:r>
              <w:softHyphen/>
              <w:t xml:space="preserve">менений бюджетного законодательства и иных нормативных правовых актов в сфере управления финансами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Корректировка муниципальной программы</w:t>
            </w:r>
          </w:p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rFonts w:eastAsia="Times New Roman"/>
                <w:sz w:val="20"/>
                <w:szCs w:val="20"/>
              </w:rPr>
            </w:pPr>
          </w:p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муниципальных нормативно-правовых актов</w:t>
            </w:r>
          </w:p>
        </w:tc>
      </w:tr>
      <w:tr w:rsidR="00C83D88" w:rsidTr="00FD50E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</w:t>
            </w:r>
            <w:r>
              <w:rPr>
                <w:sz w:val="20"/>
                <w:szCs w:val="20"/>
              </w:rPr>
              <w:softHyphen/>
              <w:t>эконо</w:t>
            </w:r>
            <w:r>
              <w:rPr>
                <w:sz w:val="20"/>
                <w:szCs w:val="20"/>
              </w:rPr>
              <w:softHyphen/>
              <w:t>мичес</w:t>
            </w:r>
            <w:r>
              <w:rPr>
                <w:sz w:val="20"/>
                <w:szCs w:val="20"/>
              </w:rPr>
              <w:softHyphen/>
              <w:t>кие (финан</w:t>
            </w:r>
            <w:r>
              <w:rPr>
                <w:sz w:val="20"/>
                <w:szCs w:val="20"/>
              </w:rPr>
              <w:softHyphen/>
              <w:t xml:space="preserve">совые)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</w:t>
            </w:r>
            <w:r>
              <w:rPr>
                <w:sz w:val="20"/>
                <w:szCs w:val="20"/>
              </w:rPr>
              <w:softHyphen/>
              <w:t>ное развитие экономических процессов в стране и в мире в целом, при</w:t>
            </w:r>
            <w:r>
              <w:rPr>
                <w:sz w:val="20"/>
                <w:szCs w:val="20"/>
              </w:rPr>
              <w:softHyphen/>
              <w:t xml:space="preserve">водящее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выпадению до</w:t>
            </w:r>
            <w:r>
              <w:rPr>
                <w:sz w:val="20"/>
                <w:szCs w:val="20"/>
              </w:rPr>
              <w:softHyphen/>
              <w:t>ходов  бюджета муниципального округа или увеличе</w:t>
            </w:r>
            <w:r>
              <w:rPr>
                <w:sz w:val="20"/>
                <w:szCs w:val="20"/>
              </w:rPr>
              <w:softHyphen/>
              <w:t>нию расходов и, как следст</w:t>
            </w:r>
            <w:r>
              <w:rPr>
                <w:sz w:val="20"/>
                <w:szCs w:val="20"/>
              </w:rPr>
              <w:softHyphen/>
              <w:t>вие, к пере</w:t>
            </w:r>
            <w:r>
              <w:rPr>
                <w:sz w:val="20"/>
                <w:szCs w:val="20"/>
              </w:rPr>
              <w:softHyphen/>
              <w:t>смотру финан</w:t>
            </w:r>
            <w:r>
              <w:rPr>
                <w:sz w:val="20"/>
                <w:szCs w:val="20"/>
              </w:rPr>
              <w:softHyphen/>
              <w:t>сирования ра</w:t>
            </w:r>
            <w:r>
              <w:rPr>
                <w:sz w:val="20"/>
                <w:szCs w:val="20"/>
              </w:rPr>
              <w:softHyphen/>
              <w:t>нее принятых расходных обя</w:t>
            </w:r>
            <w:r>
              <w:rPr>
                <w:sz w:val="20"/>
                <w:szCs w:val="20"/>
              </w:rPr>
              <w:softHyphen/>
              <w:t>зательств на реализацию мероприятий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tabs>
                <w:tab w:val="left" w:pos="851"/>
              </w:tabs>
              <w:suppressAutoHyphens/>
              <w:jc w:val="both"/>
            </w:pPr>
            <w:r>
              <w:t>Мониторинг ре</w:t>
            </w:r>
            <w:r>
              <w:softHyphen/>
              <w:t>зультативности мероприятий муниципальной программы и эффективности использова</w:t>
            </w:r>
            <w:r>
              <w:softHyphen/>
              <w:t>ния бюджетных средств, на</w:t>
            </w:r>
            <w:r>
              <w:softHyphen/>
              <w:t>правляемых на реализацию муниципальной программы</w:t>
            </w:r>
          </w:p>
          <w:p w:rsidR="00C83D88" w:rsidRDefault="00C83D88" w:rsidP="00FD50E8">
            <w:pPr>
              <w:tabs>
                <w:tab w:val="left" w:pos="851"/>
              </w:tabs>
              <w:suppressAutoHyphens/>
              <w:jc w:val="both"/>
            </w:pPr>
          </w:p>
          <w:p w:rsidR="00C83D88" w:rsidRDefault="00C83D88" w:rsidP="00FD50E8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tabs>
                <w:tab w:val="left" w:pos="851"/>
              </w:tabs>
              <w:suppressAutoHyphens/>
              <w:jc w:val="both"/>
            </w:pPr>
            <w:bookmarkStart w:id="1" w:name="_Toc329967219"/>
            <w:bookmarkStart w:id="2" w:name="_Toc330234977"/>
            <w:r>
              <w:t>Корректировка муниципальной  программы в со</w:t>
            </w:r>
            <w:r>
              <w:softHyphen/>
              <w:t>ответствии с фактическим уровнем финан</w:t>
            </w:r>
            <w:r>
              <w:softHyphen/>
              <w:t>сирования и пе</w:t>
            </w:r>
            <w:r>
              <w:softHyphen/>
              <w:t>рераспределение средств между наиболее приоритетными направлениями муниципальной  программы, сокращение объемов финансирования менее приоритетных направлений муниципальной программы</w:t>
            </w:r>
            <w:bookmarkEnd w:id="1"/>
            <w:bookmarkEnd w:id="2"/>
          </w:p>
        </w:tc>
      </w:tr>
      <w:tr w:rsidR="00C83D88" w:rsidTr="00FD50E8">
        <w:trPr>
          <w:trHeight w:val="9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Внутренние риски</w:t>
            </w:r>
          </w:p>
        </w:tc>
      </w:tr>
      <w:tr w:rsidR="00C83D88" w:rsidTr="00FD50E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</w:t>
            </w:r>
            <w:r>
              <w:rPr>
                <w:sz w:val="20"/>
                <w:szCs w:val="20"/>
              </w:rPr>
              <w:softHyphen/>
              <w:t>зацион</w:t>
            </w:r>
            <w:r>
              <w:rPr>
                <w:sz w:val="20"/>
                <w:szCs w:val="20"/>
              </w:rPr>
              <w:softHyphen/>
              <w:t xml:space="preserve">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Недостаточная точность пла</w:t>
            </w:r>
            <w:r>
              <w:rPr>
                <w:sz w:val="20"/>
                <w:szCs w:val="20"/>
              </w:rPr>
              <w:softHyphen/>
              <w:t>нирования мероприятий и прогнозирования значений показателей муниципальной</w:t>
            </w:r>
            <w:r w:rsidR="00225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softHyphen/>
              <w:t>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Составление годовых планов реа</w:t>
            </w:r>
            <w:r>
              <w:softHyphen/>
              <w:t>лизации мероприятий муниципальной программы, осуществление последую</w:t>
            </w:r>
            <w:r>
              <w:softHyphen/>
              <w:t>щего мониторинга их выпол</w:t>
            </w:r>
            <w:r>
              <w:softHyphen/>
              <w:t>нения</w:t>
            </w:r>
          </w:p>
          <w:p w:rsidR="00C83D88" w:rsidRDefault="00C83D88" w:rsidP="00FD50E8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C83D88" w:rsidRDefault="00C83D88" w:rsidP="00FD50E8">
            <w:pPr>
              <w:tabs>
                <w:tab w:val="left" w:pos="851"/>
              </w:tabs>
              <w:suppressAutoHyphens/>
              <w:jc w:val="both"/>
            </w:pPr>
            <w:r>
              <w:t>Мониторинг ре</w:t>
            </w:r>
            <w:r>
              <w:softHyphen/>
              <w:t>зультативности мероприятий муниципальной программы и эффективности использова</w:t>
            </w:r>
            <w:r>
              <w:softHyphen/>
              <w:t>ния бюджетных средств, на</w:t>
            </w:r>
            <w:r>
              <w:softHyphen/>
              <w:t xml:space="preserve">правляемых на реализацию муниципальной программы </w:t>
            </w:r>
          </w:p>
          <w:p w:rsidR="00C83D88" w:rsidRDefault="00C83D88" w:rsidP="00FD50E8">
            <w:pPr>
              <w:tabs>
                <w:tab w:val="left" w:pos="851"/>
              </w:tabs>
              <w:suppressAutoHyphens/>
              <w:jc w:val="both"/>
            </w:pPr>
          </w:p>
          <w:p w:rsidR="00C83D88" w:rsidRDefault="00C83D88" w:rsidP="00FD50E8">
            <w:pPr>
              <w:tabs>
                <w:tab w:val="left" w:pos="851"/>
              </w:tabs>
              <w:suppressAutoHyphens/>
              <w:jc w:val="both"/>
            </w:pPr>
            <w:r>
              <w:t>Размещение информации о результатах реализации мероприятий муниципальной программы на сайте Администрации муниципального округа в информационно-коммуникационной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C83D88" w:rsidRDefault="00C83D88" w:rsidP="00FD50E8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0"/>
                <w:szCs w:val="20"/>
              </w:rPr>
            </w:pPr>
          </w:p>
          <w:p w:rsidR="00C83D88" w:rsidRDefault="00C83D88" w:rsidP="00FD50E8">
            <w:pPr>
              <w:tabs>
                <w:tab w:val="left" w:pos="851"/>
              </w:tabs>
              <w:suppressAutoHyphens/>
              <w:jc w:val="both"/>
            </w:pPr>
          </w:p>
        </w:tc>
      </w:tr>
    </w:tbl>
    <w:p w:rsidR="00C83D88" w:rsidRDefault="00C83D88" w:rsidP="00C83D88">
      <w:pPr>
        <w:tabs>
          <w:tab w:val="left" w:pos="851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C83D88" w:rsidRDefault="00C83D88" w:rsidP="00C83D88">
      <w:pPr>
        <w:suppressAutoHyphens/>
        <w:ind w:firstLine="709"/>
        <w:jc w:val="both"/>
        <w:rPr>
          <w:rStyle w:val="FontStyle30"/>
          <w:sz w:val="28"/>
        </w:rPr>
      </w:pPr>
      <w:r>
        <w:rPr>
          <w:rStyle w:val="FontStyle30"/>
          <w:sz w:val="28"/>
        </w:rPr>
        <w:t>Комитет финансов 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C83D88" w:rsidRDefault="00C83D88" w:rsidP="00C83D88">
      <w:pPr>
        <w:suppressAutoHyphens/>
        <w:ind w:firstLine="709"/>
        <w:jc w:val="both"/>
        <w:rPr>
          <w:rStyle w:val="FontStyle30"/>
          <w:sz w:val="28"/>
        </w:rPr>
      </w:pPr>
      <w:r>
        <w:rPr>
          <w:rStyle w:val="FontStyle30"/>
          <w:sz w:val="28"/>
        </w:rPr>
        <w:t>В ходе реализации муниципальной программы комитет финансов:</w:t>
      </w:r>
    </w:p>
    <w:p w:rsidR="00C83D88" w:rsidRDefault="00C83D88" w:rsidP="00C83D88">
      <w:pPr>
        <w:pStyle w:val="ac"/>
        <w:numPr>
          <w:ilvl w:val="0"/>
          <w:numId w:val="17"/>
        </w:numPr>
        <w:tabs>
          <w:tab w:val="left" w:pos="709"/>
        </w:tabs>
        <w:suppressAutoHyphens/>
        <w:ind w:left="0" w:firstLine="709"/>
        <w:jc w:val="both"/>
        <w:rPr>
          <w:rStyle w:val="FontStyle30"/>
          <w:sz w:val="28"/>
        </w:rPr>
      </w:pPr>
      <w:r>
        <w:rPr>
          <w:rStyle w:val="FontStyle30"/>
          <w:sz w:val="28"/>
        </w:rPr>
        <w:t>определяет формы и методы управления реализацией муниципальной программы;</w:t>
      </w:r>
    </w:p>
    <w:p w:rsidR="00C83D88" w:rsidRDefault="00C83D88" w:rsidP="00C83D88">
      <w:pPr>
        <w:pStyle w:val="ac"/>
        <w:numPr>
          <w:ilvl w:val="0"/>
          <w:numId w:val="17"/>
        </w:numPr>
        <w:tabs>
          <w:tab w:val="left" w:pos="709"/>
        </w:tabs>
        <w:suppressAutoHyphens/>
        <w:ind w:left="0" w:firstLine="709"/>
        <w:jc w:val="both"/>
        <w:rPr>
          <w:rStyle w:val="FontStyle30"/>
          <w:sz w:val="28"/>
        </w:rPr>
      </w:pPr>
      <w:r>
        <w:rPr>
          <w:rStyle w:val="FontStyle30"/>
          <w:sz w:val="28"/>
        </w:rPr>
        <w:t>в случае необходимости инициирует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целом;</w:t>
      </w:r>
    </w:p>
    <w:p w:rsidR="00C83D88" w:rsidRPr="00060FFC" w:rsidRDefault="00C83D88" w:rsidP="00C83D88">
      <w:pPr>
        <w:pStyle w:val="ac"/>
        <w:ind w:left="0" w:firstLine="720"/>
        <w:jc w:val="both"/>
        <w:rPr>
          <w:sz w:val="28"/>
          <w:szCs w:val="28"/>
        </w:rPr>
      </w:pPr>
      <w:proofErr w:type="gramStart"/>
      <w:r w:rsidRPr="00060FFC">
        <w:rPr>
          <w:rStyle w:val="FontStyle30"/>
          <w:sz w:val="28"/>
          <w:szCs w:val="28"/>
        </w:rPr>
        <w:t xml:space="preserve">Комитет финансов до 05 июля текущего года и до 20 февраля года, следующего за отчетным, готовит полугодовой и годовой отчеты о ходе реализации муниципальной  программы, </w:t>
      </w:r>
      <w:r w:rsidRPr="00060FFC">
        <w:rPr>
          <w:sz w:val="28"/>
          <w:szCs w:val="28"/>
        </w:rPr>
        <w:t>обеспечивает их согласование с Главой муниципального округа и представляет его в управление делами Администрации муниципального округа.</w:t>
      </w:r>
      <w:proofErr w:type="gramEnd"/>
      <w:r w:rsidRPr="00060FFC">
        <w:rPr>
          <w:sz w:val="28"/>
          <w:szCs w:val="28"/>
        </w:rPr>
        <w:t xml:space="preserve"> Расчёт интегральной оценки эффективности реализации программы составляется ежегодно до 20 февраля года, следующего за </w:t>
      </w:r>
      <w:proofErr w:type="gramStart"/>
      <w:r w:rsidRPr="00060FFC">
        <w:rPr>
          <w:sz w:val="28"/>
          <w:szCs w:val="28"/>
        </w:rPr>
        <w:t>отчётным</w:t>
      </w:r>
      <w:proofErr w:type="gramEnd"/>
      <w:r w:rsidRPr="00060FFC">
        <w:rPr>
          <w:sz w:val="28"/>
          <w:szCs w:val="28"/>
        </w:rPr>
        <w:t>.</w:t>
      </w:r>
    </w:p>
    <w:p w:rsidR="00C83D88" w:rsidRPr="00060FFC" w:rsidRDefault="00C83D88" w:rsidP="00C83D88">
      <w:pPr>
        <w:pStyle w:val="ac"/>
        <w:ind w:left="0" w:firstLine="720"/>
        <w:jc w:val="both"/>
        <w:rPr>
          <w:sz w:val="28"/>
          <w:szCs w:val="28"/>
        </w:rPr>
      </w:pPr>
      <w:r w:rsidRPr="00060FFC">
        <w:rPr>
          <w:sz w:val="28"/>
          <w:szCs w:val="28"/>
        </w:rPr>
        <w:t>К отчёту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</w:t>
      </w:r>
      <w:r>
        <w:rPr>
          <w:sz w:val="28"/>
          <w:szCs w:val="28"/>
        </w:rPr>
        <w:t>п</w:t>
      </w:r>
      <w:r w:rsidRPr="00060FFC">
        <w:rPr>
          <w:sz w:val="28"/>
          <w:szCs w:val="28"/>
        </w:rPr>
        <w:t>иске указываются сведения о причинах невыполнения, а также информация о причинах неполного освоения финансовых средств.</w:t>
      </w:r>
    </w:p>
    <w:p w:rsidR="00C83D88" w:rsidRDefault="00C83D88" w:rsidP="00C83D88">
      <w:pPr>
        <w:pStyle w:val="ac"/>
        <w:ind w:left="0" w:firstLine="720"/>
        <w:jc w:val="both"/>
        <w:rPr>
          <w:szCs w:val="28"/>
        </w:rPr>
      </w:pPr>
      <w:proofErr w:type="gramStart"/>
      <w:r w:rsidRPr="00060FFC">
        <w:rPr>
          <w:sz w:val="28"/>
          <w:szCs w:val="28"/>
        </w:rPr>
        <w:t>По результатам оценки эффективности</w:t>
      </w:r>
      <w:r>
        <w:rPr>
          <w:sz w:val="28"/>
          <w:szCs w:val="28"/>
        </w:rPr>
        <w:t xml:space="preserve"> муниципальной программы может быть принято решение о сокращении или перераспределении бюджетных ассигнований, предусмотренных на реализацию муниципальной программы на очередной финансовый год и плановый период, или о досрочном прекращении реализации как отдельных мероприятий, так и подпрограмм муниципальной программы, начиная с очередного финансового года, путем внесения </w:t>
      </w:r>
      <w:r>
        <w:rPr>
          <w:sz w:val="28"/>
          <w:szCs w:val="28"/>
        </w:rPr>
        <w:lastRenderedPageBreak/>
        <w:t>изменений в соответствующее постановление Администрации муниципального округа.</w:t>
      </w:r>
      <w:proofErr w:type="gramEnd"/>
    </w:p>
    <w:p w:rsidR="00C83D88" w:rsidRDefault="00C83D88" w:rsidP="00C83D88">
      <w:pPr>
        <w:rPr>
          <w:rFonts w:eastAsia="Calibri"/>
          <w:sz w:val="28"/>
          <w:szCs w:val="26"/>
          <w:lang w:eastAsia="en-US"/>
        </w:rPr>
        <w:sectPr w:rsidR="00C83D88">
          <w:pgSz w:w="11906" w:h="16838"/>
          <w:pgMar w:top="567" w:right="567" w:bottom="567" w:left="1701" w:header="709" w:footer="284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675"/>
        <w:gridCol w:w="2226"/>
        <w:gridCol w:w="1558"/>
        <w:gridCol w:w="1201"/>
        <w:gridCol w:w="1681"/>
        <w:gridCol w:w="1414"/>
        <w:gridCol w:w="1335"/>
        <w:gridCol w:w="1166"/>
        <w:gridCol w:w="1166"/>
        <w:gridCol w:w="1166"/>
        <w:gridCol w:w="1166"/>
        <w:gridCol w:w="1166"/>
      </w:tblGrid>
      <w:tr w:rsidR="00C83D88" w:rsidTr="00E72E34">
        <w:trPr>
          <w:trHeight w:val="300"/>
        </w:trPr>
        <w:tc>
          <w:tcPr>
            <w:tcW w:w="15920" w:type="dxa"/>
            <w:gridSpan w:val="12"/>
            <w:vAlign w:val="bottom"/>
          </w:tcPr>
          <w:p w:rsidR="00C83D88" w:rsidRDefault="00C83D88" w:rsidP="00C83D88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B16F6E">
              <w:rPr>
                <w:rFonts w:eastAsia="MS Mincho"/>
                <w:sz w:val="28"/>
                <w:szCs w:val="28"/>
                <w:lang w:eastAsia="ja-JP"/>
              </w:rPr>
              <w:lastRenderedPageBreak/>
              <w:t xml:space="preserve">Мероприятия муниципальной программы </w:t>
            </w:r>
            <w:proofErr w:type="spellStart"/>
            <w:r w:rsidRPr="00B16F6E">
              <w:rPr>
                <w:rFonts w:eastAsia="MS Mincho"/>
                <w:sz w:val="28"/>
                <w:szCs w:val="28"/>
                <w:lang w:eastAsia="ja-JP"/>
              </w:rPr>
              <w:t>Солецкого</w:t>
            </w:r>
            <w:proofErr w:type="spellEnd"/>
            <w:r w:rsidRPr="00B16F6E">
              <w:rPr>
                <w:rFonts w:eastAsia="MS Mincho"/>
                <w:sz w:val="28"/>
                <w:szCs w:val="28"/>
                <w:lang w:eastAsia="ja-JP"/>
              </w:rPr>
              <w:t xml:space="preserve"> муниципального округа</w:t>
            </w:r>
          </w:p>
          <w:p w:rsidR="00C83D88" w:rsidRDefault="00C83D88" w:rsidP="00C83D88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«Управление муниципальными финансами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Солецкого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муниципального округа»</w:t>
            </w:r>
          </w:p>
          <w:p w:rsidR="00C83D88" w:rsidRDefault="00C83D88" w:rsidP="00FD50E8">
            <w:pPr>
              <w:rPr>
                <w:color w:val="000000"/>
                <w:sz w:val="22"/>
              </w:rPr>
            </w:pPr>
          </w:p>
        </w:tc>
      </w:tr>
      <w:tr w:rsidR="00C83D88" w:rsidTr="00045D0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Исполнитель мероприятия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7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Объем финансирования по годам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</w:tr>
      <w:tr w:rsidR="00C83D88" w:rsidTr="00045D0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8" w:rsidRDefault="00C83D88" w:rsidP="00FD50E8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</w:pPr>
          </w:p>
          <w:p w:rsidR="00C83D88" w:rsidRDefault="00C83D88" w:rsidP="00FD50E8">
            <w:pPr>
              <w:suppressAutoHyphens/>
              <w:jc w:val="center"/>
            </w:pPr>
            <w:r>
              <w:t>2021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</w:pPr>
          </w:p>
          <w:p w:rsidR="00C83D88" w:rsidRDefault="00C83D88" w:rsidP="00FD50E8">
            <w:pPr>
              <w:suppressAutoHyphens/>
              <w:jc w:val="center"/>
            </w:pPr>
            <w: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</w:pPr>
          </w:p>
          <w:p w:rsidR="00C83D88" w:rsidRDefault="00C83D88" w:rsidP="00FD50E8">
            <w:pPr>
              <w:suppressAutoHyphens/>
              <w:jc w:val="center"/>
            </w:pPr>
            <w: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</w:pPr>
          </w:p>
          <w:p w:rsidR="00C83D88" w:rsidRDefault="00C83D88" w:rsidP="00FD50E8">
            <w:pPr>
              <w:suppressAutoHyphens/>
              <w:jc w:val="center"/>
            </w:pPr>
            <w: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</w:pPr>
          </w:p>
          <w:p w:rsidR="00C83D88" w:rsidRDefault="00C83D88" w:rsidP="00FD50E8">
            <w:pPr>
              <w:suppressAutoHyphens/>
              <w:jc w:val="center"/>
            </w:pPr>
            <w: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</w:pPr>
          </w:p>
          <w:p w:rsidR="00C83D88" w:rsidRDefault="00C83D88" w:rsidP="000C2D71">
            <w:pPr>
              <w:suppressAutoHyphens/>
              <w:jc w:val="center"/>
            </w:pPr>
            <w:r>
              <w:t>202</w:t>
            </w:r>
            <w:r w:rsidR="000C2D71">
              <w:t>6</w:t>
            </w: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12</w:t>
            </w: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rPr>
                <w:sz w:val="22"/>
                <w:szCs w:val="22"/>
              </w:rPr>
            </w:pPr>
            <w:r w:rsidRPr="0082243F">
              <w:rPr>
                <w:color w:val="000000"/>
                <w:sz w:val="22"/>
                <w:szCs w:val="22"/>
              </w:rPr>
              <w:t xml:space="preserve">Задача 1. Обеспечение исполнения долговых обязательств </w:t>
            </w:r>
            <w:proofErr w:type="spellStart"/>
            <w:r w:rsidRPr="0082243F">
              <w:rPr>
                <w:color w:val="000000"/>
                <w:sz w:val="22"/>
                <w:szCs w:val="22"/>
              </w:rPr>
              <w:t>Солецкого</w:t>
            </w:r>
            <w:proofErr w:type="spellEnd"/>
            <w:r w:rsidRPr="0082243F">
              <w:rPr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</w:tr>
      <w:tr w:rsidR="007C44B4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B4" w:rsidRPr="00820334" w:rsidRDefault="007C44B4" w:rsidP="00FD50E8">
            <w:pPr>
              <w:suppressAutoHyphens/>
              <w:rPr>
                <w:color w:val="000000"/>
              </w:rPr>
            </w:pPr>
            <w:r w:rsidRPr="00820334">
              <w:rPr>
                <w:color w:val="000000"/>
              </w:rPr>
              <w:t>1.1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B4" w:rsidRPr="00820334" w:rsidRDefault="007C44B4" w:rsidP="00FD50E8">
            <w:pPr>
              <w:suppressAutoHyphens/>
              <w:rPr>
                <w:color w:val="000000"/>
              </w:rPr>
            </w:pPr>
            <w:r w:rsidRPr="00820334">
              <w:rPr>
                <w:color w:val="000000"/>
              </w:rPr>
              <w:t>Перечисление необходимого объема денежных средств на обслуживание муниципального  долга муниципального округа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B4" w:rsidRPr="00820334" w:rsidRDefault="007C44B4" w:rsidP="00FD50E8">
            <w:pPr>
              <w:suppressAutoHyphens/>
              <w:rPr>
                <w:color w:val="000000"/>
              </w:rPr>
            </w:pPr>
            <w:r w:rsidRPr="00820334">
              <w:rPr>
                <w:color w:val="000000"/>
              </w:rPr>
              <w:t xml:space="preserve">отдел бухгалтерского учета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B4" w:rsidRPr="00820334" w:rsidRDefault="007C44B4" w:rsidP="00FD50E8">
            <w:pPr>
              <w:suppressAutoHyphens/>
              <w:jc w:val="center"/>
            </w:pPr>
            <w:r w:rsidRPr="00820334">
              <w:t>2021-2026 годы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B4" w:rsidRPr="00820334" w:rsidRDefault="007C44B4" w:rsidP="00FD50E8">
            <w:pPr>
              <w:suppressAutoHyphens/>
              <w:jc w:val="center"/>
            </w:pPr>
            <w:r w:rsidRPr="00820334">
              <w:t>№1.1.1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B4" w:rsidRPr="00820334" w:rsidRDefault="007C44B4" w:rsidP="00FD50E8">
            <w:pPr>
              <w:suppressAutoHyphens/>
              <w:jc w:val="center"/>
            </w:pPr>
            <w:r w:rsidRPr="00820334">
              <w:t>бюджет муниципального округа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B4" w:rsidRPr="00820334" w:rsidRDefault="007C44B4" w:rsidP="00FD50E8">
            <w:pPr>
              <w:suppressAutoHyphens/>
              <w:jc w:val="center"/>
            </w:pPr>
            <w:r w:rsidRPr="00820334">
              <w:rPr>
                <w:color w:val="000000"/>
              </w:rPr>
              <w:t>695,80737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B4" w:rsidRPr="00820334" w:rsidRDefault="007C44B4" w:rsidP="00FD50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20334">
              <w:t>326,30437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B4" w:rsidRPr="00820334" w:rsidRDefault="007C44B4" w:rsidP="00FD50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20334">
              <w:rPr>
                <w:color w:val="000000"/>
                <w:sz w:val="22"/>
                <w:szCs w:val="22"/>
              </w:rPr>
              <w:t>30,99986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B4" w:rsidRPr="00820334" w:rsidRDefault="007C44B4" w:rsidP="00FD50E8">
            <w:r w:rsidRPr="00820334">
              <w:t>35,46811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B4" w:rsidRPr="00820334" w:rsidRDefault="007C44B4" w:rsidP="00FD50E8">
            <w:pPr>
              <w:jc w:val="center"/>
            </w:pPr>
            <w:r w:rsidRPr="00820334">
              <w:t>31,97980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B4" w:rsidRPr="00820334" w:rsidRDefault="007C44B4" w:rsidP="00FD50E8">
            <w:pPr>
              <w:jc w:val="center"/>
            </w:pPr>
            <w:r w:rsidRPr="00820334">
              <w:t>23,70795</w:t>
            </w: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 w:rsidRPr="0082243F">
              <w:rPr>
                <w:color w:val="000000"/>
                <w:sz w:val="22"/>
                <w:szCs w:val="22"/>
              </w:rPr>
              <w:t xml:space="preserve">Задача 2. Осуществление </w:t>
            </w:r>
            <w:proofErr w:type="gramStart"/>
            <w:r w:rsidRPr="0082243F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82243F">
              <w:rPr>
                <w:color w:val="000000"/>
                <w:sz w:val="22"/>
                <w:szCs w:val="22"/>
              </w:rPr>
              <w:t xml:space="preserve"> исполнением  бюджета </w:t>
            </w:r>
            <w:proofErr w:type="spellStart"/>
            <w:r w:rsidRPr="0082243F">
              <w:rPr>
                <w:color w:val="000000"/>
                <w:sz w:val="22"/>
                <w:szCs w:val="22"/>
              </w:rPr>
              <w:t>Солецкого</w:t>
            </w:r>
            <w:proofErr w:type="spellEnd"/>
            <w:r w:rsidRPr="0082243F">
              <w:rPr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2.1.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Проведение плановых проверок целевого и эффективного использования средств  бюджета муниципального округа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комитет финансов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  <w:r>
              <w:t>2021-2026 годы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№№ 1.2.1,1.2.2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Задача 3. Обеспечение долгосрочной сбалансированности и устойчивости бюджетной системы</w:t>
            </w: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3.1.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</w:pPr>
            <w:r>
              <w:rPr>
                <w:color w:val="000000"/>
              </w:rPr>
              <w:t>Снижение уровня долговой нагрузки на  бюджет муниципального округа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комитет финансов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2021-2026 годы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№1.3.1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4. Внедрение программно-целевых принципов организации деятельности Администрации </w:t>
            </w:r>
            <w:proofErr w:type="spellStart"/>
            <w:r>
              <w:rPr>
                <w:sz w:val="22"/>
                <w:szCs w:val="22"/>
              </w:rPr>
              <w:t>Солецкого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4.1.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</w:pPr>
            <w:r>
              <w:t xml:space="preserve">Утверждение перечня, кодов и правил применения целевых статей в части относящейся к  бюджету муниципального округа  в целях обеспечения  </w:t>
            </w:r>
            <w:r>
              <w:lastRenderedPageBreak/>
              <w:t xml:space="preserve">утверждения бюджета муниципального округа по программным и </w:t>
            </w:r>
            <w:proofErr w:type="spellStart"/>
            <w:r>
              <w:t>непрограммным</w:t>
            </w:r>
            <w:proofErr w:type="spellEnd"/>
            <w:r>
              <w:t xml:space="preserve"> направлениям расходования средств бюджета 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округа (внесение изменений по мере необходимости)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rPr>
                <w:color w:val="000000"/>
              </w:rPr>
              <w:lastRenderedPageBreak/>
              <w:t>комитет финансов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2021-2026 годы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№1.4.1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2243F">
              <w:rPr>
                <w:b/>
                <w:sz w:val="28"/>
                <w:szCs w:val="28"/>
              </w:rPr>
              <w:t>-</w:t>
            </w: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5. Обеспечение открытости и гласности бюджетного процесса</w:t>
            </w: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5.1.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</w:pPr>
            <w:proofErr w:type="gramStart"/>
            <w:r>
              <w:t>Подготовка и размещение на официальном сайте Администрации муниципального округа  аналитического документа «Бюджет для граждан)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финансов;</w:t>
            </w:r>
          </w:p>
          <w:p w:rsidR="00C83D88" w:rsidRDefault="00C83D88" w:rsidP="00FD50E8">
            <w:pPr>
              <w:suppressAutoHyphens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2021-2026 годы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№ 1.5.1.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-</w:t>
            </w: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5.2.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</w:pPr>
            <w:r>
              <w:t xml:space="preserve">Подготовка и размещение на официальном сайте Администрации муниципального округа  аналитического документа «Бюджет </w:t>
            </w:r>
            <w:proofErr w:type="gramStart"/>
            <w:r>
              <w:t>для</w:t>
            </w:r>
            <w:proofErr w:type="gramEnd"/>
          </w:p>
          <w:p w:rsidR="00C83D88" w:rsidRDefault="00C83D88" w:rsidP="00FD50E8">
            <w:pPr>
              <w:suppressAutoHyphens/>
              <w:rPr>
                <w:sz w:val="28"/>
                <w:szCs w:val="28"/>
              </w:rPr>
            </w:pPr>
            <w:r>
              <w:t>граждан по отчету  об исполнении бюджета муниципального округа»)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финансов;</w:t>
            </w:r>
          </w:p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  <w:r>
              <w:t>2021-2026 годы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№ 1.5.2.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8" w:rsidRDefault="00C83D88" w:rsidP="00FD50E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C83D88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88" w:rsidRDefault="00C83D88" w:rsidP="00FD50E8">
            <w:pPr>
              <w:suppressAutoHyphens/>
              <w:jc w:val="center"/>
            </w:pPr>
            <w:r>
              <w:t>6.</w:t>
            </w:r>
          </w:p>
        </w:tc>
        <w:tc>
          <w:tcPr>
            <w:tcW w:w="1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83D88" w:rsidRPr="0082243F" w:rsidRDefault="00C83D88" w:rsidP="00FD50E8">
            <w:pPr>
              <w:suppressAutoHyphens/>
              <w:rPr>
                <w:sz w:val="22"/>
                <w:szCs w:val="22"/>
              </w:rPr>
            </w:pPr>
            <w:r w:rsidRPr="0082243F">
              <w:rPr>
                <w:rFonts w:eastAsia="MS Mincho"/>
                <w:sz w:val="22"/>
                <w:szCs w:val="22"/>
                <w:lang w:eastAsia="ja-JP"/>
              </w:rPr>
              <w:t>Задача 6. Обеспечение выполнения отдельных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</w:tr>
      <w:tr w:rsidR="00045D02" w:rsidTr="00045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2" w:rsidRPr="00A26349" w:rsidRDefault="00045D02" w:rsidP="002161AF">
            <w:pPr>
              <w:suppressAutoHyphens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A26349">
              <w:rPr>
                <w:rFonts w:eastAsia="MS Mincho"/>
                <w:sz w:val="22"/>
                <w:szCs w:val="22"/>
                <w:lang w:eastAsia="ja-JP"/>
              </w:rPr>
              <w:t>6.1.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2" w:rsidRPr="00A26349" w:rsidRDefault="00045D02" w:rsidP="002161AF">
            <w:pPr>
              <w:suppressAutoHyphens/>
            </w:pPr>
            <w:r w:rsidRPr="00A26349">
              <w:t xml:space="preserve">Освоение средств  бюджета муниципального округа на выполнение </w:t>
            </w:r>
            <w:r w:rsidRPr="00A26349">
              <w:rPr>
                <w:rFonts w:eastAsia="MS Mincho"/>
                <w:lang w:eastAsia="ja-JP"/>
              </w:rPr>
              <w:t xml:space="preserve">отдельных государственных </w:t>
            </w:r>
            <w:r w:rsidRPr="00A26349">
              <w:rPr>
                <w:rFonts w:eastAsia="MS Mincho"/>
                <w:lang w:eastAsia="ja-JP"/>
              </w:rPr>
              <w:lastRenderedPageBreak/>
              <w:t>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pPr>
              <w:suppressAutoHyphens/>
              <w:jc w:val="center"/>
              <w:rPr>
                <w:color w:val="000000"/>
              </w:rPr>
            </w:pPr>
            <w:r w:rsidRPr="00A26349">
              <w:rPr>
                <w:color w:val="000000"/>
              </w:rPr>
              <w:lastRenderedPageBreak/>
              <w:t>отдел бухгалтерского учета</w:t>
            </w:r>
          </w:p>
          <w:p w:rsidR="00045D02" w:rsidRPr="00A26349" w:rsidRDefault="00045D02" w:rsidP="002161AF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2" w:rsidRPr="00A26349" w:rsidRDefault="00045D02" w:rsidP="002161AF">
            <w:pPr>
              <w:suppressAutoHyphens/>
              <w:jc w:val="center"/>
            </w:pPr>
            <w:r w:rsidRPr="00A26349">
              <w:t>2021-2026 годы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2" w:rsidRPr="00A26349" w:rsidRDefault="00045D02" w:rsidP="002161AF">
            <w:pPr>
              <w:suppressAutoHyphens/>
              <w:jc w:val="center"/>
            </w:pPr>
            <w:r w:rsidRPr="00A26349">
              <w:t>№ 1.6.1.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A26349">
              <w:t>федеральный 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pPr>
              <w:suppressAutoHyphens/>
              <w:jc w:val="center"/>
            </w:pPr>
            <w:r w:rsidRPr="00A26349">
              <w:t>489,00000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pPr>
              <w:jc w:val="center"/>
            </w:pPr>
            <w:r w:rsidRPr="00A26349">
              <w:t>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pPr>
              <w:jc w:val="center"/>
            </w:pPr>
            <w:r w:rsidRPr="00A26349">
              <w:t>575,20000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r w:rsidRPr="00A26349">
              <w:t>691,00000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r w:rsidRPr="00A26349">
              <w:t>759,10000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r w:rsidRPr="00A26349">
              <w:t>829,40000</w:t>
            </w:r>
          </w:p>
        </w:tc>
      </w:tr>
      <w:tr w:rsidR="00045D02" w:rsidTr="00045D02">
        <w:trPr>
          <w:cantSplit/>
          <w:trHeight w:val="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pPr>
              <w:suppressAutoHyphens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2" w:rsidRPr="00A26349" w:rsidRDefault="00045D02" w:rsidP="002161AF">
            <w:pPr>
              <w:suppressAutoHyphens/>
              <w:rPr>
                <w:color w:val="000000"/>
              </w:rPr>
            </w:pPr>
            <w:r w:rsidRPr="00A26349">
              <w:rPr>
                <w:color w:val="000000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pPr>
              <w:suppressAutoHyphens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pPr>
              <w:suppressAutoHyphens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pPr>
              <w:suppressAutoHyphens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2" w:rsidRPr="00A26349" w:rsidRDefault="00045D02" w:rsidP="002161AF">
            <w:pPr>
              <w:suppressAutoHyphens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2" w:rsidRPr="00A26349" w:rsidRDefault="00045D02" w:rsidP="002161AF">
            <w:pPr>
              <w:suppressAutoHyphens/>
              <w:jc w:val="center"/>
            </w:pPr>
            <w:r w:rsidRPr="00A26349">
              <w:rPr>
                <w:color w:val="000000"/>
              </w:rPr>
              <w:t>1 184,80737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t>826,30437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2" w:rsidRPr="00A26349" w:rsidRDefault="00045D02" w:rsidP="002161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26349">
              <w:rPr>
                <w:color w:val="000000"/>
                <w:sz w:val="22"/>
                <w:szCs w:val="22"/>
              </w:rPr>
              <w:t>606,19986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2" w:rsidRPr="00A26349" w:rsidRDefault="00045D02" w:rsidP="002161AF">
            <w:r w:rsidRPr="00A26349">
              <w:t>726,46811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2" w:rsidRPr="00A26349" w:rsidRDefault="00045D02" w:rsidP="002161AF">
            <w:r w:rsidRPr="00A26349">
              <w:t>791,07980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2" w:rsidRPr="00A26349" w:rsidRDefault="00045D02" w:rsidP="002161AF">
            <w:r w:rsidRPr="00A26349">
              <w:t>853,10795</w:t>
            </w:r>
          </w:p>
        </w:tc>
      </w:tr>
    </w:tbl>
    <w:p w:rsidR="00C83D88" w:rsidRDefault="00C83D88" w:rsidP="00845AE3">
      <w:pPr>
        <w:tabs>
          <w:tab w:val="left" w:pos="6800"/>
        </w:tabs>
        <w:rPr>
          <w:b/>
          <w:sz w:val="28"/>
          <w:szCs w:val="28"/>
        </w:rPr>
      </w:pPr>
    </w:p>
    <w:sectPr w:rsidR="00C83D88" w:rsidSect="00C83D8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E8" w:rsidRDefault="00FD50E8" w:rsidP="00847872">
      <w:r>
        <w:separator/>
      </w:r>
    </w:p>
  </w:endnote>
  <w:endnote w:type="continuationSeparator" w:id="1">
    <w:p w:rsidR="00FD50E8" w:rsidRDefault="00FD50E8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E8" w:rsidRDefault="00FD50E8" w:rsidP="00847872">
      <w:r>
        <w:separator/>
      </w:r>
    </w:p>
  </w:footnote>
  <w:footnote w:type="continuationSeparator" w:id="1">
    <w:p w:rsidR="00FD50E8" w:rsidRDefault="00FD50E8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279F"/>
    <w:rsid w:val="0000627E"/>
    <w:rsid w:val="00015F66"/>
    <w:rsid w:val="0001796F"/>
    <w:rsid w:val="000244B6"/>
    <w:rsid w:val="0002712C"/>
    <w:rsid w:val="00032A7E"/>
    <w:rsid w:val="00032B49"/>
    <w:rsid w:val="00032BB2"/>
    <w:rsid w:val="00041AFD"/>
    <w:rsid w:val="000439F5"/>
    <w:rsid w:val="000446B2"/>
    <w:rsid w:val="00045D0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941AA"/>
    <w:rsid w:val="000A0B21"/>
    <w:rsid w:val="000A1576"/>
    <w:rsid w:val="000B1058"/>
    <w:rsid w:val="000B37E6"/>
    <w:rsid w:val="000B3D7B"/>
    <w:rsid w:val="000B4C64"/>
    <w:rsid w:val="000B573E"/>
    <w:rsid w:val="000B6201"/>
    <w:rsid w:val="000C1927"/>
    <w:rsid w:val="000C2D71"/>
    <w:rsid w:val="000C4275"/>
    <w:rsid w:val="000C5CDA"/>
    <w:rsid w:val="000D195F"/>
    <w:rsid w:val="000D19AC"/>
    <w:rsid w:val="000D2F3D"/>
    <w:rsid w:val="000D7E8B"/>
    <w:rsid w:val="000E16FE"/>
    <w:rsid w:val="000E3461"/>
    <w:rsid w:val="000F5794"/>
    <w:rsid w:val="000F5F4E"/>
    <w:rsid w:val="000F759F"/>
    <w:rsid w:val="000F7687"/>
    <w:rsid w:val="00105909"/>
    <w:rsid w:val="00111332"/>
    <w:rsid w:val="001113CB"/>
    <w:rsid w:val="001116BC"/>
    <w:rsid w:val="001129B0"/>
    <w:rsid w:val="00113FA8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61CB"/>
    <w:rsid w:val="001471AE"/>
    <w:rsid w:val="00155079"/>
    <w:rsid w:val="00156937"/>
    <w:rsid w:val="00156F8F"/>
    <w:rsid w:val="001640FE"/>
    <w:rsid w:val="00165BE8"/>
    <w:rsid w:val="00173EEE"/>
    <w:rsid w:val="00174383"/>
    <w:rsid w:val="001760FE"/>
    <w:rsid w:val="0017620C"/>
    <w:rsid w:val="00187210"/>
    <w:rsid w:val="00190F59"/>
    <w:rsid w:val="00192731"/>
    <w:rsid w:val="001943D0"/>
    <w:rsid w:val="00194C69"/>
    <w:rsid w:val="00194F02"/>
    <w:rsid w:val="00196A4B"/>
    <w:rsid w:val="001A0BD9"/>
    <w:rsid w:val="001A6F91"/>
    <w:rsid w:val="001A7101"/>
    <w:rsid w:val="001B371C"/>
    <w:rsid w:val="001B626B"/>
    <w:rsid w:val="001B62D9"/>
    <w:rsid w:val="001B7876"/>
    <w:rsid w:val="001C105B"/>
    <w:rsid w:val="001C1B0B"/>
    <w:rsid w:val="001C397B"/>
    <w:rsid w:val="001C5A2F"/>
    <w:rsid w:val="001C5D2C"/>
    <w:rsid w:val="001C7913"/>
    <w:rsid w:val="001D089C"/>
    <w:rsid w:val="001D1B4B"/>
    <w:rsid w:val="001D4E9F"/>
    <w:rsid w:val="001E1DF8"/>
    <w:rsid w:val="001E2314"/>
    <w:rsid w:val="001E5499"/>
    <w:rsid w:val="001E744B"/>
    <w:rsid w:val="001F29E5"/>
    <w:rsid w:val="001F3B82"/>
    <w:rsid w:val="001F4053"/>
    <w:rsid w:val="001F4619"/>
    <w:rsid w:val="001F46BF"/>
    <w:rsid w:val="001F48A4"/>
    <w:rsid w:val="001F6564"/>
    <w:rsid w:val="002042C9"/>
    <w:rsid w:val="00212498"/>
    <w:rsid w:val="002128F3"/>
    <w:rsid w:val="00214020"/>
    <w:rsid w:val="002157E2"/>
    <w:rsid w:val="00215804"/>
    <w:rsid w:val="00215CFE"/>
    <w:rsid w:val="00220F74"/>
    <w:rsid w:val="00222428"/>
    <w:rsid w:val="00225916"/>
    <w:rsid w:val="0022663C"/>
    <w:rsid w:val="00230223"/>
    <w:rsid w:val="00236396"/>
    <w:rsid w:val="0023687F"/>
    <w:rsid w:val="00251E88"/>
    <w:rsid w:val="00252CFB"/>
    <w:rsid w:val="00254E60"/>
    <w:rsid w:val="002573F0"/>
    <w:rsid w:val="0026248A"/>
    <w:rsid w:val="00263DD6"/>
    <w:rsid w:val="002716B7"/>
    <w:rsid w:val="00275D2C"/>
    <w:rsid w:val="00276921"/>
    <w:rsid w:val="002776F8"/>
    <w:rsid w:val="00280892"/>
    <w:rsid w:val="00282C55"/>
    <w:rsid w:val="00283E7A"/>
    <w:rsid w:val="002847B9"/>
    <w:rsid w:val="00284F1F"/>
    <w:rsid w:val="00291B22"/>
    <w:rsid w:val="00295434"/>
    <w:rsid w:val="0029686E"/>
    <w:rsid w:val="002A147E"/>
    <w:rsid w:val="002A3CE1"/>
    <w:rsid w:val="002B194E"/>
    <w:rsid w:val="002B45DF"/>
    <w:rsid w:val="002B4F54"/>
    <w:rsid w:val="002B57CB"/>
    <w:rsid w:val="002B5F09"/>
    <w:rsid w:val="002C29C4"/>
    <w:rsid w:val="002C3B56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2F42CD"/>
    <w:rsid w:val="00300125"/>
    <w:rsid w:val="00301A5E"/>
    <w:rsid w:val="00302E6B"/>
    <w:rsid w:val="00306792"/>
    <w:rsid w:val="00312C31"/>
    <w:rsid w:val="0031602D"/>
    <w:rsid w:val="0031606E"/>
    <w:rsid w:val="00317D0C"/>
    <w:rsid w:val="00325B6B"/>
    <w:rsid w:val="00326D58"/>
    <w:rsid w:val="00330940"/>
    <w:rsid w:val="003324B2"/>
    <w:rsid w:val="00342838"/>
    <w:rsid w:val="003428CA"/>
    <w:rsid w:val="00342F49"/>
    <w:rsid w:val="00345106"/>
    <w:rsid w:val="00350A47"/>
    <w:rsid w:val="00353CC1"/>
    <w:rsid w:val="00356F9D"/>
    <w:rsid w:val="00360042"/>
    <w:rsid w:val="003613C7"/>
    <w:rsid w:val="00361451"/>
    <w:rsid w:val="003637DD"/>
    <w:rsid w:val="003661CB"/>
    <w:rsid w:val="003738E1"/>
    <w:rsid w:val="0037576E"/>
    <w:rsid w:val="00380B06"/>
    <w:rsid w:val="00381D31"/>
    <w:rsid w:val="003828EF"/>
    <w:rsid w:val="00392A63"/>
    <w:rsid w:val="00392F6A"/>
    <w:rsid w:val="00393A65"/>
    <w:rsid w:val="00396E9C"/>
    <w:rsid w:val="00397B7B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D5D95"/>
    <w:rsid w:val="003E07DE"/>
    <w:rsid w:val="003E527D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FD1"/>
    <w:rsid w:val="0041662B"/>
    <w:rsid w:val="00421008"/>
    <w:rsid w:val="004274F3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64AA4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2567"/>
    <w:rsid w:val="004D0A09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15076"/>
    <w:rsid w:val="00520620"/>
    <w:rsid w:val="00520764"/>
    <w:rsid w:val="005212C0"/>
    <w:rsid w:val="00521934"/>
    <w:rsid w:val="00523E2F"/>
    <w:rsid w:val="005278F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65BF8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035B"/>
    <w:rsid w:val="005A3B7E"/>
    <w:rsid w:val="005A3D14"/>
    <w:rsid w:val="005A3EF4"/>
    <w:rsid w:val="005A3F58"/>
    <w:rsid w:val="005B012D"/>
    <w:rsid w:val="005B0FB3"/>
    <w:rsid w:val="005B3CC6"/>
    <w:rsid w:val="005B5F90"/>
    <w:rsid w:val="005B70FD"/>
    <w:rsid w:val="005C312C"/>
    <w:rsid w:val="005C41EC"/>
    <w:rsid w:val="005C72AC"/>
    <w:rsid w:val="005D18F9"/>
    <w:rsid w:val="005D25FD"/>
    <w:rsid w:val="005D2E48"/>
    <w:rsid w:val="005D6F7B"/>
    <w:rsid w:val="005E0056"/>
    <w:rsid w:val="005E14D5"/>
    <w:rsid w:val="005E4A2A"/>
    <w:rsid w:val="005E73A7"/>
    <w:rsid w:val="005E7CC7"/>
    <w:rsid w:val="005F0408"/>
    <w:rsid w:val="005F0E38"/>
    <w:rsid w:val="005F1644"/>
    <w:rsid w:val="005F3F15"/>
    <w:rsid w:val="005F62A3"/>
    <w:rsid w:val="005F7CD2"/>
    <w:rsid w:val="00600538"/>
    <w:rsid w:val="00601999"/>
    <w:rsid w:val="006026FB"/>
    <w:rsid w:val="0060391A"/>
    <w:rsid w:val="00607927"/>
    <w:rsid w:val="00617367"/>
    <w:rsid w:val="006222E9"/>
    <w:rsid w:val="00622E17"/>
    <w:rsid w:val="006231B7"/>
    <w:rsid w:val="00626A61"/>
    <w:rsid w:val="00627E22"/>
    <w:rsid w:val="00631325"/>
    <w:rsid w:val="006368EF"/>
    <w:rsid w:val="00637467"/>
    <w:rsid w:val="00637FA4"/>
    <w:rsid w:val="006418F8"/>
    <w:rsid w:val="0064198C"/>
    <w:rsid w:val="00644115"/>
    <w:rsid w:val="0064436D"/>
    <w:rsid w:val="00644ABD"/>
    <w:rsid w:val="006454AA"/>
    <w:rsid w:val="00651EFC"/>
    <w:rsid w:val="006562BD"/>
    <w:rsid w:val="006573C9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477"/>
    <w:rsid w:val="006B6692"/>
    <w:rsid w:val="006C086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6F7F4F"/>
    <w:rsid w:val="00701050"/>
    <w:rsid w:val="00703BC9"/>
    <w:rsid w:val="00713E4F"/>
    <w:rsid w:val="00723448"/>
    <w:rsid w:val="007304A9"/>
    <w:rsid w:val="00733A64"/>
    <w:rsid w:val="007363BE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1E"/>
    <w:rsid w:val="007836F0"/>
    <w:rsid w:val="007863ED"/>
    <w:rsid w:val="00794784"/>
    <w:rsid w:val="00795B27"/>
    <w:rsid w:val="007962D4"/>
    <w:rsid w:val="0079666B"/>
    <w:rsid w:val="00797E60"/>
    <w:rsid w:val="007A2AE8"/>
    <w:rsid w:val="007A6EBE"/>
    <w:rsid w:val="007B4806"/>
    <w:rsid w:val="007B5131"/>
    <w:rsid w:val="007C0C0C"/>
    <w:rsid w:val="007C4268"/>
    <w:rsid w:val="007C44B4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FEE"/>
    <w:rsid w:val="00811906"/>
    <w:rsid w:val="00813CC9"/>
    <w:rsid w:val="00815246"/>
    <w:rsid w:val="00815745"/>
    <w:rsid w:val="00815A25"/>
    <w:rsid w:val="00820A95"/>
    <w:rsid w:val="00825FDC"/>
    <w:rsid w:val="0084193F"/>
    <w:rsid w:val="008423F8"/>
    <w:rsid w:val="008438C0"/>
    <w:rsid w:val="008452FB"/>
    <w:rsid w:val="00845AE3"/>
    <w:rsid w:val="00847872"/>
    <w:rsid w:val="00852894"/>
    <w:rsid w:val="00854667"/>
    <w:rsid w:val="00854DC3"/>
    <w:rsid w:val="00854FA7"/>
    <w:rsid w:val="008551F2"/>
    <w:rsid w:val="00855391"/>
    <w:rsid w:val="00856334"/>
    <w:rsid w:val="00862204"/>
    <w:rsid w:val="00867F15"/>
    <w:rsid w:val="008706BE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B7233"/>
    <w:rsid w:val="008C1DD6"/>
    <w:rsid w:val="008D1371"/>
    <w:rsid w:val="008D72DD"/>
    <w:rsid w:val="008E1305"/>
    <w:rsid w:val="008E1CA9"/>
    <w:rsid w:val="008E3933"/>
    <w:rsid w:val="008E54AA"/>
    <w:rsid w:val="008E5C92"/>
    <w:rsid w:val="008E7A6B"/>
    <w:rsid w:val="008F15A6"/>
    <w:rsid w:val="008F196E"/>
    <w:rsid w:val="008F1E9D"/>
    <w:rsid w:val="008F5B9F"/>
    <w:rsid w:val="008F7229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90F"/>
    <w:rsid w:val="00937CD3"/>
    <w:rsid w:val="009430C1"/>
    <w:rsid w:val="009469BD"/>
    <w:rsid w:val="00946B00"/>
    <w:rsid w:val="00952CA2"/>
    <w:rsid w:val="00953EFD"/>
    <w:rsid w:val="0095715B"/>
    <w:rsid w:val="00957C6D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25BE"/>
    <w:rsid w:val="0097360A"/>
    <w:rsid w:val="00973CD3"/>
    <w:rsid w:val="00975A93"/>
    <w:rsid w:val="00976D48"/>
    <w:rsid w:val="0098213A"/>
    <w:rsid w:val="009821B9"/>
    <w:rsid w:val="009931B5"/>
    <w:rsid w:val="00993C15"/>
    <w:rsid w:val="00994405"/>
    <w:rsid w:val="0099482B"/>
    <w:rsid w:val="00996CD8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3F05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9F693D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24DA"/>
    <w:rsid w:val="00AA621F"/>
    <w:rsid w:val="00AB210B"/>
    <w:rsid w:val="00AB4372"/>
    <w:rsid w:val="00AD3401"/>
    <w:rsid w:val="00AD6227"/>
    <w:rsid w:val="00AD7B1E"/>
    <w:rsid w:val="00AE0CBF"/>
    <w:rsid w:val="00AE4276"/>
    <w:rsid w:val="00AE4AE9"/>
    <w:rsid w:val="00AE70B7"/>
    <w:rsid w:val="00AF024D"/>
    <w:rsid w:val="00AF0271"/>
    <w:rsid w:val="00AF28BD"/>
    <w:rsid w:val="00AF5C9E"/>
    <w:rsid w:val="00AF679F"/>
    <w:rsid w:val="00B0281C"/>
    <w:rsid w:val="00B0612F"/>
    <w:rsid w:val="00B10C8D"/>
    <w:rsid w:val="00B12DB6"/>
    <w:rsid w:val="00B14367"/>
    <w:rsid w:val="00B160FA"/>
    <w:rsid w:val="00B203BF"/>
    <w:rsid w:val="00B210BF"/>
    <w:rsid w:val="00B21B71"/>
    <w:rsid w:val="00B23A0C"/>
    <w:rsid w:val="00B34DA9"/>
    <w:rsid w:val="00B35059"/>
    <w:rsid w:val="00B407C7"/>
    <w:rsid w:val="00B413EA"/>
    <w:rsid w:val="00B45D64"/>
    <w:rsid w:val="00B46A2E"/>
    <w:rsid w:val="00B53322"/>
    <w:rsid w:val="00B56C4B"/>
    <w:rsid w:val="00B61C03"/>
    <w:rsid w:val="00B63971"/>
    <w:rsid w:val="00B63E25"/>
    <w:rsid w:val="00B642ED"/>
    <w:rsid w:val="00B70E76"/>
    <w:rsid w:val="00B72D07"/>
    <w:rsid w:val="00B7506A"/>
    <w:rsid w:val="00B754E1"/>
    <w:rsid w:val="00B76802"/>
    <w:rsid w:val="00B77DDB"/>
    <w:rsid w:val="00B85EE8"/>
    <w:rsid w:val="00B8690C"/>
    <w:rsid w:val="00B92C70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3615"/>
    <w:rsid w:val="00BD6A2B"/>
    <w:rsid w:val="00BD758C"/>
    <w:rsid w:val="00BE1B9A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3C4"/>
    <w:rsid w:val="00C40E07"/>
    <w:rsid w:val="00C4552A"/>
    <w:rsid w:val="00C4595C"/>
    <w:rsid w:val="00C532EE"/>
    <w:rsid w:val="00C60D1A"/>
    <w:rsid w:val="00C61BA5"/>
    <w:rsid w:val="00C633B9"/>
    <w:rsid w:val="00C664C7"/>
    <w:rsid w:val="00C666DF"/>
    <w:rsid w:val="00C70409"/>
    <w:rsid w:val="00C717F6"/>
    <w:rsid w:val="00C74FCB"/>
    <w:rsid w:val="00C76D1C"/>
    <w:rsid w:val="00C814D7"/>
    <w:rsid w:val="00C83D88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7D4"/>
    <w:rsid w:val="00CC1E04"/>
    <w:rsid w:val="00CD616D"/>
    <w:rsid w:val="00CD7E31"/>
    <w:rsid w:val="00CE24D7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4527"/>
    <w:rsid w:val="00D251F3"/>
    <w:rsid w:val="00D26860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95E70"/>
    <w:rsid w:val="00D976D0"/>
    <w:rsid w:val="00DA1223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7FF5"/>
    <w:rsid w:val="00E02185"/>
    <w:rsid w:val="00E032B9"/>
    <w:rsid w:val="00E10B12"/>
    <w:rsid w:val="00E11D51"/>
    <w:rsid w:val="00E15421"/>
    <w:rsid w:val="00E23DCD"/>
    <w:rsid w:val="00E252EC"/>
    <w:rsid w:val="00E25FC6"/>
    <w:rsid w:val="00E2725A"/>
    <w:rsid w:val="00E3085B"/>
    <w:rsid w:val="00E32DC0"/>
    <w:rsid w:val="00E34181"/>
    <w:rsid w:val="00E37170"/>
    <w:rsid w:val="00E400BD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D3"/>
    <w:rsid w:val="00E721B2"/>
    <w:rsid w:val="00E728C0"/>
    <w:rsid w:val="00E72E34"/>
    <w:rsid w:val="00E73CF4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0327"/>
    <w:rsid w:val="00EA48CC"/>
    <w:rsid w:val="00EA5BE9"/>
    <w:rsid w:val="00EA7B18"/>
    <w:rsid w:val="00EB123A"/>
    <w:rsid w:val="00EB2237"/>
    <w:rsid w:val="00EB35BA"/>
    <w:rsid w:val="00EB4A30"/>
    <w:rsid w:val="00EB6E69"/>
    <w:rsid w:val="00EC25B3"/>
    <w:rsid w:val="00EC29CF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0F0D"/>
    <w:rsid w:val="00F2346B"/>
    <w:rsid w:val="00F234AC"/>
    <w:rsid w:val="00F26914"/>
    <w:rsid w:val="00F30BDB"/>
    <w:rsid w:val="00F315FC"/>
    <w:rsid w:val="00F31D8E"/>
    <w:rsid w:val="00F33620"/>
    <w:rsid w:val="00F34997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1E11"/>
    <w:rsid w:val="00FC32EB"/>
    <w:rsid w:val="00FD3092"/>
    <w:rsid w:val="00FD33E4"/>
    <w:rsid w:val="00FD3F0C"/>
    <w:rsid w:val="00FD49F3"/>
    <w:rsid w:val="00FD50E8"/>
    <w:rsid w:val="00FE3689"/>
    <w:rsid w:val="00FE71CF"/>
    <w:rsid w:val="00FF215E"/>
    <w:rsid w:val="00FF53BD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"/>
    <w:next w:val="a"/>
    <w:link w:val="20"/>
    <w:qFormat/>
    <w:rsid w:val="00C83D8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,H21 Знак,H22 Знак,H23 Знак,H24 Знак,H211 Знак,H25 Знак,H212 Знак,H221 Знак,H231 Знак,H241 Знак"/>
    <w:basedOn w:val="a0"/>
    <w:link w:val="2"/>
    <w:rsid w:val="00C83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C83D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C83D8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0">
    <w:name w:val="Font Style30"/>
    <w:uiPriority w:val="99"/>
    <w:rsid w:val="00C83D8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"/>
    <w:next w:val="a"/>
    <w:link w:val="20"/>
    <w:qFormat/>
    <w:rsid w:val="00C83D8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basedOn w:val="a0"/>
    <w:link w:val="2"/>
    <w:rsid w:val="00C83D8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Default">
    <w:name w:val="Default"/>
    <w:uiPriority w:val="99"/>
    <w:rsid w:val="00C83D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C83D8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0">
    <w:name w:val="Font Style30"/>
    <w:uiPriority w:val="99"/>
    <w:rsid w:val="00C83D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C663-0193-4157-9A1D-148C0081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UserFin6</cp:lastModifiedBy>
  <cp:revision>7</cp:revision>
  <cp:lastPrinted>2021-09-07T06:20:00Z</cp:lastPrinted>
  <dcterms:created xsi:type="dcterms:W3CDTF">2023-02-10T13:52:00Z</dcterms:created>
  <dcterms:modified xsi:type="dcterms:W3CDTF">2024-10-24T12:37:00Z</dcterms:modified>
</cp:coreProperties>
</file>