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72" w:rsidRDefault="00473E72" w:rsidP="00473E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73E72" w:rsidRDefault="00473E72" w:rsidP="00473E72">
      <w:pPr>
        <w:tabs>
          <w:tab w:val="left" w:pos="40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73E72" w:rsidRDefault="00473E72" w:rsidP="00473E72">
      <w:pPr>
        <w:tabs>
          <w:tab w:val="left" w:pos="40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473E72" w:rsidRPr="00C41C2C" w:rsidRDefault="00C41C2C" w:rsidP="00473E72">
      <w:pPr>
        <w:tabs>
          <w:tab w:val="left" w:pos="405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1C2C">
        <w:rPr>
          <w:rFonts w:ascii="Times New Roman" w:hAnsi="Times New Roman" w:cs="Times New Roman"/>
          <w:b/>
          <w:sz w:val="36"/>
          <w:szCs w:val="36"/>
        </w:rPr>
        <w:t>Дума Солецкого муниципального округа</w:t>
      </w:r>
    </w:p>
    <w:p w:rsidR="00473E72" w:rsidRPr="004C58CA" w:rsidRDefault="00473E72" w:rsidP="00473E72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8CA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4C58CA" w:rsidTr="007648A2">
        <w:trPr>
          <w:trHeight w:val="572"/>
        </w:trPr>
        <w:tc>
          <w:tcPr>
            <w:tcW w:w="9571" w:type="dxa"/>
          </w:tcPr>
          <w:p w:rsidR="004C58CA" w:rsidRDefault="004C58CA" w:rsidP="004C58CA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плате</w:t>
            </w:r>
            <w:r w:rsidR="002F2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</w:t>
            </w:r>
            <w:r w:rsidR="002C4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наем</w:t>
            </w:r>
          </w:p>
          <w:p w:rsidR="004C58CA" w:rsidRDefault="004C58CA" w:rsidP="004C58CA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жилищного фонда Солецкого </w:t>
            </w:r>
            <w:r w:rsidR="00C41C2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округа</w:t>
            </w:r>
          </w:p>
          <w:p w:rsidR="004C58CA" w:rsidRDefault="004C58CA" w:rsidP="00473E7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3E72" w:rsidRDefault="00473E72" w:rsidP="00473E72">
      <w:pPr>
        <w:tabs>
          <w:tab w:val="left" w:pos="10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C41C2C">
        <w:rPr>
          <w:rFonts w:ascii="Times New Roman" w:hAnsi="Times New Roman" w:cs="Times New Roman"/>
          <w:sz w:val="28"/>
          <w:szCs w:val="28"/>
        </w:rPr>
        <w:t xml:space="preserve">Думой </w:t>
      </w:r>
      <w:r w:rsidR="004C5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2453E" w:rsidRDefault="00473E72" w:rsidP="005045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</w:t>
      </w:r>
      <w:r w:rsidR="004265B2">
        <w:rPr>
          <w:rFonts w:ascii="Times New Roman" w:hAnsi="Times New Roman" w:cs="Times New Roman"/>
          <w:sz w:val="28"/>
          <w:szCs w:val="28"/>
        </w:rPr>
        <w:t>с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50450F">
        <w:rPr>
          <w:rFonts w:ascii="Times New Roman" w:hAnsi="Times New Roman" w:cs="Times New Roman"/>
          <w:sz w:val="28"/>
          <w:szCs w:val="28"/>
        </w:rPr>
        <w:t>,</w:t>
      </w:r>
      <w:r w:rsidR="004265B2">
        <w:rPr>
          <w:rFonts w:ascii="Times New Roman" w:hAnsi="Times New Roman" w:cs="Times New Roman"/>
          <w:sz w:val="28"/>
          <w:szCs w:val="28"/>
        </w:rPr>
        <w:t xml:space="preserve"> </w:t>
      </w:r>
      <w:r w:rsidR="00C2453E">
        <w:rPr>
          <w:rFonts w:ascii="Times New Roman" w:hAnsi="Times New Roman" w:cs="Times New Roman"/>
          <w:sz w:val="28"/>
          <w:szCs w:val="28"/>
        </w:rPr>
        <w:t xml:space="preserve"> решением Думы Солецкого муниципального округа</w:t>
      </w:r>
      <w:r w:rsidR="0050450F">
        <w:rPr>
          <w:rFonts w:ascii="Times New Roman" w:hAnsi="Times New Roman" w:cs="Times New Roman"/>
          <w:sz w:val="28"/>
          <w:szCs w:val="28"/>
        </w:rPr>
        <w:t xml:space="preserve"> от 21.09.2020 №7</w:t>
      </w:r>
      <w:r w:rsidR="00C2453E">
        <w:rPr>
          <w:rFonts w:ascii="Times New Roman" w:hAnsi="Times New Roman" w:cs="Times New Roman"/>
          <w:sz w:val="28"/>
          <w:szCs w:val="28"/>
        </w:rPr>
        <w:t xml:space="preserve"> «</w:t>
      </w:r>
      <w:r w:rsidR="00C2453E" w:rsidRPr="00C2453E">
        <w:rPr>
          <w:rFonts w:ascii="Times New Roman" w:hAnsi="Times New Roman" w:cs="Times New Roman"/>
          <w:sz w:val="28"/>
          <w:szCs w:val="28"/>
        </w:rPr>
        <w:t>О правопреемстве  органов местного самоуправления</w:t>
      </w:r>
      <w:r w:rsidR="00C2453E">
        <w:rPr>
          <w:rFonts w:ascii="Times New Roman" w:hAnsi="Times New Roman" w:cs="Times New Roman"/>
          <w:sz w:val="28"/>
          <w:szCs w:val="28"/>
        </w:rPr>
        <w:t xml:space="preserve"> </w:t>
      </w:r>
      <w:r w:rsidR="00C2453E" w:rsidRPr="00C2453E">
        <w:rPr>
          <w:rFonts w:ascii="Times New Roman" w:hAnsi="Times New Roman" w:cs="Times New Roman"/>
          <w:sz w:val="28"/>
          <w:szCs w:val="28"/>
        </w:rPr>
        <w:t>Солецкого муниципального округа Новгородской области</w:t>
      </w:r>
      <w:r w:rsidR="0050450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265B2" w:rsidRDefault="00C41C2C" w:rsidP="00C245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 Солецкого муниципального округа </w:t>
      </w:r>
    </w:p>
    <w:p w:rsidR="00473E72" w:rsidRDefault="004265B2" w:rsidP="00426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C41C2C">
        <w:rPr>
          <w:rFonts w:ascii="Times New Roman" w:hAnsi="Times New Roman" w:cs="Times New Roman"/>
          <w:b/>
          <w:sz w:val="28"/>
          <w:szCs w:val="28"/>
        </w:rPr>
        <w:t>А</w:t>
      </w:r>
      <w:r w:rsidR="00473E72">
        <w:rPr>
          <w:rFonts w:ascii="Times New Roman" w:hAnsi="Times New Roman" w:cs="Times New Roman"/>
          <w:b/>
          <w:sz w:val="28"/>
          <w:szCs w:val="28"/>
        </w:rPr>
        <w:t>:</w:t>
      </w:r>
    </w:p>
    <w:p w:rsidR="004265B2" w:rsidRDefault="004265B2" w:rsidP="004265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0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Утвердить прилагаемую Методику р</w:t>
      </w:r>
      <w:r w:rsidRPr="00FB4CBB">
        <w:rPr>
          <w:rFonts w:ascii="Times New Roman" w:hAnsi="Times New Roman" w:cs="Times New Roman"/>
          <w:sz w:val="28"/>
          <w:szCs w:val="28"/>
        </w:rPr>
        <w:t>асчета ставок платы за пользование жилым помещение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50D5F">
        <w:rPr>
          <w:rFonts w:ascii="Times New Roman" w:hAnsi="Times New Roman" w:cs="Times New Roman"/>
          <w:sz w:val="28"/>
          <w:szCs w:val="28"/>
        </w:rPr>
        <w:t xml:space="preserve"> /</w:t>
      </w:r>
      <w:r w:rsidR="00AF348A">
        <w:rPr>
          <w:rFonts w:ascii="Times New Roman" w:hAnsi="Times New Roman" w:cs="Times New Roman"/>
          <w:sz w:val="28"/>
          <w:szCs w:val="28"/>
        </w:rPr>
        <w:t>жилым домом (</w:t>
      </w:r>
      <w:r w:rsidR="00F90367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05629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латы за наем) муниципального жилищного фонда </w:t>
      </w:r>
      <w:r w:rsidR="00953893">
        <w:rPr>
          <w:rFonts w:ascii="Times New Roman" w:hAnsi="Times New Roman" w:cs="Times New Roman"/>
          <w:sz w:val="28"/>
          <w:szCs w:val="28"/>
        </w:rPr>
        <w:t xml:space="preserve">Солецкого </w:t>
      </w:r>
      <w:r w:rsidR="00C41C2C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5B2" w:rsidRPr="004265B2" w:rsidRDefault="004265B2" w:rsidP="004265B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37D2">
        <w:rPr>
          <w:rFonts w:ascii="Times New Roman" w:hAnsi="Times New Roman" w:cs="Times New Roman"/>
          <w:sz w:val="28"/>
          <w:szCs w:val="28"/>
        </w:rPr>
        <w:t>2.</w:t>
      </w:r>
      <w:r w:rsidR="00C41C2C">
        <w:rPr>
          <w:rFonts w:ascii="Times New Roman" w:hAnsi="Times New Roman" w:cs="Times New Roman"/>
          <w:sz w:val="28"/>
          <w:szCs w:val="28"/>
        </w:rPr>
        <w:t xml:space="preserve"> </w:t>
      </w:r>
      <w:r w:rsidR="00107941" w:rsidRPr="00A637D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53893" w:rsidRPr="00A637D2">
        <w:rPr>
          <w:rFonts w:ascii="Times New Roman" w:hAnsi="Times New Roman" w:cs="Times New Roman"/>
          <w:sz w:val="28"/>
          <w:szCs w:val="28"/>
        </w:rPr>
        <w:t>базовую ставку</w:t>
      </w:r>
      <w:r w:rsidR="00107941" w:rsidRPr="00A637D2">
        <w:rPr>
          <w:rFonts w:ascii="Times New Roman" w:hAnsi="Times New Roman" w:cs="Times New Roman"/>
          <w:sz w:val="28"/>
          <w:szCs w:val="28"/>
        </w:rPr>
        <w:t xml:space="preserve"> платы за наем </w:t>
      </w:r>
      <w:r w:rsidR="00AF348A">
        <w:rPr>
          <w:rFonts w:ascii="Times New Roman" w:hAnsi="Times New Roman" w:cs="Times New Roman"/>
          <w:sz w:val="28"/>
          <w:szCs w:val="28"/>
        </w:rPr>
        <w:t xml:space="preserve"> </w:t>
      </w:r>
      <w:r w:rsidR="00107941" w:rsidRPr="00A637D2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 </w:t>
      </w:r>
      <w:r w:rsidR="002C4BB9">
        <w:rPr>
          <w:rFonts w:ascii="Times New Roman" w:hAnsi="Times New Roman" w:cs="Times New Roman"/>
          <w:sz w:val="28"/>
          <w:szCs w:val="28"/>
        </w:rPr>
        <w:t xml:space="preserve"> </w:t>
      </w:r>
      <w:r w:rsidR="00953893" w:rsidRPr="00A637D2">
        <w:rPr>
          <w:rFonts w:ascii="Times New Roman" w:hAnsi="Times New Roman" w:cs="Times New Roman"/>
          <w:sz w:val="28"/>
          <w:szCs w:val="28"/>
        </w:rPr>
        <w:t xml:space="preserve">Солецкого </w:t>
      </w:r>
      <w:r w:rsidR="00C41C2C">
        <w:rPr>
          <w:rFonts w:ascii="Times New Roman" w:hAnsi="Times New Roman" w:cs="Times New Roman"/>
          <w:sz w:val="28"/>
          <w:szCs w:val="28"/>
        </w:rPr>
        <w:t xml:space="preserve"> </w:t>
      </w:r>
      <w:r w:rsidR="008825A0">
        <w:rPr>
          <w:rFonts w:ascii="Times New Roman" w:hAnsi="Times New Roman" w:cs="Times New Roman"/>
          <w:sz w:val="28"/>
          <w:szCs w:val="28"/>
        </w:rPr>
        <w:t xml:space="preserve"> </w:t>
      </w:r>
      <w:r w:rsidR="00C41C2C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107941" w:rsidRPr="00A637D2">
        <w:rPr>
          <w:rFonts w:ascii="Times New Roman" w:hAnsi="Times New Roman" w:cs="Times New Roman"/>
          <w:sz w:val="28"/>
          <w:szCs w:val="28"/>
        </w:rPr>
        <w:t xml:space="preserve"> в</w:t>
      </w:r>
      <w:r w:rsidR="00107941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C41C2C">
        <w:rPr>
          <w:rFonts w:ascii="Times New Roman" w:hAnsi="Times New Roman" w:cs="Times New Roman"/>
          <w:sz w:val="28"/>
          <w:szCs w:val="28"/>
        </w:rPr>
        <w:t xml:space="preserve"> </w:t>
      </w:r>
      <w:r w:rsidR="00C41C2C">
        <w:rPr>
          <w:rFonts w:ascii="Times New Roman" w:hAnsi="Times New Roman" w:cs="Times New Roman"/>
          <w:spacing w:val="2"/>
          <w:sz w:val="28"/>
          <w:szCs w:val="28"/>
        </w:rPr>
        <w:t>41,00</w:t>
      </w:r>
      <w:r w:rsidR="001C75D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07941" w:rsidRPr="00536F35">
        <w:rPr>
          <w:rFonts w:ascii="Times New Roman" w:hAnsi="Times New Roman" w:cs="Times New Roman"/>
          <w:spacing w:val="2"/>
          <w:sz w:val="28"/>
          <w:szCs w:val="28"/>
        </w:rPr>
        <w:t>руб</w:t>
      </w:r>
      <w:r w:rsidR="00107941">
        <w:rPr>
          <w:rFonts w:ascii="Times New Roman" w:hAnsi="Times New Roman" w:cs="Times New Roman"/>
          <w:spacing w:val="2"/>
          <w:sz w:val="28"/>
          <w:szCs w:val="28"/>
        </w:rPr>
        <w:t xml:space="preserve">. за 1 кв. </w:t>
      </w:r>
      <w:r w:rsidR="00107941" w:rsidRPr="00536F35">
        <w:rPr>
          <w:rFonts w:ascii="Times New Roman" w:hAnsi="Times New Roman" w:cs="Times New Roman"/>
          <w:spacing w:val="2"/>
          <w:sz w:val="28"/>
          <w:szCs w:val="28"/>
        </w:rPr>
        <w:t>м</w:t>
      </w:r>
      <w:r w:rsidR="00107941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4265B2" w:rsidRDefault="004265B2" w:rsidP="004265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74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ставки</w:t>
      </w:r>
      <w:r w:rsidRPr="00FB4CBB">
        <w:rPr>
          <w:rFonts w:ascii="Times New Roman" w:hAnsi="Times New Roman" w:cs="Times New Roman"/>
          <w:sz w:val="28"/>
          <w:szCs w:val="28"/>
        </w:rPr>
        <w:t xml:space="preserve"> платы </w:t>
      </w:r>
      <w:r w:rsidR="00AF348A">
        <w:rPr>
          <w:rFonts w:ascii="Times New Roman" w:hAnsi="Times New Roman" w:cs="Times New Roman"/>
          <w:sz w:val="28"/>
          <w:szCs w:val="28"/>
        </w:rPr>
        <w:t xml:space="preserve"> за наем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 </w:t>
      </w:r>
      <w:r w:rsidR="00953893">
        <w:rPr>
          <w:rFonts w:ascii="Times New Roman" w:hAnsi="Times New Roman" w:cs="Times New Roman"/>
          <w:sz w:val="28"/>
          <w:szCs w:val="28"/>
        </w:rPr>
        <w:t xml:space="preserve">Солецкого </w:t>
      </w:r>
      <w:r w:rsidR="00C41C2C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8217BF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463EB2">
        <w:rPr>
          <w:rFonts w:ascii="Times New Roman" w:hAnsi="Times New Roman" w:cs="Times New Roman"/>
          <w:sz w:val="28"/>
          <w:szCs w:val="28"/>
        </w:rPr>
        <w:t>№</w:t>
      </w:r>
      <w:r w:rsidR="002D5986">
        <w:rPr>
          <w:rFonts w:ascii="Times New Roman" w:hAnsi="Times New Roman" w:cs="Times New Roman"/>
          <w:sz w:val="28"/>
          <w:szCs w:val="28"/>
        </w:rPr>
        <w:t>2;</w:t>
      </w:r>
      <w:r w:rsidR="006D2EAA">
        <w:rPr>
          <w:rFonts w:ascii="Times New Roman" w:hAnsi="Times New Roman" w:cs="Times New Roman"/>
          <w:sz w:val="28"/>
          <w:szCs w:val="28"/>
        </w:rPr>
        <w:t>№</w:t>
      </w:r>
      <w:r w:rsidR="002D5986">
        <w:rPr>
          <w:rFonts w:ascii="Times New Roman" w:hAnsi="Times New Roman" w:cs="Times New Roman"/>
          <w:sz w:val="28"/>
          <w:szCs w:val="28"/>
        </w:rPr>
        <w:t>4</w:t>
      </w:r>
      <w:r w:rsidR="00F1535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7776" w:rsidRDefault="00BE0D4F" w:rsidP="00274D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4D85">
        <w:rPr>
          <w:rFonts w:ascii="Times New Roman" w:hAnsi="Times New Roman" w:cs="Times New Roman"/>
          <w:sz w:val="28"/>
          <w:szCs w:val="28"/>
        </w:rPr>
        <w:t xml:space="preserve">. </w:t>
      </w:r>
      <w:r w:rsidR="00307776">
        <w:rPr>
          <w:rFonts w:ascii="Times New Roman" w:hAnsi="Times New Roman" w:cs="Times New Roman"/>
          <w:sz w:val="28"/>
          <w:szCs w:val="28"/>
        </w:rPr>
        <w:t xml:space="preserve">  </w:t>
      </w:r>
      <w:r w:rsidR="004265B2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307776">
        <w:rPr>
          <w:rFonts w:ascii="Times New Roman" w:hAnsi="Times New Roman" w:cs="Times New Roman"/>
          <w:sz w:val="28"/>
          <w:szCs w:val="28"/>
        </w:rPr>
        <w:t>и</w:t>
      </w:r>
      <w:r w:rsidR="004265B2">
        <w:rPr>
          <w:rFonts w:ascii="Times New Roman" w:hAnsi="Times New Roman" w:cs="Times New Roman"/>
          <w:sz w:val="28"/>
          <w:szCs w:val="28"/>
        </w:rPr>
        <w:t xml:space="preserve"> силу</w:t>
      </w:r>
      <w:r w:rsidR="00307776">
        <w:rPr>
          <w:rFonts w:ascii="Times New Roman" w:hAnsi="Times New Roman" w:cs="Times New Roman"/>
          <w:sz w:val="28"/>
          <w:szCs w:val="28"/>
        </w:rPr>
        <w:t>:</w:t>
      </w:r>
      <w:r w:rsidR="00426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EB9" w:rsidRDefault="006A6E3A" w:rsidP="00A37E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65B2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274D85">
        <w:rPr>
          <w:rFonts w:ascii="Times New Roman" w:hAnsi="Times New Roman" w:cs="Times New Roman"/>
          <w:sz w:val="28"/>
          <w:szCs w:val="28"/>
        </w:rPr>
        <w:t>Думы Солецкого муниципального района от 31.01.2020 №</w:t>
      </w:r>
      <w:r w:rsidR="006C1FD7">
        <w:rPr>
          <w:rFonts w:ascii="Times New Roman" w:hAnsi="Times New Roman" w:cs="Times New Roman"/>
          <w:sz w:val="28"/>
          <w:szCs w:val="28"/>
        </w:rPr>
        <w:t xml:space="preserve"> </w:t>
      </w:r>
      <w:r w:rsidR="00274D85">
        <w:rPr>
          <w:rFonts w:ascii="Times New Roman" w:hAnsi="Times New Roman" w:cs="Times New Roman"/>
          <w:sz w:val="28"/>
          <w:szCs w:val="28"/>
        </w:rPr>
        <w:t>320  «О плате за пользование жилым помещением (плат</w:t>
      </w:r>
      <w:r w:rsidR="0005629A">
        <w:rPr>
          <w:rFonts w:ascii="Times New Roman" w:hAnsi="Times New Roman" w:cs="Times New Roman"/>
          <w:sz w:val="28"/>
          <w:szCs w:val="28"/>
        </w:rPr>
        <w:t>е</w:t>
      </w:r>
      <w:r w:rsidR="00274D85">
        <w:rPr>
          <w:rFonts w:ascii="Times New Roman" w:hAnsi="Times New Roman" w:cs="Times New Roman"/>
          <w:sz w:val="28"/>
          <w:szCs w:val="28"/>
        </w:rPr>
        <w:t xml:space="preserve"> за наем) муниципального жилищного фонда Солецкого муниципального района»</w:t>
      </w:r>
      <w:r w:rsidR="00307776">
        <w:rPr>
          <w:rFonts w:ascii="Times New Roman" w:hAnsi="Times New Roman" w:cs="Times New Roman"/>
          <w:sz w:val="28"/>
          <w:szCs w:val="28"/>
        </w:rPr>
        <w:t>;</w:t>
      </w:r>
      <w:r w:rsidR="00274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D85" w:rsidRDefault="00307776" w:rsidP="00307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EB9">
        <w:rPr>
          <w:rFonts w:ascii="Times New Roman" w:hAnsi="Times New Roman" w:cs="Times New Roman"/>
          <w:sz w:val="28"/>
          <w:szCs w:val="28"/>
        </w:rPr>
        <w:t xml:space="preserve">      </w:t>
      </w:r>
      <w:r w:rsidR="006A6E3A">
        <w:rPr>
          <w:rFonts w:ascii="Times New Roman" w:hAnsi="Times New Roman" w:cs="Times New Roman"/>
          <w:sz w:val="28"/>
          <w:szCs w:val="28"/>
        </w:rPr>
        <w:t>р</w:t>
      </w:r>
      <w:r w:rsidR="00274D85">
        <w:rPr>
          <w:rFonts w:ascii="Times New Roman" w:hAnsi="Times New Roman" w:cs="Times New Roman"/>
          <w:sz w:val="28"/>
          <w:szCs w:val="28"/>
        </w:rPr>
        <w:t xml:space="preserve">ешение Совета депутатов Солецкого городского поселения от </w:t>
      </w:r>
      <w:r w:rsidR="00D74770">
        <w:rPr>
          <w:rFonts w:ascii="Times New Roman" w:hAnsi="Times New Roman" w:cs="Times New Roman"/>
          <w:sz w:val="28"/>
          <w:szCs w:val="28"/>
        </w:rPr>
        <w:t xml:space="preserve">29.01.2020   </w:t>
      </w:r>
      <w:r w:rsidR="00274D85">
        <w:rPr>
          <w:rFonts w:ascii="Times New Roman" w:hAnsi="Times New Roman" w:cs="Times New Roman"/>
          <w:sz w:val="28"/>
          <w:szCs w:val="28"/>
        </w:rPr>
        <w:t xml:space="preserve">№ </w:t>
      </w:r>
      <w:r w:rsidR="00D74770">
        <w:rPr>
          <w:rFonts w:ascii="Times New Roman" w:hAnsi="Times New Roman" w:cs="Times New Roman"/>
          <w:sz w:val="28"/>
          <w:szCs w:val="28"/>
        </w:rPr>
        <w:t>260</w:t>
      </w:r>
      <w:r w:rsidR="00274D85">
        <w:rPr>
          <w:rFonts w:ascii="Times New Roman" w:hAnsi="Times New Roman" w:cs="Times New Roman"/>
          <w:sz w:val="28"/>
          <w:szCs w:val="28"/>
        </w:rPr>
        <w:t xml:space="preserve">   «О плате за пользование жилым помещением (плате за наем) муниципального жилищного фонда Солецкого городского поселения». </w:t>
      </w:r>
    </w:p>
    <w:p w:rsidR="004265B2" w:rsidRPr="00274D85" w:rsidRDefault="00274D85" w:rsidP="00274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0D4F">
        <w:rPr>
          <w:rFonts w:ascii="Times New Roman" w:hAnsi="Times New Roman" w:cs="Times New Roman"/>
          <w:sz w:val="28"/>
          <w:szCs w:val="28"/>
        </w:rPr>
        <w:t>5</w:t>
      </w:r>
      <w:r w:rsidR="006A6E3A">
        <w:rPr>
          <w:rFonts w:ascii="Times New Roman" w:hAnsi="Times New Roman" w:cs="Times New Roman"/>
          <w:sz w:val="28"/>
          <w:szCs w:val="28"/>
        </w:rPr>
        <w:t>.</w:t>
      </w:r>
      <w:r w:rsidR="004265B2">
        <w:rPr>
          <w:rFonts w:ascii="Times New Roman" w:hAnsi="Times New Roman" w:cs="Times New Roman"/>
          <w:sz w:val="28"/>
          <w:szCs w:val="28"/>
        </w:rPr>
        <w:t>Настоящее решени</w:t>
      </w:r>
      <w:r w:rsidR="00D20FC1">
        <w:rPr>
          <w:rFonts w:ascii="Times New Roman" w:hAnsi="Times New Roman" w:cs="Times New Roman"/>
          <w:sz w:val="28"/>
          <w:szCs w:val="28"/>
        </w:rPr>
        <w:t xml:space="preserve">е вступает в силу </w:t>
      </w:r>
      <w:r w:rsidR="006A6E3A">
        <w:rPr>
          <w:rFonts w:ascii="Times New Roman" w:hAnsi="Times New Roman" w:cs="Times New Roman"/>
          <w:sz w:val="28"/>
          <w:szCs w:val="28"/>
        </w:rPr>
        <w:t xml:space="preserve"> после официального</w:t>
      </w:r>
      <w:r w:rsidR="00C746E6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4265B2">
        <w:rPr>
          <w:rFonts w:ascii="Times New Roman" w:hAnsi="Times New Roman" w:cs="Times New Roman"/>
          <w:sz w:val="28"/>
          <w:szCs w:val="28"/>
        </w:rPr>
        <w:t>.</w:t>
      </w:r>
    </w:p>
    <w:p w:rsidR="006C1FD7" w:rsidRPr="006C1FD7" w:rsidRDefault="006C1FD7" w:rsidP="006C1FD7">
      <w:pPr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0D4F" w:rsidRPr="006C1FD7">
        <w:rPr>
          <w:rFonts w:ascii="Times New Roman" w:hAnsi="Times New Roman" w:cs="Times New Roman"/>
          <w:sz w:val="28"/>
          <w:szCs w:val="28"/>
        </w:rPr>
        <w:t>6</w:t>
      </w:r>
      <w:r w:rsidR="004265B2" w:rsidRPr="006C1FD7">
        <w:rPr>
          <w:rFonts w:ascii="Times New Roman" w:hAnsi="Times New Roman" w:cs="Times New Roman"/>
          <w:sz w:val="28"/>
          <w:szCs w:val="28"/>
        </w:rPr>
        <w:t>.</w:t>
      </w:r>
      <w:r w:rsidR="00274D85" w:rsidRPr="006C1FD7">
        <w:rPr>
          <w:rFonts w:ascii="Times New Roman" w:hAnsi="Times New Roman" w:cs="Times New Roman"/>
          <w:sz w:val="28"/>
          <w:szCs w:val="28"/>
        </w:rPr>
        <w:t xml:space="preserve">  </w:t>
      </w:r>
      <w:r w:rsidRPr="006C1F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  «Бюллетень Солецкого муниципального округа» и разместить на официальном сайте Администрации Солецкого муниципального округа  в информационно-телекоммуникационной сети «Интернет».</w:t>
      </w:r>
    </w:p>
    <w:p w:rsidR="00ED495A" w:rsidRDefault="00ED495A" w:rsidP="00473E72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95A" w:rsidRDefault="00ED495A" w:rsidP="00473E72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95A" w:rsidRDefault="00ED495A" w:rsidP="00473E72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E72" w:rsidRDefault="00473E72" w:rsidP="00473E72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 и завизировал</w:t>
      </w:r>
      <w:r w:rsidR="00ED495A">
        <w:rPr>
          <w:rFonts w:ascii="Times New Roman" w:hAnsi="Times New Roman" w:cs="Times New Roman"/>
          <w:sz w:val="28"/>
          <w:szCs w:val="28"/>
        </w:rPr>
        <w:t>:</w:t>
      </w:r>
    </w:p>
    <w:p w:rsidR="00ED495A" w:rsidRDefault="00ED495A" w:rsidP="00473E72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36F" w:rsidRDefault="00ED495A" w:rsidP="00473E72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</w:p>
    <w:p w:rsidR="00ED495A" w:rsidRDefault="00ED495A" w:rsidP="00473E72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отношений комитета по управлению</w:t>
      </w:r>
    </w:p>
    <w:p w:rsidR="00ED495A" w:rsidRDefault="00ED495A" w:rsidP="00473E72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имуществом, </w:t>
      </w:r>
    </w:p>
    <w:p w:rsidR="00ED495A" w:rsidRDefault="00ED495A" w:rsidP="00473E72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градостроительной деятельности </w:t>
      </w:r>
    </w:p>
    <w:p w:rsidR="00ED495A" w:rsidRDefault="00ED495A" w:rsidP="00473E72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благоустройству Администрации</w:t>
      </w:r>
    </w:p>
    <w:p w:rsidR="00ED495A" w:rsidRDefault="00ED495A" w:rsidP="00473E72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</w:t>
      </w:r>
      <w:r w:rsidR="002C4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Н.Ю.Михайлова</w:t>
      </w:r>
    </w:p>
    <w:p w:rsidR="006671DF" w:rsidRDefault="006671DF" w:rsidP="00473E72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87D" w:rsidRDefault="0061287D" w:rsidP="00473E72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E72" w:rsidRPr="00473E72" w:rsidRDefault="00473E72" w:rsidP="00473E72">
      <w:pPr>
        <w:tabs>
          <w:tab w:val="left" w:pos="1050"/>
        </w:tabs>
        <w:rPr>
          <w:rFonts w:ascii="Times New Roman" w:eastAsia="Calibri" w:hAnsi="Times New Roman" w:cs="Times New Roman"/>
          <w:sz w:val="28"/>
          <w:szCs w:val="28"/>
        </w:rPr>
      </w:pPr>
      <w:r w:rsidRPr="00473E72">
        <w:rPr>
          <w:rFonts w:ascii="Times New Roman" w:eastAsia="Calibri" w:hAnsi="Times New Roman" w:cs="Times New Roman"/>
          <w:sz w:val="28"/>
          <w:szCs w:val="28"/>
        </w:rPr>
        <w:t>СОГЛАСОВАНО:</w:t>
      </w:r>
    </w:p>
    <w:p w:rsidR="002C4BB9" w:rsidRDefault="002C4BB9" w:rsidP="002C4BB9">
      <w:pPr>
        <w:tabs>
          <w:tab w:val="left" w:pos="1050"/>
        </w:tabs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</w:t>
      </w:r>
      <w:r w:rsidR="00277D5A">
        <w:rPr>
          <w:rFonts w:ascii="Times New Roman" w:eastAsia="Calibri" w:hAnsi="Times New Roman" w:cs="Times New Roman"/>
          <w:sz w:val="28"/>
          <w:szCs w:val="28"/>
        </w:rPr>
        <w:t xml:space="preserve">Главы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</w:p>
    <w:p w:rsidR="002C4BB9" w:rsidRDefault="00277D5A" w:rsidP="002C4BB9">
      <w:pPr>
        <w:tabs>
          <w:tab w:val="left" w:pos="1050"/>
        </w:tabs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="00473E72" w:rsidRPr="00473E7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C4BB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М.В.Тимофеев</w:t>
      </w:r>
    </w:p>
    <w:p w:rsidR="00473E72" w:rsidRPr="00473E72" w:rsidRDefault="00473E72" w:rsidP="002C4BB9">
      <w:pPr>
        <w:tabs>
          <w:tab w:val="left" w:pos="1050"/>
        </w:tabs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473E72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277D5A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2E12A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C4BB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</w:p>
    <w:p w:rsidR="00473E72" w:rsidRDefault="00277D5A" w:rsidP="00473E72">
      <w:pPr>
        <w:tabs>
          <w:tab w:val="left" w:pos="6800"/>
        </w:tabs>
        <w:spacing w:before="120"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комитета по управлению</w:t>
      </w:r>
    </w:p>
    <w:p w:rsidR="00277D5A" w:rsidRDefault="00277D5A" w:rsidP="00473E72">
      <w:pPr>
        <w:tabs>
          <w:tab w:val="left" w:pos="6800"/>
        </w:tabs>
        <w:spacing w:before="120"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муниципальным имуществом,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градостроительной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54D2D" w:rsidRDefault="00277D5A" w:rsidP="00473E72">
      <w:pPr>
        <w:tabs>
          <w:tab w:val="left" w:pos="6800"/>
        </w:tabs>
        <w:spacing w:before="120"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деятельности и благоустройству </w:t>
      </w:r>
      <w:r w:rsidR="00854D2D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</w:p>
    <w:p w:rsidR="00277D5A" w:rsidRPr="00473E72" w:rsidRDefault="00854D2D" w:rsidP="00473E72">
      <w:pPr>
        <w:tabs>
          <w:tab w:val="left" w:pos="6800"/>
        </w:tabs>
        <w:spacing w:before="120"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</w:t>
      </w:r>
      <w:r w:rsidR="00277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="002E12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277D5A">
        <w:rPr>
          <w:rFonts w:ascii="Times New Roman" w:eastAsia="Times New Roman" w:hAnsi="Times New Roman" w:cs="Times New Roman"/>
          <w:sz w:val="28"/>
          <w:szCs w:val="28"/>
          <w:lang w:eastAsia="ar-SA"/>
        </w:rPr>
        <w:t>А.С.Семенова</w:t>
      </w:r>
    </w:p>
    <w:p w:rsidR="00473E72" w:rsidRDefault="00473E72" w:rsidP="00473E72">
      <w:pPr>
        <w:tabs>
          <w:tab w:val="left" w:pos="105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301E" w:rsidRDefault="00C0301E" w:rsidP="00473E72">
      <w:pPr>
        <w:tabs>
          <w:tab w:val="left" w:pos="105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Управляющая делами Администрации</w:t>
      </w:r>
    </w:p>
    <w:p w:rsidR="00C0301E" w:rsidRPr="00473E72" w:rsidRDefault="00C0301E" w:rsidP="00473E72">
      <w:pPr>
        <w:tabs>
          <w:tab w:val="left" w:pos="105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                                                                  Е.А.Кривенко</w:t>
      </w:r>
    </w:p>
    <w:p w:rsidR="00C0301E" w:rsidRDefault="00277D5A" w:rsidP="00473E72">
      <w:pPr>
        <w:tabs>
          <w:tab w:val="left" w:pos="105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77D5A" w:rsidRDefault="00277D5A" w:rsidP="00473E72">
      <w:pPr>
        <w:tabs>
          <w:tab w:val="left" w:pos="105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специалист-юрист</w:t>
      </w:r>
      <w:r w:rsidR="00473E72" w:rsidRPr="00473E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73E72" w:rsidRPr="00473E72" w:rsidRDefault="00277D5A" w:rsidP="00473E72">
      <w:pPr>
        <w:tabs>
          <w:tab w:val="left" w:pos="105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73E72" w:rsidRPr="00473E72">
        <w:rPr>
          <w:rFonts w:ascii="Times New Roman" w:eastAsia="Times New Roman" w:hAnsi="Times New Roman" w:cs="Times New Roman"/>
          <w:sz w:val="28"/>
          <w:szCs w:val="28"/>
          <w:lang w:eastAsia="ar-SA"/>
        </w:rPr>
        <w:t>юридическ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473E72" w:rsidRPr="00473E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</w:p>
    <w:p w:rsidR="00473E72" w:rsidRPr="00473E72" w:rsidRDefault="00277D5A" w:rsidP="00473E72">
      <w:pPr>
        <w:tabs>
          <w:tab w:val="left" w:pos="10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53893" w:rsidRPr="00473E72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муниципального</w:t>
      </w:r>
      <w:r w:rsidR="00473E72" w:rsidRPr="00473E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854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 w:rsidR="002E12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854D2D">
        <w:rPr>
          <w:rFonts w:ascii="Times New Roman" w:eastAsia="Times New Roman" w:hAnsi="Times New Roman" w:cs="Times New Roman"/>
          <w:sz w:val="28"/>
          <w:szCs w:val="28"/>
          <w:lang w:eastAsia="ar-SA"/>
        </w:rPr>
        <w:t>В.В.Пономарева</w:t>
      </w:r>
    </w:p>
    <w:p w:rsidR="00473E72" w:rsidRDefault="00473E72" w:rsidP="00473E72">
      <w:pPr>
        <w:tabs>
          <w:tab w:val="left" w:pos="10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76CD4" w:rsidRDefault="00876CD4" w:rsidP="00473E72">
      <w:pPr>
        <w:tabs>
          <w:tab w:val="left" w:pos="10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671DF" w:rsidRDefault="00ED495A" w:rsidP="00473E72">
      <w:pPr>
        <w:tabs>
          <w:tab w:val="left" w:pos="1050"/>
        </w:tabs>
        <w:spacing w:after="0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Видничук</w:t>
      </w:r>
      <w:proofErr w:type="spellEnd"/>
      <w:r>
        <w:rPr>
          <w:rFonts w:ascii="Times New Roman" w:eastAsia="Calibri" w:hAnsi="Times New Roman" w:cs="Times New Roman"/>
        </w:rPr>
        <w:t xml:space="preserve"> Е.М.</w:t>
      </w:r>
    </w:p>
    <w:p w:rsidR="00ED495A" w:rsidRPr="00ED495A" w:rsidRDefault="00ED495A" w:rsidP="00473E72">
      <w:pPr>
        <w:tabs>
          <w:tab w:val="left" w:pos="1050"/>
        </w:tabs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11.0</w:t>
      </w:r>
      <w:r w:rsidR="002F20D6">
        <w:rPr>
          <w:rFonts w:ascii="Times New Roman" w:eastAsia="Calibri" w:hAnsi="Times New Roman" w:cs="Times New Roman"/>
        </w:rPr>
        <w:t>5</w:t>
      </w:r>
      <w:r>
        <w:rPr>
          <w:rFonts w:ascii="Times New Roman" w:eastAsia="Calibri" w:hAnsi="Times New Roman" w:cs="Times New Roman"/>
        </w:rPr>
        <w:t>.2022</w:t>
      </w:r>
    </w:p>
    <w:p w:rsidR="00ED495A" w:rsidRDefault="00ED495A" w:rsidP="00473E72">
      <w:pPr>
        <w:tabs>
          <w:tab w:val="left" w:pos="10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73E72" w:rsidRPr="00473E72" w:rsidRDefault="00473E72" w:rsidP="00473E72">
      <w:pPr>
        <w:tabs>
          <w:tab w:val="left" w:pos="10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3E72">
        <w:rPr>
          <w:rFonts w:ascii="Times New Roman" w:eastAsia="Calibri" w:hAnsi="Times New Roman" w:cs="Times New Roman"/>
          <w:sz w:val="28"/>
          <w:szCs w:val="28"/>
        </w:rPr>
        <w:t>Разослать:</w:t>
      </w:r>
    </w:p>
    <w:p w:rsidR="00473E72" w:rsidRPr="00473E72" w:rsidRDefault="00473E72" w:rsidP="00473E72">
      <w:pPr>
        <w:tabs>
          <w:tab w:val="left" w:pos="10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3E72">
        <w:rPr>
          <w:rFonts w:ascii="Times New Roman" w:eastAsia="Calibri" w:hAnsi="Times New Roman" w:cs="Times New Roman"/>
          <w:sz w:val="28"/>
          <w:szCs w:val="28"/>
        </w:rPr>
        <w:t>Отдел по имуществу – 2</w:t>
      </w:r>
    </w:p>
    <w:p w:rsidR="00473E72" w:rsidRPr="00473E72" w:rsidRDefault="00473E72" w:rsidP="00473E72">
      <w:pPr>
        <w:tabs>
          <w:tab w:val="left" w:pos="10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3E72">
        <w:rPr>
          <w:rFonts w:ascii="Times New Roman" w:eastAsia="Calibri" w:hAnsi="Times New Roman" w:cs="Times New Roman"/>
          <w:sz w:val="28"/>
          <w:szCs w:val="28"/>
        </w:rPr>
        <w:t>Орг</w:t>
      </w:r>
      <w:proofErr w:type="gramStart"/>
      <w:r w:rsidRPr="00473E72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473E72">
        <w:rPr>
          <w:rFonts w:ascii="Times New Roman" w:eastAsia="Calibri" w:hAnsi="Times New Roman" w:cs="Times New Roman"/>
          <w:sz w:val="28"/>
          <w:szCs w:val="28"/>
        </w:rPr>
        <w:t>тдел - 1</w:t>
      </w:r>
    </w:p>
    <w:p w:rsidR="00473E72" w:rsidRPr="00473E72" w:rsidRDefault="00C2453E" w:rsidP="00473E72">
      <w:pPr>
        <w:tabs>
          <w:tab w:val="left" w:pos="10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Бюллетень СМО</w:t>
      </w:r>
      <w:r w:rsidR="00473E72" w:rsidRPr="00473E72">
        <w:rPr>
          <w:rFonts w:ascii="Times New Roman" w:eastAsia="Calibri" w:hAnsi="Times New Roman" w:cs="Times New Roman"/>
          <w:sz w:val="28"/>
          <w:szCs w:val="28"/>
        </w:rPr>
        <w:t xml:space="preserve"> – 1</w:t>
      </w:r>
    </w:p>
    <w:p w:rsidR="00473E72" w:rsidRPr="00473E72" w:rsidRDefault="00473E72" w:rsidP="00473E72">
      <w:pPr>
        <w:tabs>
          <w:tab w:val="left" w:pos="10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3E72">
        <w:rPr>
          <w:rFonts w:ascii="Times New Roman" w:eastAsia="Calibri" w:hAnsi="Times New Roman" w:cs="Times New Roman"/>
          <w:sz w:val="28"/>
          <w:szCs w:val="28"/>
        </w:rPr>
        <w:t>Консультант – 1</w:t>
      </w:r>
    </w:p>
    <w:p w:rsidR="00473E72" w:rsidRPr="00473E72" w:rsidRDefault="00473E72" w:rsidP="00473E72">
      <w:pPr>
        <w:tabs>
          <w:tab w:val="left" w:pos="10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3E72">
        <w:rPr>
          <w:rFonts w:ascii="Times New Roman" w:eastAsia="Calibri" w:hAnsi="Times New Roman" w:cs="Times New Roman"/>
          <w:sz w:val="28"/>
          <w:szCs w:val="28"/>
        </w:rPr>
        <w:t>Регистр – 1</w:t>
      </w:r>
    </w:p>
    <w:p w:rsidR="00473E72" w:rsidRDefault="006C58B6" w:rsidP="00473E72">
      <w:pPr>
        <w:tabs>
          <w:tab w:val="left" w:pos="10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Сайт </w:t>
      </w:r>
      <w:r w:rsidR="00A66F2A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</w:p>
    <w:p w:rsidR="0061287D" w:rsidRDefault="0061287D" w:rsidP="00473E72">
      <w:pPr>
        <w:tabs>
          <w:tab w:val="left" w:pos="10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E0D4F" w:rsidRPr="006C068B" w:rsidRDefault="00854D2D" w:rsidP="002E12AC">
      <w:pPr>
        <w:tabs>
          <w:tab w:val="left" w:pos="1050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3711C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BE0D4F">
        <w:rPr>
          <w:rFonts w:ascii="Times New Roman" w:eastAsia="Calibri" w:hAnsi="Times New Roman" w:cs="Times New Roman"/>
          <w:sz w:val="28"/>
          <w:szCs w:val="28"/>
        </w:rPr>
        <w:t>Утверждена</w:t>
      </w:r>
    </w:p>
    <w:p w:rsidR="00BE0D4F" w:rsidRDefault="00BE0D4F" w:rsidP="002E12AC">
      <w:pPr>
        <w:tabs>
          <w:tab w:val="left" w:pos="1050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C068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решением </w:t>
      </w:r>
      <w:r w:rsidR="002E12AC">
        <w:rPr>
          <w:rFonts w:ascii="Times New Roman" w:eastAsia="Calibri" w:hAnsi="Times New Roman" w:cs="Times New Roman"/>
          <w:sz w:val="28"/>
          <w:szCs w:val="28"/>
        </w:rPr>
        <w:t>Думы</w:t>
      </w:r>
      <w:r w:rsidR="00757F47">
        <w:rPr>
          <w:rFonts w:ascii="Times New Roman" w:eastAsia="Calibri" w:hAnsi="Times New Roman" w:cs="Times New Roman"/>
          <w:sz w:val="28"/>
          <w:szCs w:val="28"/>
        </w:rPr>
        <w:t xml:space="preserve"> Солецкого</w:t>
      </w:r>
    </w:p>
    <w:p w:rsidR="002E12AC" w:rsidRDefault="00BE0D4F" w:rsidP="002E12AC">
      <w:pPr>
        <w:tabs>
          <w:tab w:val="left" w:pos="1050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12AC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</w:t>
      </w:r>
    </w:p>
    <w:p w:rsidR="00BE0D4F" w:rsidRDefault="002E12AC" w:rsidP="002E12AC">
      <w:pPr>
        <w:tabs>
          <w:tab w:val="left" w:pos="1050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от</w:t>
      </w:r>
      <w:r w:rsidR="00757F47">
        <w:rPr>
          <w:rFonts w:ascii="Times New Roman" w:eastAsia="Calibri" w:hAnsi="Times New Roman" w:cs="Times New Roman"/>
          <w:sz w:val="28"/>
          <w:szCs w:val="28"/>
        </w:rPr>
        <w:t>____________</w:t>
      </w:r>
      <w:r w:rsidR="00BE0D4F">
        <w:rPr>
          <w:rFonts w:ascii="Times New Roman" w:eastAsia="Calibri" w:hAnsi="Times New Roman" w:cs="Times New Roman"/>
          <w:sz w:val="28"/>
          <w:szCs w:val="28"/>
        </w:rPr>
        <w:t>№</w:t>
      </w:r>
      <w:proofErr w:type="spellEnd"/>
      <w:r w:rsidR="00BE0D4F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CD3E50" w:rsidRDefault="00CD3E50" w:rsidP="001B5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3372" w:rsidRDefault="001B5D18" w:rsidP="00CC5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AF348A">
        <w:rPr>
          <w:rFonts w:ascii="Times New Roman" w:eastAsia="Times New Roman" w:hAnsi="Times New Roman" w:cs="Times New Roman"/>
          <w:b/>
          <w:sz w:val="28"/>
          <w:szCs w:val="28"/>
        </w:rPr>
        <w:t xml:space="preserve">етодика расчета ставок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платы </w:t>
      </w:r>
      <w:r w:rsidR="00AF34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 наем</w:t>
      </w:r>
      <w:r w:rsidR="00AF34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жилищного фонда</w:t>
      </w:r>
    </w:p>
    <w:p w:rsidR="001B5D18" w:rsidRDefault="001B5D18" w:rsidP="00CC5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Солецкого </w:t>
      </w:r>
      <w:r w:rsidR="002E12A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округа</w:t>
      </w:r>
    </w:p>
    <w:p w:rsidR="00E212AD" w:rsidRDefault="00E212AD" w:rsidP="001B5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3E50" w:rsidRDefault="00310F46" w:rsidP="00AF3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F3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36F35">
        <w:rPr>
          <w:rFonts w:ascii="Times New Roman" w:hAnsi="Times New Roman" w:cs="Times New Roman"/>
          <w:sz w:val="28"/>
          <w:szCs w:val="28"/>
        </w:rPr>
        <w:t>Настоящая Методика</w:t>
      </w:r>
      <w:r w:rsidR="008F688D">
        <w:rPr>
          <w:rFonts w:ascii="Times New Roman" w:hAnsi="Times New Roman" w:cs="Times New Roman"/>
          <w:sz w:val="28"/>
          <w:szCs w:val="28"/>
        </w:rPr>
        <w:t xml:space="preserve"> расчета ставок </w:t>
      </w:r>
      <w:r w:rsidR="00AF348A">
        <w:rPr>
          <w:rFonts w:ascii="Times New Roman" w:hAnsi="Times New Roman" w:cs="Times New Roman"/>
          <w:sz w:val="28"/>
          <w:szCs w:val="28"/>
        </w:rPr>
        <w:t xml:space="preserve"> </w:t>
      </w:r>
      <w:r w:rsidR="008F688D">
        <w:rPr>
          <w:rFonts w:ascii="Times New Roman" w:hAnsi="Times New Roman" w:cs="Times New Roman"/>
          <w:sz w:val="28"/>
          <w:szCs w:val="28"/>
        </w:rPr>
        <w:t xml:space="preserve"> </w:t>
      </w:r>
      <w:r w:rsidR="00AF348A">
        <w:rPr>
          <w:rFonts w:ascii="Times New Roman" w:hAnsi="Times New Roman" w:cs="Times New Roman"/>
          <w:sz w:val="28"/>
          <w:szCs w:val="28"/>
        </w:rPr>
        <w:t xml:space="preserve"> </w:t>
      </w:r>
      <w:r w:rsidR="008F688D">
        <w:rPr>
          <w:rFonts w:ascii="Times New Roman" w:hAnsi="Times New Roman" w:cs="Times New Roman"/>
          <w:sz w:val="28"/>
          <w:szCs w:val="28"/>
        </w:rPr>
        <w:t xml:space="preserve"> </w:t>
      </w:r>
      <w:r w:rsidR="00AF348A">
        <w:rPr>
          <w:rFonts w:ascii="Times New Roman" w:hAnsi="Times New Roman" w:cs="Times New Roman"/>
          <w:sz w:val="28"/>
          <w:szCs w:val="28"/>
        </w:rPr>
        <w:t xml:space="preserve">  платы за наем</w:t>
      </w:r>
      <w:r w:rsidR="008F688D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 Солецкого </w:t>
      </w:r>
      <w:r w:rsidR="002E12A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F688D">
        <w:rPr>
          <w:rFonts w:ascii="Times New Roman" w:hAnsi="Times New Roman" w:cs="Times New Roman"/>
          <w:sz w:val="28"/>
          <w:szCs w:val="28"/>
        </w:rPr>
        <w:t xml:space="preserve"> (далее Методика),</w:t>
      </w:r>
      <w:r w:rsidR="00AF348A">
        <w:rPr>
          <w:rFonts w:ascii="Times New Roman" w:hAnsi="Times New Roman" w:cs="Times New Roman"/>
          <w:sz w:val="28"/>
          <w:szCs w:val="28"/>
        </w:rPr>
        <w:t xml:space="preserve"> </w:t>
      </w:r>
      <w:r w:rsidR="00CD3E50" w:rsidRPr="00536F35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Жилищным кодексом Российской Федерации, Методическими указаниями установления размера платы за </w:t>
      </w:r>
      <w:r w:rsidR="002C4BB9">
        <w:rPr>
          <w:rFonts w:ascii="Times New Roman" w:hAnsi="Times New Roman" w:cs="Times New Roman"/>
          <w:sz w:val="28"/>
          <w:szCs w:val="28"/>
        </w:rPr>
        <w:t>наем</w:t>
      </w:r>
      <w:r w:rsidR="00CD3E50" w:rsidRPr="00536F35">
        <w:rPr>
          <w:rFonts w:ascii="Times New Roman" w:hAnsi="Times New Roman" w:cs="Times New Roman"/>
          <w:sz w:val="28"/>
          <w:szCs w:val="28"/>
        </w:rPr>
        <w:t xml:space="preserve"> для нанимателей жилых помещений</w:t>
      </w:r>
      <w:r w:rsidR="00CD3E50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 и договорам найма жилых помещений </w:t>
      </w:r>
      <w:r w:rsidR="007A0E1F">
        <w:rPr>
          <w:rFonts w:ascii="Times New Roman" w:hAnsi="Times New Roman" w:cs="Times New Roman"/>
          <w:sz w:val="28"/>
          <w:szCs w:val="28"/>
        </w:rPr>
        <w:t xml:space="preserve">государственного или </w:t>
      </w:r>
      <w:r w:rsidR="00CD3E50" w:rsidRPr="00536F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D3E50">
        <w:rPr>
          <w:rFonts w:ascii="Times New Roman" w:hAnsi="Times New Roman" w:cs="Times New Roman"/>
          <w:sz w:val="28"/>
          <w:szCs w:val="28"/>
        </w:rPr>
        <w:t>жилищного фонда, утвержденными п</w:t>
      </w:r>
      <w:r w:rsidR="00CD3E50" w:rsidRPr="00536F35">
        <w:rPr>
          <w:rFonts w:ascii="Times New Roman" w:hAnsi="Times New Roman" w:cs="Times New Roman"/>
          <w:sz w:val="28"/>
          <w:szCs w:val="28"/>
        </w:rPr>
        <w:t>риказом Министерства строительства и жилищно-коммунального хозяйства Российской Федерации от 27 сентября</w:t>
      </w:r>
      <w:proofErr w:type="gramEnd"/>
      <w:r w:rsidR="00CD3E50" w:rsidRPr="00536F35">
        <w:rPr>
          <w:rFonts w:ascii="Times New Roman" w:hAnsi="Times New Roman" w:cs="Times New Roman"/>
          <w:sz w:val="28"/>
          <w:szCs w:val="28"/>
        </w:rPr>
        <w:t xml:space="preserve"> 2016 года № 668/пр.</w:t>
      </w:r>
    </w:p>
    <w:p w:rsidR="00B7142B" w:rsidRDefault="00B7142B" w:rsidP="00536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E50" w:rsidRDefault="00310F46" w:rsidP="00AD4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F3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CD3E50" w:rsidRPr="00536F35">
        <w:rPr>
          <w:rFonts w:ascii="Times New Roman" w:hAnsi="Times New Roman" w:cs="Times New Roman"/>
          <w:sz w:val="28"/>
          <w:szCs w:val="28"/>
        </w:rPr>
        <w:t xml:space="preserve">Размер платы за </w:t>
      </w:r>
      <w:r w:rsidR="00AD441E">
        <w:rPr>
          <w:rFonts w:ascii="Times New Roman" w:hAnsi="Times New Roman" w:cs="Times New Roman"/>
          <w:sz w:val="28"/>
          <w:szCs w:val="28"/>
        </w:rPr>
        <w:t xml:space="preserve"> наем</w:t>
      </w:r>
      <w:r w:rsidR="00953893">
        <w:rPr>
          <w:rFonts w:ascii="Times New Roman" w:hAnsi="Times New Roman" w:cs="Times New Roman"/>
          <w:sz w:val="28"/>
          <w:szCs w:val="28"/>
        </w:rPr>
        <w:t xml:space="preserve"> </w:t>
      </w:r>
      <w:r w:rsidR="00953893" w:rsidRPr="00536F35">
        <w:rPr>
          <w:rFonts w:ascii="Times New Roman" w:hAnsi="Times New Roman" w:cs="Times New Roman"/>
          <w:sz w:val="28"/>
          <w:szCs w:val="28"/>
        </w:rPr>
        <w:t>для</w:t>
      </w:r>
      <w:r w:rsidR="00CD3E50" w:rsidRPr="00536F35">
        <w:rPr>
          <w:rFonts w:ascii="Times New Roman" w:hAnsi="Times New Roman" w:cs="Times New Roman"/>
          <w:sz w:val="28"/>
          <w:szCs w:val="28"/>
        </w:rPr>
        <w:t xml:space="preserve"> нанимателей жилых помещений по договорам социального найма</w:t>
      </w:r>
      <w:r w:rsidR="00CD3E50">
        <w:rPr>
          <w:rFonts w:ascii="Times New Roman" w:hAnsi="Times New Roman" w:cs="Times New Roman"/>
          <w:sz w:val="28"/>
          <w:szCs w:val="28"/>
        </w:rPr>
        <w:t xml:space="preserve"> жилого помещения, договорам найма специализированных жилых помещений (договора найма служебного жилого помещения, договора найма жилого помещения маневренного фонда, договора найма специализированного жилого помещения, договора найма безвозмездного пользования жилым помещением) (далее – Договора найма) муниципального жилищного фонда</w:t>
      </w:r>
      <w:r w:rsidR="00AD441E">
        <w:rPr>
          <w:rFonts w:ascii="Times New Roman" w:hAnsi="Times New Roman" w:cs="Times New Roman"/>
          <w:sz w:val="28"/>
          <w:szCs w:val="28"/>
        </w:rPr>
        <w:t xml:space="preserve"> </w:t>
      </w:r>
      <w:r w:rsidR="00CD3E50" w:rsidRPr="00536F35">
        <w:rPr>
          <w:rFonts w:ascii="Times New Roman" w:hAnsi="Times New Roman" w:cs="Times New Roman"/>
          <w:sz w:val="28"/>
          <w:szCs w:val="28"/>
        </w:rPr>
        <w:t>определяется исходя из занимаемой общей площади жилого помещения</w:t>
      </w:r>
      <w:r w:rsidR="00AD441E">
        <w:rPr>
          <w:rFonts w:ascii="Times New Roman" w:hAnsi="Times New Roman" w:cs="Times New Roman"/>
          <w:sz w:val="28"/>
          <w:szCs w:val="28"/>
        </w:rPr>
        <w:t xml:space="preserve"> (жилого дома)</w:t>
      </w:r>
      <w:r w:rsidR="00CD3E50" w:rsidRPr="00536F3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142B" w:rsidRDefault="00B7142B" w:rsidP="00CD3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45" w:rsidRPr="00536F35" w:rsidRDefault="00914145" w:rsidP="00536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F35">
        <w:rPr>
          <w:rFonts w:ascii="Times New Roman" w:hAnsi="Times New Roman" w:cs="Times New Roman"/>
          <w:sz w:val="28"/>
          <w:szCs w:val="28"/>
        </w:rPr>
        <w:t>3. Базовая ставка платы за наем</w:t>
      </w:r>
      <w:r w:rsidR="00023B3E" w:rsidRPr="00536F35">
        <w:rPr>
          <w:rFonts w:ascii="Times New Roman" w:hAnsi="Times New Roman" w:cs="Times New Roman"/>
          <w:sz w:val="28"/>
          <w:szCs w:val="28"/>
        </w:rPr>
        <w:t xml:space="preserve"> устанавливается на один квадратный метр общей площади жилого помещения</w:t>
      </w:r>
      <w:r w:rsidR="00E43BAD">
        <w:rPr>
          <w:rFonts w:ascii="Times New Roman" w:hAnsi="Times New Roman" w:cs="Times New Roman"/>
          <w:sz w:val="28"/>
          <w:szCs w:val="28"/>
        </w:rPr>
        <w:t xml:space="preserve"> (жилого дома)</w:t>
      </w:r>
      <w:r w:rsidR="00023B3E" w:rsidRPr="00536F35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 Солецкого </w:t>
      </w:r>
      <w:r w:rsidR="002E12A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23B3E" w:rsidRPr="00536F35">
        <w:rPr>
          <w:rFonts w:ascii="Times New Roman" w:hAnsi="Times New Roman" w:cs="Times New Roman"/>
          <w:sz w:val="28"/>
          <w:szCs w:val="28"/>
        </w:rPr>
        <w:t>.</w:t>
      </w:r>
    </w:p>
    <w:p w:rsidR="00B7142B" w:rsidRDefault="00B7142B" w:rsidP="00536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B3E" w:rsidRPr="00536F35" w:rsidRDefault="00023B3E" w:rsidP="00536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F35">
        <w:rPr>
          <w:rFonts w:ascii="Times New Roman" w:hAnsi="Times New Roman" w:cs="Times New Roman"/>
          <w:sz w:val="28"/>
          <w:szCs w:val="28"/>
        </w:rPr>
        <w:t>4. В соответствии с п. 4 статьи 156 Жилищного Кодекса РФ платы за пользование жилым помещением (платы за наем) муниципального жилищного фонда устанавливается в зависимости от качества и благоустройства жилого помещения, месторасположения дома.</w:t>
      </w:r>
    </w:p>
    <w:p w:rsidR="00B7142B" w:rsidRDefault="00B7142B" w:rsidP="00536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95A" w:rsidRDefault="00ED495A" w:rsidP="00536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5C0" w:rsidRDefault="009045C0" w:rsidP="00536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5C0" w:rsidRDefault="009045C0" w:rsidP="00536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5C0" w:rsidRDefault="009045C0" w:rsidP="00536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41E" w:rsidRDefault="00AD441E" w:rsidP="00536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41E" w:rsidRDefault="00AD441E" w:rsidP="00536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961" w:rsidRDefault="003E6961" w:rsidP="00AD4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B3E" w:rsidRDefault="00AD441E" w:rsidP="00AD4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Размер платы  за  наем</w:t>
      </w:r>
      <w:r w:rsidR="00023B3E" w:rsidRPr="00536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B3E" w:rsidRPr="00536F35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B3E" w:rsidRPr="00536F3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B3E" w:rsidRPr="00536F35">
        <w:rPr>
          <w:rFonts w:ascii="Times New Roman" w:hAnsi="Times New Roman" w:cs="Times New Roman"/>
          <w:sz w:val="28"/>
          <w:szCs w:val="28"/>
        </w:rPr>
        <w:t xml:space="preserve"> форм</w:t>
      </w:r>
      <w:r w:rsidR="00696CC4" w:rsidRPr="00536F35">
        <w:rPr>
          <w:rFonts w:ascii="Times New Roman" w:hAnsi="Times New Roman" w:cs="Times New Roman"/>
          <w:sz w:val="28"/>
          <w:szCs w:val="28"/>
        </w:rPr>
        <w:t>уле:</w:t>
      </w:r>
    </w:p>
    <w:p w:rsidR="00B7142B" w:rsidRDefault="00B7142B" w:rsidP="00AD4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42B" w:rsidRDefault="00B7142B" w:rsidP="00B7142B">
      <w:pPr>
        <w:pStyle w:val="3"/>
        <w:shd w:val="clear" w:color="auto" w:fill="FFFFFF"/>
        <w:ind w:firstLine="709"/>
        <w:textAlignment w:val="baseline"/>
        <w:rPr>
          <w:b w:val="0"/>
          <w:spacing w:val="2"/>
          <w:szCs w:val="28"/>
        </w:rPr>
      </w:pPr>
      <w:proofErr w:type="spellStart"/>
      <w:r w:rsidRPr="00536F35">
        <w:rPr>
          <w:spacing w:val="2"/>
          <w:szCs w:val="28"/>
        </w:rPr>
        <w:t>П</w:t>
      </w:r>
      <w:r w:rsidRPr="00536F35">
        <w:rPr>
          <w:spacing w:val="2"/>
          <w:szCs w:val="28"/>
          <w:vertAlign w:val="subscript"/>
        </w:rPr>
        <w:t>н</w:t>
      </w:r>
      <w:proofErr w:type="gramStart"/>
      <w:r w:rsidRPr="00536F35">
        <w:rPr>
          <w:spacing w:val="2"/>
          <w:szCs w:val="28"/>
          <w:vertAlign w:val="subscript"/>
        </w:rPr>
        <w:t>j</w:t>
      </w:r>
      <w:proofErr w:type="spellEnd"/>
      <w:proofErr w:type="gramEnd"/>
      <w:r w:rsidRPr="00536F35">
        <w:rPr>
          <w:spacing w:val="2"/>
          <w:szCs w:val="28"/>
        </w:rPr>
        <w:t xml:space="preserve"> = </w:t>
      </w:r>
      <w:proofErr w:type="spellStart"/>
      <w:r w:rsidRPr="00536F35">
        <w:rPr>
          <w:spacing w:val="2"/>
          <w:szCs w:val="28"/>
        </w:rPr>
        <w:t>Н</w:t>
      </w:r>
      <w:r w:rsidRPr="00536F35">
        <w:rPr>
          <w:spacing w:val="2"/>
          <w:szCs w:val="28"/>
          <w:vertAlign w:val="subscript"/>
        </w:rPr>
        <w:t>б</w:t>
      </w:r>
      <w:proofErr w:type="spellEnd"/>
      <w:r w:rsidRPr="00536F35">
        <w:rPr>
          <w:spacing w:val="2"/>
          <w:szCs w:val="28"/>
        </w:rPr>
        <w:t xml:space="preserve"> *</w:t>
      </w:r>
      <w:proofErr w:type="spellStart"/>
      <w:r w:rsidRPr="00536F35">
        <w:rPr>
          <w:spacing w:val="2"/>
          <w:szCs w:val="28"/>
        </w:rPr>
        <w:t>К</w:t>
      </w:r>
      <w:r w:rsidRPr="00536F35">
        <w:rPr>
          <w:spacing w:val="2"/>
          <w:szCs w:val="28"/>
          <w:vertAlign w:val="subscript"/>
        </w:rPr>
        <w:t>j</w:t>
      </w:r>
      <w:proofErr w:type="spellEnd"/>
      <w:r w:rsidRPr="00536F35">
        <w:rPr>
          <w:spacing w:val="2"/>
          <w:szCs w:val="28"/>
        </w:rPr>
        <w:t>*К</w:t>
      </w:r>
      <w:r w:rsidRPr="00536F35">
        <w:rPr>
          <w:spacing w:val="2"/>
          <w:szCs w:val="28"/>
          <w:vertAlign w:val="subscript"/>
        </w:rPr>
        <w:t>с</w:t>
      </w:r>
      <w:r w:rsidRPr="00536F35">
        <w:rPr>
          <w:spacing w:val="2"/>
          <w:szCs w:val="28"/>
        </w:rPr>
        <w:t>*</w:t>
      </w:r>
      <w:proofErr w:type="spellStart"/>
      <w:r w:rsidRPr="00536F35">
        <w:rPr>
          <w:spacing w:val="2"/>
          <w:szCs w:val="28"/>
        </w:rPr>
        <w:t>П</w:t>
      </w:r>
      <w:r w:rsidRPr="00536F35">
        <w:rPr>
          <w:spacing w:val="2"/>
          <w:szCs w:val="28"/>
          <w:vertAlign w:val="subscript"/>
        </w:rPr>
        <w:t>j</w:t>
      </w:r>
      <w:proofErr w:type="spellEnd"/>
      <w:r w:rsidRPr="00536F35">
        <w:rPr>
          <w:b w:val="0"/>
          <w:spacing w:val="2"/>
          <w:szCs w:val="28"/>
        </w:rPr>
        <w:t>, где:</w:t>
      </w:r>
    </w:p>
    <w:p w:rsidR="00B7142B" w:rsidRPr="00B7142B" w:rsidRDefault="00B7142B" w:rsidP="00B7142B"/>
    <w:p w:rsidR="00E60E78" w:rsidRPr="00536F35" w:rsidRDefault="00E60E78" w:rsidP="00757F47">
      <w:pPr>
        <w:pStyle w:val="3"/>
        <w:shd w:val="clear" w:color="auto" w:fill="FFFFFF"/>
        <w:ind w:firstLine="708"/>
        <w:jc w:val="both"/>
        <w:textAlignment w:val="baseline"/>
        <w:rPr>
          <w:b w:val="0"/>
          <w:spacing w:val="2"/>
          <w:szCs w:val="28"/>
        </w:rPr>
      </w:pPr>
      <w:proofErr w:type="spellStart"/>
      <w:r w:rsidRPr="00C661BD">
        <w:rPr>
          <w:spacing w:val="2"/>
          <w:szCs w:val="28"/>
        </w:rPr>
        <w:t>П</w:t>
      </w:r>
      <w:r w:rsidRPr="00C661BD">
        <w:rPr>
          <w:spacing w:val="2"/>
          <w:szCs w:val="28"/>
          <w:vertAlign w:val="subscript"/>
        </w:rPr>
        <w:t>н</w:t>
      </w:r>
      <w:proofErr w:type="gramStart"/>
      <w:r w:rsidRPr="00C661BD">
        <w:rPr>
          <w:spacing w:val="2"/>
          <w:szCs w:val="28"/>
          <w:vertAlign w:val="subscript"/>
        </w:rPr>
        <w:t>j</w:t>
      </w:r>
      <w:proofErr w:type="spellEnd"/>
      <w:proofErr w:type="gramEnd"/>
      <w:r w:rsidRPr="00536F35">
        <w:rPr>
          <w:b w:val="0"/>
          <w:spacing w:val="2"/>
          <w:szCs w:val="28"/>
        </w:rPr>
        <w:t xml:space="preserve"> - размер платы за на</w:t>
      </w:r>
      <w:r w:rsidR="003E6961">
        <w:rPr>
          <w:b w:val="0"/>
          <w:spacing w:val="2"/>
          <w:szCs w:val="28"/>
        </w:rPr>
        <w:t>е</w:t>
      </w:r>
      <w:r w:rsidRPr="00536F35">
        <w:rPr>
          <w:b w:val="0"/>
          <w:spacing w:val="2"/>
          <w:szCs w:val="28"/>
        </w:rPr>
        <w:t xml:space="preserve">м </w:t>
      </w:r>
      <w:r w:rsidR="00AD441E">
        <w:rPr>
          <w:b w:val="0"/>
          <w:spacing w:val="2"/>
          <w:szCs w:val="28"/>
        </w:rPr>
        <w:t xml:space="preserve"> </w:t>
      </w:r>
      <w:r w:rsidRPr="00536F35">
        <w:rPr>
          <w:b w:val="0"/>
          <w:spacing w:val="2"/>
          <w:szCs w:val="28"/>
        </w:rPr>
        <w:t xml:space="preserve"> по </w:t>
      </w:r>
      <w:r w:rsidR="00844F1C">
        <w:rPr>
          <w:b w:val="0"/>
          <w:spacing w:val="2"/>
          <w:szCs w:val="28"/>
        </w:rPr>
        <w:t>Договору найма</w:t>
      </w:r>
      <w:r w:rsidR="00A37EB9">
        <w:rPr>
          <w:b w:val="0"/>
          <w:spacing w:val="2"/>
          <w:szCs w:val="28"/>
        </w:rPr>
        <w:t xml:space="preserve"> </w:t>
      </w:r>
      <w:r w:rsidRPr="00536F35">
        <w:rPr>
          <w:b w:val="0"/>
          <w:spacing w:val="2"/>
          <w:szCs w:val="28"/>
        </w:rPr>
        <w:t>муниципального жилищного фонда</w:t>
      </w:r>
      <w:r w:rsidR="00595A68">
        <w:rPr>
          <w:b w:val="0"/>
          <w:spacing w:val="2"/>
          <w:szCs w:val="28"/>
        </w:rPr>
        <w:t xml:space="preserve"> (Приложение </w:t>
      </w:r>
      <w:r w:rsidR="0065230D">
        <w:rPr>
          <w:b w:val="0"/>
          <w:spacing w:val="2"/>
          <w:szCs w:val="28"/>
        </w:rPr>
        <w:t>№</w:t>
      </w:r>
      <w:r w:rsidR="00595A68">
        <w:rPr>
          <w:b w:val="0"/>
          <w:spacing w:val="2"/>
          <w:szCs w:val="28"/>
        </w:rPr>
        <w:t>2</w:t>
      </w:r>
      <w:r w:rsidR="00245C5F">
        <w:rPr>
          <w:b w:val="0"/>
          <w:spacing w:val="2"/>
          <w:szCs w:val="28"/>
        </w:rPr>
        <w:t>;№4</w:t>
      </w:r>
      <w:r w:rsidR="00595A68">
        <w:rPr>
          <w:b w:val="0"/>
          <w:spacing w:val="2"/>
          <w:szCs w:val="28"/>
        </w:rPr>
        <w:t>);</w:t>
      </w:r>
    </w:p>
    <w:p w:rsidR="00E60E78" w:rsidRPr="00536F35" w:rsidRDefault="00E60E78" w:rsidP="00536F35">
      <w:pPr>
        <w:pStyle w:val="3"/>
        <w:shd w:val="clear" w:color="auto" w:fill="FFFFFF"/>
        <w:ind w:firstLine="709"/>
        <w:jc w:val="both"/>
        <w:textAlignment w:val="baseline"/>
        <w:rPr>
          <w:b w:val="0"/>
          <w:spacing w:val="2"/>
          <w:szCs w:val="28"/>
        </w:rPr>
      </w:pPr>
      <w:proofErr w:type="spellStart"/>
      <w:r w:rsidRPr="00C661BD">
        <w:rPr>
          <w:spacing w:val="2"/>
          <w:szCs w:val="28"/>
        </w:rPr>
        <w:t>Н</w:t>
      </w:r>
      <w:proofErr w:type="gramStart"/>
      <w:r w:rsidRPr="00C661BD">
        <w:rPr>
          <w:spacing w:val="2"/>
          <w:szCs w:val="28"/>
          <w:vertAlign w:val="subscript"/>
        </w:rPr>
        <w:t>б</w:t>
      </w:r>
      <w:proofErr w:type="spellEnd"/>
      <w:r w:rsidR="00AD441E">
        <w:rPr>
          <w:b w:val="0"/>
          <w:spacing w:val="2"/>
          <w:szCs w:val="28"/>
        </w:rPr>
        <w:t>-</w:t>
      </w:r>
      <w:proofErr w:type="gramEnd"/>
      <w:r w:rsidR="00AD441E">
        <w:rPr>
          <w:b w:val="0"/>
          <w:spacing w:val="2"/>
          <w:szCs w:val="28"/>
        </w:rPr>
        <w:t xml:space="preserve"> базовый размер платы за на</w:t>
      </w:r>
      <w:r w:rsidR="003E6961">
        <w:rPr>
          <w:b w:val="0"/>
          <w:spacing w:val="2"/>
          <w:szCs w:val="28"/>
        </w:rPr>
        <w:t>е</w:t>
      </w:r>
      <w:r w:rsidR="00AD441E">
        <w:rPr>
          <w:b w:val="0"/>
          <w:spacing w:val="2"/>
          <w:szCs w:val="28"/>
        </w:rPr>
        <w:t>м</w:t>
      </w:r>
      <w:r w:rsidRPr="00536F35">
        <w:rPr>
          <w:b w:val="0"/>
          <w:spacing w:val="2"/>
          <w:szCs w:val="28"/>
        </w:rPr>
        <w:t>;</w:t>
      </w:r>
    </w:p>
    <w:p w:rsidR="00E60E78" w:rsidRPr="00536F35" w:rsidRDefault="00E60E78" w:rsidP="00536F35">
      <w:pPr>
        <w:pStyle w:val="3"/>
        <w:shd w:val="clear" w:color="auto" w:fill="FFFFFF"/>
        <w:ind w:firstLine="709"/>
        <w:jc w:val="both"/>
        <w:textAlignment w:val="baseline"/>
        <w:rPr>
          <w:b w:val="0"/>
          <w:spacing w:val="2"/>
          <w:szCs w:val="28"/>
        </w:rPr>
      </w:pPr>
      <w:proofErr w:type="spellStart"/>
      <w:r w:rsidRPr="00C661BD">
        <w:rPr>
          <w:spacing w:val="2"/>
          <w:szCs w:val="28"/>
        </w:rPr>
        <w:t>К</w:t>
      </w:r>
      <w:proofErr w:type="gramStart"/>
      <w:r w:rsidRPr="00C661BD">
        <w:rPr>
          <w:spacing w:val="2"/>
          <w:szCs w:val="28"/>
          <w:vertAlign w:val="subscript"/>
        </w:rPr>
        <w:t>j</w:t>
      </w:r>
      <w:proofErr w:type="spellEnd"/>
      <w:proofErr w:type="gramEnd"/>
      <w:r w:rsidRPr="00536F35">
        <w:rPr>
          <w:b w:val="0"/>
          <w:spacing w:val="2"/>
          <w:szCs w:val="28"/>
        </w:rPr>
        <w:t>- коэффициент, характеризующий качество и благоустройство жилого помещения</w:t>
      </w:r>
      <w:r w:rsidR="00AD441E">
        <w:rPr>
          <w:b w:val="0"/>
          <w:spacing w:val="2"/>
          <w:szCs w:val="28"/>
        </w:rPr>
        <w:t xml:space="preserve"> (жилого дома)</w:t>
      </w:r>
      <w:r w:rsidRPr="00536F35">
        <w:rPr>
          <w:b w:val="0"/>
          <w:spacing w:val="2"/>
          <w:szCs w:val="28"/>
        </w:rPr>
        <w:t>, месторасположение дома;</w:t>
      </w:r>
    </w:p>
    <w:p w:rsidR="00E60E78" w:rsidRPr="00536F35" w:rsidRDefault="00E60E78" w:rsidP="00536F35">
      <w:pPr>
        <w:pStyle w:val="3"/>
        <w:shd w:val="clear" w:color="auto" w:fill="FFFFFF"/>
        <w:ind w:firstLine="709"/>
        <w:jc w:val="both"/>
        <w:textAlignment w:val="baseline"/>
        <w:rPr>
          <w:b w:val="0"/>
          <w:spacing w:val="2"/>
          <w:szCs w:val="28"/>
        </w:rPr>
      </w:pPr>
      <w:r w:rsidRPr="00C661BD">
        <w:rPr>
          <w:spacing w:val="2"/>
          <w:szCs w:val="28"/>
        </w:rPr>
        <w:t>К</w:t>
      </w:r>
      <w:r w:rsidRPr="00C661BD">
        <w:rPr>
          <w:spacing w:val="2"/>
          <w:szCs w:val="28"/>
          <w:vertAlign w:val="subscript"/>
        </w:rPr>
        <w:t>с</w:t>
      </w:r>
      <w:r w:rsidRPr="00536F35">
        <w:rPr>
          <w:b w:val="0"/>
          <w:spacing w:val="2"/>
          <w:szCs w:val="28"/>
        </w:rPr>
        <w:t xml:space="preserve"> - коэффициент соответствия платы;</w:t>
      </w:r>
    </w:p>
    <w:p w:rsidR="00E60E78" w:rsidRPr="00536F35" w:rsidRDefault="00E60E78" w:rsidP="00536F35">
      <w:pPr>
        <w:pStyle w:val="3"/>
        <w:shd w:val="clear" w:color="auto" w:fill="FFFFFF"/>
        <w:ind w:firstLine="709"/>
        <w:jc w:val="both"/>
        <w:textAlignment w:val="baseline"/>
        <w:rPr>
          <w:b w:val="0"/>
          <w:spacing w:val="2"/>
          <w:szCs w:val="28"/>
        </w:rPr>
      </w:pPr>
      <w:proofErr w:type="spellStart"/>
      <w:r w:rsidRPr="00C661BD">
        <w:rPr>
          <w:spacing w:val="2"/>
          <w:szCs w:val="28"/>
        </w:rPr>
        <w:t>П</w:t>
      </w:r>
      <w:proofErr w:type="gramStart"/>
      <w:r w:rsidRPr="00C661BD">
        <w:rPr>
          <w:spacing w:val="2"/>
          <w:szCs w:val="28"/>
          <w:vertAlign w:val="subscript"/>
        </w:rPr>
        <w:t>j</w:t>
      </w:r>
      <w:proofErr w:type="spellEnd"/>
      <w:proofErr w:type="gramEnd"/>
      <w:r w:rsidRPr="00536F35">
        <w:rPr>
          <w:b w:val="0"/>
          <w:spacing w:val="2"/>
          <w:szCs w:val="28"/>
        </w:rPr>
        <w:t xml:space="preserve"> - общая площадь жилого помещения</w:t>
      </w:r>
      <w:r w:rsidR="00AD441E">
        <w:rPr>
          <w:b w:val="0"/>
          <w:spacing w:val="2"/>
          <w:szCs w:val="28"/>
        </w:rPr>
        <w:t xml:space="preserve"> (жилого дома)</w:t>
      </w:r>
      <w:r w:rsidRPr="00536F35">
        <w:rPr>
          <w:b w:val="0"/>
          <w:spacing w:val="2"/>
          <w:szCs w:val="28"/>
        </w:rPr>
        <w:t xml:space="preserve">, предоставленного по </w:t>
      </w:r>
      <w:r w:rsidR="00844F1C">
        <w:rPr>
          <w:b w:val="0"/>
          <w:spacing w:val="2"/>
          <w:szCs w:val="28"/>
        </w:rPr>
        <w:t>Договору найма</w:t>
      </w:r>
      <w:r w:rsidRPr="00536F35">
        <w:rPr>
          <w:b w:val="0"/>
          <w:spacing w:val="2"/>
          <w:szCs w:val="28"/>
        </w:rPr>
        <w:t xml:space="preserve"> муниципального жилищного фонда (</w:t>
      </w:r>
      <w:r w:rsidR="0065230D">
        <w:rPr>
          <w:b w:val="0"/>
          <w:spacing w:val="2"/>
          <w:szCs w:val="28"/>
        </w:rPr>
        <w:t>кв.м</w:t>
      </w:r>
      <w:r w:rsidRPr="00536F35">
        <w:rPr>
          <w:b w:val="0"/>
          <w:spacing w:val="2"/>
          <w:szCs w:val="28"/>
        </w:rPr>
        <w:t>).</w:t>
      </w:r>
    </w:p>
    <w:p w:rsidR="00595A68" w:rsidRDefault="00595A68" w:rsidP="00EC1A1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E60E78" w:rsidRPr="00536F35" w:rsidRDefault="00E60E78" w:rsidP="00536F35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536F35">
        <w:rPr>
          <w:sz w:val="28"/>
          <w:szCs w:val="28"/>
        </w:rPr>
        <w:t xml:space="preserve">5.1 </w:t>
      </w:r>
      <w:r w:rsidRPr="00536F35">
        <w:rPr>
          <w:spacing w:val="2"/>
          <w:sz w:val="28"/>
          <w:szCs w:val="28"/>
        </w:rPr>
        <w:t>Базовый размер платы за на</w:t>
      </w:r>
      <w:r w:rsidR="003E6961">
        <w:rPr>
          <w:spacing w:val="2"/>
          <w:sz w:val="28"/>
          <w:szCs w:val="28"/>
        </w:rPr>
        <w:t>е</w:t>
      </w:r>
      <w:r w:rsidRPr="00536F35">
        <w:rPr>
          <w:spacing w:val="2"/>
          <w:sz w:val="28"/>
          <w:szCs w:val="28"/>
        </w:rPr>
        <w:t>м  определяется по формуле:</w:t>
      </w:r>
    </w:p>
    <w:p w:rsidR="00E212AD" w:rsidRDefault="00E212AD" w:rsidP="00536F35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spacing w:val="2"/>
          <w:sz w:val="28"/>
          <w:szCs w:val="28"/>
        </w:rPr>
      </w:pPr>
    </w:p>
    <w:p w:rsidR="00E60E78" w:rsidRDefault="00E60E78" w:rsidP="00EC1A16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proofErr w:type="spellStart"/>
      <w:r w:rsidRPr="00536F35">
        <w:rPr>
          <w:b/>
          <w:spacing w:val="2"/>
          <w:sz w:val="28"/>
          <w:szCs w:val="28"/>
        </w:rPr>
        <w:t>Н</w:t>
      </w:r>
      <w:r w:rsidRPr="00536F35">
        <w:rPr>
          <w:b/>
          <w:spacing w:val="2"/>
          <w:sz w:val="28"/>
          <w:szCs w:val="28"/>
          <w:vertAlign w:val="subscript"/>
        </w:rPr>
        <w:t>б</w:t>
      </w:r>
      <w:proofErr w:type="spellEnd"/>
      <w:r w:rsidRPr="00536F35">
        <w:rPr>
          <w:b/>
          <w:spacing w:val="2"/>
          <w:sz w:val="28"/>
          <w:szCs w:val="28"/>
        </w:rPr>
        <w:t xml:space="preserve"> = </w:t>
      </w:r>
      <w:proofErr w:type="spellStart"/>
      <w:r w:rsidRPr="00536F35">
        <w:rPr>
          <w:b/>
          <w:spacing w:val="2"/>
          <w:sz w:val="28"/>
          <w:szCs w:val="28"/>
        </w:rPr>
        <w:t>СР</w:t>
      </w:r>
      <w:r w:rsidRPr="00536F35">
        <w:rPr>
          <w:b/>
          <w:spacing w:val="2"/>
          <w:sz w:val="28"/>
          <w:szCs w:val="28"/>
          <w:vertAlign w:val="subscript"/>
        </w:rPr>
        <w:t>с</w:t>
      </w:r>
      <w:proofErr w:type="spellEnd"/>
      <w:r w:rsidRPr="00536F35">
        <w:rPr>
          <w:b/>
          <w:spacing w:val="2"/>
          <w:sz w:val="28"/>
          <w:szCs w:val="28"/>
        </w:rPr>
        <w:t xml:space="preserve"> </w:t>
      </w:r>
      <w:proofErr w:type="spellStart"/>
      <w:r w:rsidRPr="00536F35">
        <w:rPr>
          <w:b/>
          <w:spacing w:val="2"/>
          <w:sz w:val="28"/>
          <w:szCs w:val="28"/>
        </w:rPr>
        <w:t>x</w:t>
      </w:r>
      <w:proofErr w:type="spellEnd"/>
      <w:r w:rsidRPr="00536F35">
        <w:rPr>
          <w:b/>
          <w:spacing w:val="2"/>
          <w:sz w:val="28"/>
          <w:szCs w:val="28"/>
        </w:rPr>
        <w:t xml:space="preserve"> 0,001</w:t>
      </w:r>
      <w:r w:rsidRPr="00536F35">
        <w:rPr>
          <w:spacing w:val="2"/>
          <w:sz w:val="28"/>
          <w:szCs w:val="28"/>
        </w:rPr>
        <w:t>, где:</w:t>
      </w:r>
    </w:p>
    <w:p w:rsidR="00E212AD" w:rsidRPr="00536F35" w:rsidRDefault="00E212AD" w:rsidP="00EC1A16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</w:p>
    <w:p w:rsidR="00E60E78" w:rsidRPr="00536F35" w:rsidRDefault="00E60E78" w:rsidP="00536F3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spellStart"/>
      <w:r w:rsidRPr="00536F35">
        <w:rPr>
          <w:b/>
          <w:spacing w:val="2"/>
          <w:sz w:val="28"/>
          <w:szCs w:val="28"/>
        </w:rPr>
        <w:t>Н</w:t>
      </w:r>
      <w:proofErr w:type="gramStart"/>
      <w:r w:rsidRPr="00536F35">
        <w:rPr>
          <w:b/>
          <w:spacing w:val="2"/>
          <w:sz w:val="28"/>
          <w:szCs w:val="28"/>
          <w:vertAlign w:val="subscript"/>
        </w:rPr>
        <w:t>б</w:t>
      </w:r>
      <w:proofErr w:type="spellEnd"/>
      <w:r w:rsidRPr="00536F35">
        <w:rPr>
          <w:spacing w:val="2"/>
          <w:sz w:val="28"/>
          <w:szCs w:val="28"/>
        </w:rPr>
        <w:t>-</w:t>
      </w:r>
      <w:proofErr w:type="gramEnd"/>
      <w:r w:rsidRPr="00536F35">
        <w:rPr>
          <w:spacing w:val="2"/>
          <w:sz w:val="28"/>
          <w:szCs w:val="28"/>
        </w:rPr>
        <w:t xml:space="preserve"> базовый размер платы за на</w:t>
      </w:r>
      <w:r w:rsidR="003E6961">
        <w:rPr>
          <w:spacing w:val="2"/>
          <w:sz w:val="28"/>
          <w:szCs w:val="28"/>
        </w:rPr>
        <w:t>е</w:t>
      </w:r>
      <w:r w:rsidRPr="00536F35">
        <w:rPr>
          <w:spacing w:val="2"/>
          <w:sz w:val="28"/>
          <w:szCs w:val="28"/>
        </w:rPr>
        <w:t>м</w:t>
      </w:r>
      <w:r w:rsidR="00AD441E">
        <w:rPr>
          <w:spacing w:val="2"/>
          <w:sz w:val="28"/>
          <w:szCs w:val="28"/>
        </w:rPr>
        <w:t xml:space="preserve"> ;</w:t>
      </w:r>
    </w:p>
    <w:p w:rsidR="00E60E78" w:rsidRPr="00536F35" w:rsidRDefault="00E60E78" w:rsidP="00C661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536F35">
        <w:rPr>
          <w:b/>
          <w:spacing w:val="2"/>
          <w:sz w:val="28"/>
          <w:szCs w:val="28"/>
        </w:rPr>
        <w:t>СР</w:t>
      </w:r>
      <w:r w:rsidRPr="00536F35">
        <w:rPr>
          <w:b/>
          <w:spacing w:val="2"/>
          <w:sz w:val="28"/>
          <w:szCs w:val="28"/>
          <w:vertAlign w:val="subscript"/>
        </w:rPr>
        <w:t>с</w:t>
      </w:r>
      <w:proofErr w:type="spellEnd"/>
      <w:r w:rsidRPr="00536F35">
        <w:rPr>
          <w:spacing w:val="2"/>
          <w:sz w:val="28"/>
          <w:szCs w:val="28"/>
        </w:rPr>
        <w:t xml:space="preserve"> - </w:t>
      </w:r>
      <w:r w:rsidRPr="00536F35">
        <w:rPr>
          <w:rFonts w:eastAsiaTheme="minorHAnsi"/>
          <w:bCs/>
          <w:sz w:val="28"/>
          <w:szCs w:val="28"/>
          <w:lang w:eastAsia="en-US"/>
        </w:rPr>
        <w:t xml:space="preserve">средняя цена 1 кв. м. общей площади квартир на вторичном рынке жилья в </w:t>
      </w:r>
      <w:r w:rsidR="004F77A1">
        <w:rPr>
          <w:rFonts w:eastAsiaTheme="minorHAnsi"/>
          <w:bCs/>
          <w:sz w:val="28"/>
          <w:szCs w:val="28"/>
          <w:lang w:eastAsia="en-US"/>
        </w:rPr>
        <w:t>Новгородской области</w:t>
      </w:r>
      <w:r w:rsidR="003D7764">
        <w:rPr>
          <w:rFonts w:eastAsiaTheme="minorHAnsi"/>
          <w:bCs/>
          <w:sz w:val="28"/>
          <w:szCs w:val="28"/>
          <w:lang w:eastAsia="en-US"/>
        </w:rPr>
        <w:t>.</w:t>
      </w:r>
    </w:p>
    <w:p w:rsidR="00536F35" w:rsidRPr="00536F35" w:rsidRDefault="00536F35" w:rsidP="00C661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36F35">
        <w:rPr>
          <w:rFonts w:eastAsiaTheme="minorHAnsi"/>
          <w:sz w:val="28"/>
          <w:szCs w:val="28"/>
          <w:lang w:eastAsia="en-US"/>
        </w:rPr>
        <w:t xml:space="preserve">Средняя цена 1 кв. м. общей площади квартир на вторичном рынке жилья в </w:t>
      </w:r>
      <w:r w:rsidR="004F77A1">
        <w:rPr>
          <w:rFonts w:eastAsiaTheme="minorHAnsi"/>
          <w:sz w:val="28"/>
          <w:szCs w:val="28"/>
          <w:lang w:eastAsia="en-US"/>
        </w:rPr>
        <w:t>Новгородской области</w:t>
      </w:r>
      <w:r w:rsidR="003D7764">
        <w:rPr>
          <w:rFonts w:eastAsiaTheme="minorHAnsi"/>
          <w:sz w:val="28"/>
          <w:szCs w:val="28"/>
          <w:lang w:eastAsia="en-US"/>
        </w:rPr>
        <w:t>. О</w:t>
      </w:r>
      <w:r w:rsidRPr="00536F35">
        <w:rPr>
          <w:rFonts w:eastAsiaTheme="minorHAnsi"/>
          <w:sz w:val="28"/>
          <w:szCs w:val="28"/>
          <w:lang w:eastAsia="en-US"/>
        </w:rPr>
        <w:t>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:rsidR="004F77A1" w:rsidRDefault="004F77A1" w:rsidP="00C661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bCs/>
          <w:sz w:val="28"/>
          <w:szCs w:val="28"/>
          <w:lang w:eastAsia="en-US"/>
        </w:rPr>
      </w:pPr>
    </w:p>
    <w:p w:rsidR="00536F35" w:rsidRDefault="0015412D" w:rsidP="00C661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5.2 </w:t>
      </w:r>
      <w:r w:rsidR="00C661BD">
        <w:rPr>
          <w:rFonts w:eastAsiaTheme="minorHAnsi"/>
          <w:bCs/>
          <w:sz w:val="28"/>
          <w:szCs w:val="28"/>
          <w:lang w:eastAsia="en-US"/>
        </w:rPr>
        <w:t>Коэффициент, характеризующий качество и благоустройство жилого помещения</w:t>
      </w:r>
      <w:r w:rsidR="00E229C0">
        <w:rPr>
          <w:rFonts w:eastAsiaTheme="minorHAnsi"/>
          <w:bCs/>
          <w:sz w:val="28"/>
          <w:szCs w:val="28"/>
          <w:lang w:eastAsia="en-US"/>
        </w:rPr>
        <w:t xml:space="preserve"> (жилого дома)</w:t>
      </w:r>
      <w:r w:rsidR="00C661BD">
        <w:rPr>
          <w:rFonts w:eastAsiaTheme="minorHAnsi"/>
          <w:bCs/>
          <w:sz w:val="28"/>
          <w:szCs w:val="28"/>
          <w:lang w:eastAsia="en-US"/>
        </w:rPr>
        <w:t>, расположения дома определяется по формуле:</w:t>
      </w:r>
    </w:p>
    <w:p w:rsidR="00E212AD" w:rsidRPr="00536F35" w:rsidRDefault="00E212AD" w:rsidP="00C661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bCs/>
          <w:sz w:val="28"/>
          <w:szCs w:val="28"/>
          <w:lang w:eastAsia="en-US"/>
        </w:rPr>
      </w:pPr>
    </w:p>
    <w:p w:rsidR="00C661BD" w:rsidRDefault="002F4A30" w:rsidP="0074692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spacing w:val="2"/>
                <w:sz w:val="36"/>
                <w:szCs w:val="36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pacing w:val="2"/>
                <w:sz w:val="36"/>
                <w:szCs w:val="36"/>
              </w:rPr>
              <m:t>K</m:t>
            </m:r>
          </m:e>
          <m:sub>
            <m:r>
              <m:rPr>
                <m:sty m:val="b"/>
              </m:rPr>
              <w:rPr>
                <w:rFonts w:ascii="Cambria Math" w:hAnsi="Cambria Math"/>
                <w:spacing w:val="2"/>
                <w:sz w:val="36"/>
                <w:szCs w:val="36"/>
                <w:lang w:val="en-US"/>
              </w:rPr>
              <m:t>j</m:t>
            </m:r>
          </m:sub>
        </m:sSub>
        <m:r>
          <m:rPr>
            <m:sty m:val="b"/>
          </m:rPr>
          <w:rPr>
            <w:rFonts w:ascii="Cambria Math" w:hAnsi="Cambria Math"/>
            <w:spacing w:val="2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b/>
                <w:spacing w:val="2"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spacing w:val="2"/>
                    <w:sz w:val="36"/>
                    <w:szCs w:val="36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pacing w:val="2"/>
                    <w:sz w:val="36"/>
                    <w:szCs w:val="36"/>
                  </w:rPr>
                  <m:t>K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pacing w:val="2"/>
                    <w:sz w:val="36"/>
                    <w:szCs w:val="36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pacing w:val="2"/>
                <w:sz w:val="36"/>
                <w:szCs w:val="36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spacing w:val="2"/>
                    <w:sz w:val="36"/>
                    <w:szCs w:val="36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pacing w:val="2"/>
                    <w:sz w:val="36"/>
                    <w:szCs w:val="36"/>
                  </w:rPr>
                  <m:t>K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pacing w:val="2"/>
                    <w:sz w:val="36"/>
                    <w:szCs w:val="36"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pacing w:val="2"/>
                <w:sz w:val="36"/>
                <w:szCs w:val="36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spacing w:val="2"/>
                    <w:sz w:val="36"/>
                    <w:szCs w:val="36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pacing w:val="2"/>
                    <w:sz w:val="36"/>
                    <w:szCs w:val="36"/>
                  </w:rPr>
                  <m:t>K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pacing w:val="2"/>
                    <w:sz w:val="36"/>
                    <w:szCs w:val="36"/>
                  </w:rPr>
                  <m:t>3</m:t>
                </m:r>
              </m:sub>
            </m:sSub>
          </m:num>
          <m:den>
            <m:r>
              <m:rPr>
                <m:sty m:val="b"/>
              </m:rPr>
              <w:rPr>
                <w:rFonts w:ascii="Cambria Math" w:hAnsi="Cambria Math"/>
                <w:spacing w:val="2"/>
                <w:sz w:val="36"/>
                <w:szCs w:val="36"/>
              </w:rPr>
              <m:t>3</m:t>
            </m:r>
          </m:den>
        </m:f>
      </m:oMath>
      <w:r w:rsidR="005D5811" w:rsidRPr="005D5811">
        <w:rPr>
          <w:b/>
          <w:spacing w:val="2"/>
          <w:sz w:val="28"/>
          <w:szCs w:val="28"/>
        </w:rPr>
        <w:t>,</w:t>
      </w:r>
      <w:r w:rsidR="00C661BD" w:rsidRPr="00C661BD">
        <w:rPr>
          <w:spacing w:val="2"/>
          <w:sz w:val="28"/>
          <w:szCs w:val="28"/>
        </w:rPr>
        <w:t>где</w:t>
      </w:r>
    </w:p>
    <w:p w:rsidR="00E212AD" w:rsidRPr="00C661BD" w:rsidRDefault="00E212AD" w:rsidP="00C661BD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C661BD" w:rsidRPr="00C661BD" w:rsidRDefault="00C661BD" w:rsidP="00C661BD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spellStart"/>
      <w:r w:rsidRPr="005D5811">
        <w:rPr>
          <w:b/>
          <w:spacing w:val="2"/>
          <w:sz w:val="28"/>
          <w:szCs w:val="28"/>
        </w:rPr>
        <w:t>К</w:t>
      </w:r>
      <w:proofErr w:type="gramStart"/>
      <w:r w:rsidRPr="005D5811">
        <w:rPr>
          <w:b/>
          <w:spacing w:val="2"/>
          <w:sz w:val="28"/>
          <w:szCs w:val="28"/>
          <w:vertAlign w:val="subscript"/>
        </w:rPr>
        <w:t>j</w:t>
      </w:r>
      <w:proofErr w:type="spellEnd"/>
      <w:proofErr w:type="gramEnd"/>
      <w:r w:rsidRPr="00C661BD">
        <w:rPr>
          <w:spacing w:val="2"/>
          <w:sz w:val="28"/>
          <w:szCs w:val="28"/>
        </w:rPr>
        <w:t>- коэффициент, характеризующий качество и благоустройство жилого помещения</w:t>
      </w:r>
      <w:r w:rsidR="00E229C0">
        <w:rPr>
          <w:spacing w:val="2"/>
          <w:sz w:val="28"/>
          <w:szCs w:val="28"/>
        </w:rPr>
        <w:t xml:space="preserve"> (жилого дома)</w:t>
      </w:r>
      <w:r w:rsidRPr="00C661BD">
        <w:rPr>
          <w:spacing w:val="2"/>
          <w:sz w:val="28"/>
          <w:szCs w:val="28"/>
        </w:rPr>
        <w:t>, месторасположение дома</w:t>
      </w:r>
      <w:r w:rsidR="00595A68">
        <w:rPr>
          <w:spacing w:val="2"/>
          <w:sz w:val="28"/>
          <w:szCs w:val="28"/>
        </w:rPr>
        <w:t xml:space="preserve"> (Приложение </w:t>
      </w:r>
      <w:r w:rsidR="0065230D">
        <w:rPr>
          <w:spacing w:val="2"/>
          <w:sz w:val="28"/>
          <w:szCs w:val="28"/>
        </w:rPr>
        <w:t>№</w:t>
      </w:r>
      <w:r w:rsidR="00595A68">
        <w:rPr>
          <w:spacing w:val="2"/>
          <w:sz w:val="28"/>
          <w:szCs w:val="28"/>
        </w:rPr>
        <w:t>1</w:t>
      </w:r>
      <w:r w:rsidR="00A37EB9">
        <w:rPr>
          <w:spacing w:val="2"/>
          <w:sz w:val="28"/>
          <w:szCs w:val="28"/>
        </w:rPr>
        <w:t>;№3</w:t>
      </w:r>
      <w:r w:rsidR="00595A68">
        <w:rPr>
          <w:spacing w:val="2"/>
          <w:sz w:val="28"/>
          <w:szCs w:val="28"/>
        </w:rPr>
        <w:t>);</w:t>
      </w:r>
    </w:p>
    <w:p w:rsidR="00C661BD" w:rsidRPr="00C661BD" w:rsidRDefault="00C661BD" w:rsidP="00C661BD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D5811">
        <w:rPr>
          <w:b/>
          <w:spacing w:val="2"/>
          <w:sz w:val="28"/>
          <w:szCs w:val="28"/>
        </w:rPr>
        <w:t>К</w:t>
      </w:r>
      <w:proofErr w:type="gramStart"/>
      <w:r w:rsidRPr="005D5811">
        <w:rPr>
          <w:b/>
          <w:spacing w:val="2"/>
          <w:sz w:val="28"/>
          <w:szCs w:val="28"/>
          <w:vertAlign w:val="subscript"/>
        </w:rPr>
        <w:t>1</w:t>
      </w:r>
      <w:proofErr w:type="gramEnd"/>
      <w:r w:rsidRPr="00C661BD">
        <w:rPr>
          <w:spacing w:val="2"/>
          <w:sz w:val="28"/>
          <w:szCs w:val="28"/>
        </w:rPr>
        <w:t xml:space="preserve"> - коэффициент, характеризующий качество жилого помещения</w:t>
      </w:r>
      <w:r w:rsidR="00E229C0">
        <w:rPr>
          <w:spacing w:val="2"/>
          <w:sz w:val="28"/>
          <w:szCs w:val="28"/>
        </w:rPr>
        <w:t xml:space="preserve"> (жилого дома)</w:t>
      </w:r>
      <w:r w:rsidRPr="00C661BD">
        <w:rPr>
          <w:spacing w:val="2"/>
          <w:sz w:val="28"/>
          <w:szCs w:val="28"/>
        </w:rPr>
        <w:t>;</w:t>
      </w:r>
    </w:p>
    <w:p w:rsidR="00C661BD" w:rsidRPr="00C661BD" w:rsidRDefault="00C661BD" w:rsidP="00C661BD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D5811">
        <w:rPr>
          <w:b/>
          <w:spacing w:val="2"/>
          <w:sz w:val="28"/>
          <w:szCs w:val="28"/>
        </w:rPr>
        <w:t>К</w:t>
      </w:r>
      <w:proofErr w:type="gramStart"/>
      <w:r w:rsidRPr="005D5811">
        <w:rPr>
          <w:b/>
          <w:spacing w:val="2"/>
          <w:sz w:val="28"/>
          <w:szCs w:val="28"/>
          <w:vertAlign w:val="subscript"/>
        </w:rPr>
        <w:t>2</w:t>
      </w:r>
      <w:proofErr w:type="gramEnd"/>
      <w:r w:rsidRPr="00C661BD">
        <w:rPr>
          <w:spacing w:val="2"/>
          <w:sz w:val="28"/>
          <w:szCs w:val="28"/>
        </w:rPr>
        <w:t xml:space="preserve"> - коэффициент, характеризующий благоустройство жилого помещения</w:t>
      </w:r>
      <w:r w:rsidR="00AD441E">
        <w:rPr>
          <w:spacing w:val="2"/>
          <w:sz w:val="28"/>
          <w:szCs w:val="28"/>
        </w:rPr>
        <w:t xml:space="preserve"> </w:t>
      </w:r>
      <w:r w:rsidR="00E229C0">
        <w:rPr>
          <w:spacing w:val="2"/>
          <w:sz w:val="28"/>
          <w:szCs w:val="28"/>
        </w:rPr>
        <w:t>(жилого дома)</w:t>
      </w:r>
      <w:r w:rsidRPr="00C661BD">
        <w:rPr>
          <w:spacing w:val="2"/>
          <w:sz w:val="28"/>
          <w:szCs w:val="28"/>
        </w:rPr>
        <w:t>;</w:t>
      </w:r>
    </w:p>
    <w:p w:rsidR="00C661BD" w:rsidRDefault="00C661BD" w:rsidP="00C661BD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D5811">
        <w:rPr>
          <w:b/>
          <w:spacing w:val="2"/>
          <w:sz w:val="28"/>
          <w:szCs w:val="28"/>
        </w:rPr>
        <w:t>К</w:t>
      </w:r>
      <w:r w:rsidRPr="005D5811">
        <w:rPr>
          <w:b/>
          <w:spacing w:val="2"/>
          <w:sz w:val="28"/>
          <w:szCs w:val="28"/>
          <w:vertAlign w:val="subscript"/>
        </w:rPr>
        <w:t>3</w:t>
      </w:r>
      <w:r w:rsidRPr="00C661BD">
        <w:rPr>
          <w:spacing w:val="2"/>
          <w:sz w:val="28"/>
          <w:szCs w:val="28"/>
        </w:rPr>
        <w:t xml:space="preserve"> - коэффициент, характеризующий месторасположение дома.</w:t>
      </w:r>
    </w:p>
    <w:p w:rsidR="00250D74" w:rsidRDefault="00250D74" w:rsidP="00250D7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Значения показателей </w:t>
      </w:r>
      <w:r w:rsidRPr="00250D74">
        <w:rPr>
          <w:b/>
          <w:spacing w:val="2"/>
          <w:sz w:val="28"/>
          <w:szCs w:val="28"/>
        </w:rPr>
        <w:t>К</w:t>
      </w:r>
      <w:proofErr w:type="gramStart"/>
      <w:r w:rsidRPr="00250D74">
        <w:rPr>
          <w:b/>
          <w:spacing w:val="2"/>
          <w:sz w:val="28"/>
          <w:szCs w:val="28"/>
          <w:vertAlign w:val="subscript"/>
        </w:rPr>
        <w:t>1</w:t>
      </w:r>
      <w:proofErr w:type="gramEnd"/>
      <w:r w:rsidRPr="00250D74">
        <w:rPr>
          <w:b/>
          <w:spacing w:val="2"/>
          <w:sz w:val="28"/>
          <w:szCs w:val="28"/>
        </w:rPr>
        <w:t>, К</w:t>
      </w:r>
      <w:r w:rsidRPr="00250D74">
        <w:rPr>
          <w:b/>
          <w:spacing w:val="2"/>
          <w:sz w:val="28"/>
          <w:szCs w:val="28"/>
          <w:vertAlign w:val="subscript"/>
        </w:rPr>
        <w:t>2</w:t>
      </w:r>
      <w:r w:rsidRPr="00250D74">
        <w:rPr>
          <w:b/>
          <w:spacing w:val="2"/>
          <w:sz w:val="28"/>
          <w:szCs w:val="28"/>
        </w:rPr>
        <w:t>, К</w:t>
      </w:r>
      <w:r w:rsidRPr="00250D74">
        <w:rPr>
          <w:b/>
          <w:spacing w:val="2"/>
          <w:sz w:val="28"/>
          <w:szCs w:val="28"/>
          <w:vertAlign w:val="subscript"/>
        </w:rPr>
        <w:t>3</w:t>
      </w:r>
      <w:r>
        <w:rPr>
          <w:spacing w:val="2"/>
          <w:sz w:val="28"/>
          <w:szCs w:val="28"/>
        </w:rPr>
        <w:t xml:space="preserve"> оцениваются в интервале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pacing w:val="2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pacing w:val="2"/>
                <w:sz w:val="28"/>
                <w:szCs w:val="28"/>
              </w:rPr>
              <m:t>0,7;1,2</m:t>
            </m:r>
          </m:e>
        </m:d>
      </m:oMath>
      <w:r>
        <w:rPr>
          <w:spacing w:val="2"/>
          <w:sz w:val="28"/>
          <w:szCs w:val="28"/>
        </w:rPr>
        <w:t>.</w:t>
      </w:r>
    </w:p>
    <w:p w:rsidR="00E212AD" w:rsidRPr="00250D74" w:rsidRDefault="00F23033" w:rsidP="00E212AD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</w:p>
    <w:p w:rsidR="00E212AD" w:rsidRDefault="00E212AD" w:rsidP="00B25F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Конкретному жилому помещению</w:t>
      </w:r>
      <w:r w:rsidR="00987060">
        <w:rPr>
          <w:rFonts w:ascii="Times New Roman" w:hAnsi="Times New Roman" w:cs="Times New Roman"/>
          <w:sz w:val="28"/>
          <w:szCs w:val="28"/>
        </w:rPr>
        <w:t xml:space="preserve"> (жилому дому)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лишь од</w:t>
      </w:r>
      <w:r w:rsidR="00987060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 xml:space="preserve"> из показателей качества и благоустройства жилого помещения</w:t>
      </w:r>
      <w:r w:rsidR="00987060">
        <w:rPr>
          <w:rFonts w:ascii="Times New Roman" w:hAnsi="Times New Roman" w:cs="Times New Roman"/>
          <w:sz w:val="28"/>
          <w:szCs w:val="28"/>
        </w:rPr>
        <w:t xml:space="preserve"> (жилого дома)</w:t>
      </w:r>
      <w:r>
        <w:rPr>
          <w:rFonts w:ascii="Times New Roman" w:hAnsi="Times New Roman" w:cs="Times New Roman"/>
          <w:sz w:val="28"/>
          <w:szCs w:val="28"/>
        </w:rPr>
        <w:t>, месторасположения дома.</w:t>
      </w:r>
    </w:p>
    <w:p w:rsidR="008E676D" w:rsidRDefault="008E676D" w:rsidP="00E154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качества и благоустройства жилого помещения</w:t>
      </w:r>
      <w:r w:rsidR="00987060">
        <w:rPr>
          <w:rFonts w:ascii="Times New Roman" w:hAnsi="Times New Roman" w:cs="Times New Roman"/>
          <w:sz w:val="28"/>
          <w:szCs w:val="28"/>
        </w:rPr>
        <w:t xml:space="preserve"> (жилого дома)</w:t>
      </w:r>
      <w:r>
        <w:rPr>
          <w:rFonts w:ascii="Times New Roman" w:hAnsi="Times New Roman" w:cs="Times New Roman"/>
          <w:sz w:val="28"/>
          <w:szCs w:val="28"/>
        </w:rPr>
        <w:t>, применяются следующие коэффициенты:</w:t>
      </w:r>
    </w:p>
    <w:tbl>
      <w:tblPr>
        <w:tblStyle w:val="a5"/>
        <w:tblW w:w="0" w:type="auto"/>
        <w:tblLook w:val="04A0"/>
      </w:tblPr>
      <w:tblGrid>
        <w:gridCol w:w="1821"/>
        <w:gridCol w:w="4950"/>
        <w:gridCol w:w="2800"/>
      </w:tblGrid>
      <w:tr w:rsidR="00250D74" w:rsidTr="00250D74">
        <w:tc>
          <w:tcPr>
            <w:tcW w:w="1821" w:type="dxa"/>
          </w:tcPr>
          <w:p w:rsidR="00250D74" w:rsidRPr="00250D74" w:rsidRDefault="00250D74" w:rsidP="00250D7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250D74">
              <w:rPr>
                <w:spacing w:val="2"/>
              </w:rPr>
              <w:t>Коэффициенты</w:t>
            </w:r>
          </w:p>
        </w:tc>
        <w:tc>
          <w:tcPr>
            <w:tcW w:w="4950" w:type="dxa"/>
          </w:tcPr>
          <w:p w:rsidR="00250D74" w:rsidRPr="00250D74" w:rsidRDefault="00250D74" w:rsidP="00250D7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250D74">
              <w:rPr>
                <w:spacing w:val="2"/>
              </w:rPr>
              <w:t>Потребительские свойства</w:t>
            </w:r>
          </w:p>
        </w:tc>
        <w:tc>
          <w:tcPr>
            <w:tcW w:w="2800" w:type="dxa"/>
          </w:tcPr>
          <w:p w:rsidR="00250D74" w:rsidRPr="00250D74" w:rsidRDefault="00250D74" w:rsidP="00250D7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250D74">
              <w:rPr>
                <w:spacing w:val="2"/>
              </w:rPr>
              <w:t>Значение коэффициента</w:t>
            </w:r>
          </w:p>
        </w:tc>
      </w:tr>
      <w:tr w:rsidR="00250D74" w:rsidTr="008825A0">
        <w:tc>
          <w:tcPr>
            <w:tcW w:w="9571" w:type="dxa"/>
            <w:gridSpan w:val="3"/>
          </w:tcPr>
          <w:p w:rsidR="00250D74" w:rsidRPr="00250D74" w:rsidRDefault="00250D74" w:rsidP="00250D7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pacing w:val="2"/>
              </w:rPr>
            </w:pPr>
            <w:r w:rsidRPr="00250D74">
              <w:rPr>
                <w:b/>
                <w:spacing w:val="2"/>
              </w:rPr>
              <w:t>Показатели качества жилого помещени</w:t>
            </w:r>
            <w:proofErr w:type="gramStart"/>
            <w:r w:rsidRPr="00250D74">
              <w:rPr>
                <w:b/>
                <w:spacing w:val="2"/>
              </w:rPr>
              <w:t>я</w:t>
            </w:r>
            <w:r w:rsidR="002D5F80">
              <w:rPr>
                <w:b/>
                <w:spacing w:val="2"/>
              </w:rPr>
              <w:t>(</w:t>
            </w:r>
            <w:proofErr w:type="gramEnd"/>
            <w:r w:rsidR="002D5F80">
              <w:rPr>
                <w:b/>
                <w:spacing w:val="2"/>
              </w:rPr>
              <w:t>жилого дома)</w:t>
            </w:r>
          </w:p>
        </w:tc>
      </w:tr>
      <w:tr w:rsidR="00250D74" w:rsidTr="00250D74">
        <w:tc>
          <w:tcPr>
            <w:tcW w:w="1821" w:type="dxa"/>
            <w:vMerge w:val="restart"/>
            <w:vAlign w:val="center"/>
          </w:tcPr>
          <w:p w:rsidR="00250D74" w:rsidRPr="00250D74" w:rsidRDefault="00250D74" w:rsidP="00250D7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8"/>
                <w:szCs w:val="28"/>
                <w:lang w:val="en-US"/>
              </w:rPr>
            </w:pPr>
            <w:r w:rsidRPr="00250D74">
              <w:rPr>
                <w:b/>
                <w:spacing w:val="2"/>
                <w:sz w:val="28"/>
                <w:szCs w:val="28"/>
              </w:rPr>
              <w:t>К</w:t>
            </w:r>
            <w:proofErr w:type="gramStart"/>
            <w:r w:rsidRPr="00250D74">
              <w:rPr>
                <w:b/>
                <w:spacing w:val="2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950" w:type="dxa"/>
          </w:tcPr>
          <w:p w:rsidR="00250D74" w:rsidRPr="00250D74" w:rsidRDefault="00250D74" w:rsidP="00250D7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250D74">
              <w:rPr>
                <w:spacing w:val="2"/>
              </w:rPr>
              <w:t>Материал стен:</w:t>
            </w:r>
          </w:p>
        </w:tc>
        <w:tc>
          <w:tcPr>
            <w:tcW w:w="2800" w:type="dxa"/>
          </w:tcPr>
          <w:p w:rsidR="00250D74" w:rsidRPr="00250D74" w:rsidRDefault="00250D74" w:rsidP="00250D7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lang w:val="en-US"/>
              </w:rPr>
            </w:pPr>
          </w:p>
        </w:tc>
      </w:tr>
      <w:tr w:rsidR="00250D74" w:rsidTr="008A4C1E">
        <w:tc>
          <w:tcPr>
            <w:tcW w:w="1821" w:type="dxa"/>
            <w:vMerge/>
          </w:tcPr>
          <w:p w:rsidR="00250D74" w:rsidRPr="00250D74" w:rsidRDefault="00250D74" w:rsidP="00250D7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lang w:val="en-US"/>
              </w:rPr>
            </w:pPr>
          </w:p>
        </w:tc>
        <w:tc>
          <w:tcPr>
            <w:tcW w:w="4950" w:type="dxa"/>
          </w:tcPr>
          <w:p w:rsidR="00250D74" w:rsidRPr="00250D74" w:rsidRDefault="00250D74" w:rsidP="00250D7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250D74">
              <w:rPr>
                <w:spacing w:val="2"/>
              </w:rPr>
              <w:t>- кирпичные, каменные, монолитные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250D74" w:rsidRPr="00250D74" w:rsidRDefault="00250D74" w:rsidP="00250D7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1,0</w:t>
            </w:r>
          </w:p>
        </w:tc>
      </w:tr>
      <w:tr w:rsidR="00250D74" w:rsidTr="008A4C1E">
        <w:tc>
          <w:tcPr>
            <w:tcW w:w="1821" w:type="dxa"/>
            <w:vMerge/>
          </w:tcPr>
          <w:p w:rsidR="00250D74" w:rsidRPr="00250D74" w:rsidRDefault="00250D74" w:rsidP="00250D7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lang w:val="en-US"/>
              </w:rPr>
            </w:pPr>
          </w:p>
        </w:tc>
        <w:tc>
          <w:tcPr>
            <w:tcW w:w="4950" w:type="dxa"/>
          </w:tcPr>
          <w:p w:rsidR="00250D74" w:rsidRPr="00250D74" w:rsidRDefault="00250D74" w:rsidP="00250D7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- крупнопанельные, блочные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250D74" w:rsidRPr="008A4C1E" w:rsidRDefault="008A4C1E" w:rsidP="00250D74">
            <w:pPr>
              <w:pStyle w:val="formattext"/>
              <w:spacing w:before="0" w:after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1,1</w:t>
            </w:r>
          </w:p>
        </w:tc>
      </w:tr>
      <w:tr w:rsidR="00250D74" w:rsidTr="008A4C1E">
        <w:tc>
          <w:tcPr>
            <w:tcW w:w="1821" w:type="dxa"/>
            <w:vMerge/>
          </w:tcPr>
          <w:p w:rsidR="00250D74" w:rsidRPr="00250D74" w:rsidRDefault="00250D74" w:rsidP="00250D7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lang w:val="en-US"/>
              </w:rPr>
            </w:pPr>
          </w:p>
        </w:tc>
        <w:tc>
          <w:tcPr>
            <w:tcW w:w="4950" w:type="dxa"/>
          </w:tcPr>
          <w:p w:rsidR="00250D74" w:rsidRPr="00250D74" w:rsidRDefault="00250D74" w:rsidP="00250D7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- деревянные, смешанные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250D74" w:rsidRPr="008A4C1E" w:rsidRDefault="008A4C1E" w:rsidP="008A4C1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0,9</w:t>
            </w:r>
          </w:p>
        </w:tc>
      </w:tr>
      <w:tr w:rsidR="00250D74" w:rsidTr="008825A0">
        <w:tc>
          <w:tcPr>
            <w:tcW w:w="9571" w:type="dxa"/>
            <w:gridSpan w:val="3"/>
          </w:tcPr>
          <w:p w:rsidR="00250D74" w:rsidRPr="00250D74" w:rsidRDefault="00250D74" w:rsidP="00250D7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Показатели благоустройства жилого помещени</w:t>
            </w:r>
            <w:proofErr w:type="gramStart"/>
            <w:r>
              <w:rPr>
                <w:b/>
                <w:spacing w:val="2"/>
              </w:rPr>
              <w:t>я</w:t>
            </w:r>
            <w:r w:rsidR="002D5F80">
              <w:rPr>
                <w:b/>
                <w:spacing w:val="2"/>
              </w:rPr>
              <w:t>(</w:t>
            </w:r>
            <w:proofErr w:type="gramEnd"/>
            <w:r w:rsidR="002D5F80">
              <w:rPr>
                <w:b/>
                <w:spacing w:val="2"/>
              </w:rPr>
              <w:t>жилого дома)</w:t>
            </w:r>
          </w:p>
        </w:tc>
      </w:tr>
      <w:tr w:rsidR="00250D74" w:rsidRPr="00250D74" w:rsidTr="008A4C1E">
        <w:tc>
          <w:tcPr>
            <w:tcW w:w="1821" w:type="dxa"/>
            <w:vMerge w:val="restart"/>
            <w:vAlign w:val="center"/>
          </w:tcPr>
          <w:p w:rsidR="00250D74" w:rsidRPr="00250D74" w:rsidRDefault="00250D74" w:rsidP="00250D7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lang w:val="en-US"/>
              </w:rPr>
            </w:pPr>
            <w:r w:rsidRPr="005D5811">
              <w:rPr>
                <w:b/>
                <w:spacing w:val="2"/>
                <w:sz w:val="28"/>
                <w:szCs w:val="28"/>
              </w:rPr>
              <w:t>К</w:t>
            </w:r>
            <w:proofErr w:type="gramStart"/>
            <w:r w:rsidRPr="005D5811">
              <w:rPr>
                <w:b/>
                <w:spacing w:val="2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4950" w:type="dxa"/>
          </w:tcPr>
          <w:p w:rsidR="00250D74" w:rsidRPr="00250D74" w:rsidRDefault="002D5F80" w:rsidP="003C108D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Благоустроенные жилые </w:t>
            </w:r>
            <w:r w:rsidR="003C108D">
              <w:rPr>
                <w:spacing w:val="2"/>
              </w:rPr>
              <w:t>помещения (жилые дома)</w:t>
            </w:r>
            <w:r>
              <w:rPr>
                <w:spacing w:val="2"/>
              </w:rPr>
              <w:t xml:space="preserve"> со всеми показателями благоустройства</w:t>
            </w:r>
            <w:r w:rsidR="003E6961">
              <w:rPr>
                <w:spacing w:val="2"/>
              </w:rPr>
              <w:t xml:space="preserve"> </w:t>
            </w:r>
            <w:proofErr w:type="gramStart"/>
            <w:r w:rsidR="003E6961">
              <w:rPr>
                <w:spacing w:val="2"/>
              </w:rPr>
              <w:t>(</w:t>
            </w:r>
            <w:r>
              <w:rPr>
                <w:spacing w:val="2"/>
              </w:rPr>
              <w:t xml:space="preserve"> </w:t>
            </w:r>
            <w:r w:rsidR="00250D74">
              <w:rPr>
                <w:spacing w:val="2"/>
              </w:rPr>
              <w:t xml:space="preserve"> </w:t>
            </w:r>
            <w:proofErr w:type="gramEnd"/>
            <w:r w:rsidR="00250D74">
              <w:rPr>
                <w:spacing w:val="2"/>
              </w:rPr>
              <w:t>централизованн</w:t>
            </w:r>
            <w:r>
              <w:rPr>
                <w:spacing w:val="2"/>
              </w:rPr>
              <w:t>ое</w:t>
            </w:r>
            <w:r w:rsidR="00250D74">
              <w:rPr>
                <w:spacing w:val="2"/>
              </w:rPr>
              <w:t xml:space="preserve"> холодн</w:t>
            </w:r>
            <w:r>
              <w:rPr>
                <w:spacing w:val="2"/>
              </w:rPr>
              <w:t xml:space="preserve">ое и горячее </w:t>
            </w:r>
            <w:r w:rsidR="00250D74">
              <w:rPr>
                <w:spacing w:val="2"/>
              </w:rPr>
              <w:t xml:space="preserve"> водосна</w:t>
            </w:r>
            <w:r w:rsidR="000C27D2">
              <w:rPr>
                <w:spacing w:val="2"/>
              </w:rPr>
              <w:t xml:space="preserve">бжение, централизованное </w:t>
            </w:r>
            <w:r w:rsidR="00250D74">
              <w:rPr>
                <w:spacing w:val="2"/>
              </w:rPr>
              <w:t xml:space="preserve"> отоплени</w:t>
            </w:r>
            <w:r>
              <w:rPr>
                <w:spacing w:val="2"/>
              </w:rPr>
              <w:t xml:space="preserve">е, </w:t>
            </w:r>
            <w:r w:rsidR="003C108D">
              <w:rPr>
                <w:spacing w:val="2"/>
              </w:rPr>
              <w:t xml:space="preserve">централизованная </w:t>
            </w:r>
            <w:r w:rsidR="00250D74">
              <w:rPr>
                <w:spacing w:val="2"/>
              </w:rPr>
              <w:t>систем</w:t>
            </w:r>
            <w:r w:rsidR="000C27D2">
              <w:rPr>
                <w:spacing w:val="2"/>
              </w:rPr>
              <w:t>а</w:t>
            </w:r>
            <w:r w:rsidR="00250D74">
              <w:rPr>
                <w:spacing w:val="2"/>
              </w:rPr>
              <w:t xml:space="preserve"> водоотведения</w:t>
            </w:r>
            <w:r w:rsidR="009F1B25">
              <w:rPr>
                <w:spacing w:val="2"/>
              </w:rPr>
              <w:t xml:space="preserve"> и га</w:t>
            </w:r>
            <w:r w:rsidR="006C1DF3">
              <w:rPr>
                <w:spacing w:val="2"/>
              </w:rPr>
              <w:t>зоснабжения</w:t>
            </w:r>
            <w:r w:rsidR="00250D74">
              <w:rPr>
                <w:spacing w:val="2"/>
              </w:rPr>
              <w:t>)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250D74" w:rsidRPr="00250D74" w:rsidRDefault="008A4C1E" w:rsidP="00250D7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1,2</w:t>
            </w:r>
          </w:p>
        </w:tc>
      </w:tr>
      <w:tr w:rsidR="00250D74" w:rsidRPr="00250D74" w:rsidTr="008A4C1E">
        <w:tc>
          <w:tcPr>
            <w:tcW w:w="1821" w:type="dxa"/>
            <w:vMerge/>
          </w:tcPr>
          <w:p w:rsidR="00250D74" w:rsidRPr="00250D74" w:rsidRDefault="00250D74" w:rsidP="00250D7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</w:p>
        </w:tc>
        <w:tc>
          <w:tcPr>
            <w:tcW w:w="4950" w:type="dxa"/>
          </w:tcPr>
          <w:p w:rsidR="00250D74" w:rsidRPr="00250D74" w:rsidRDefault="006C1DF3" w:rsidP="003C108D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Частично благоустроенные жилые </w:t>
            </w:r>
            <w:r w:rsidR="003C108D">
              <w:rPr>
                <w:spacing w:val="2"/>
              </w:rPr>
              <w:t xml:space="preserve"> помещения (жилые дома)</w:t>
            </w:r>
            <w:r>
              <w:rPr>
                <w:spacing w:val="2"/>
              </w:rPr>
              <w:t xml:space="preserve">  (отсутствие одного </w:t>
            </w:r>
            <w:r w:rsidR="003C108D">
              <w:rPr>
                <w:spacing w:val="2"/>
              </w:rPr>
              <w:t xml:space="preserve">или нескольких  </w:t>
            </w:r>
            <w:r>
              <w:rPr>
                <w:spacing w:val="2"/>
              </w:rPr>
              <w:t xml:space="preserve"> показателей благоустройства</w:t>
            </w:r>
            <w:r w:rsidR="003C108D">
              <w:rPr>
                <w:spacing w:val="2"/>
              </w:rPr>
              <w:t>: централизованное холодное и горячее  водоснабжение, централизованное  отопление, централизов</w:t>
            </w:r>
            <w:r w:rsidR="009F1B25">
              <w:rPr>
                <w:spacing w:val="2"/>
              </w:rPr>
              <w:t>анная система водоотведения и га</w:t>
            </w:r>
            <w:r w:rsidR="003C108D">
              <w:rPr>
                <w:spacing w:val="2"/>
              </w:rPr>
              <w:t>зоснабжения)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250D74" w:rsidRPr="00250D74" w:rsidRDefault="008A4C1E" w:rsidP="008A4C1E">
            <w:pPr>
              <w:pStyle w:val="formattext"/>
              <w:spacing w:before="0" w:after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1,0</w:t>
            </w:r>
          </w:p>
        </w:tc>
      </w:tr>
      <w:tr w:rsidR="00250D74" w:rsidRPr="00250D74" w:rsidTr="008A4C1E">
        <w:tc>
          <w:tcPr>
            <w:tcW w:w="1821" w:type="dxa"/>
            <w:vMerge/>
          </w:tcPr>
          <w:p w:rsidR="00250D74" w:rsidRPr="00250D74" w:rsidRDefault="00250D74" w:rsidP="00250D7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</w:p>
        </w:tc>
        <w:tc>
          <w:tcPr>
            <w:tcW w:w="4950" w:type="dxa"/>
            <w:tcBorders>
              <w:right w:val="single" w:sz="4" w:space="0" w:color="auto"/>
            </w:tcBorders>
          </w:tcPr>
          <w:p w:rsidR="00250D74" w:rsidRPr="00250D74" w:rsidRDefault="006C1DF3" w:rsidP="00250D7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Неблагоустроенные</w:t>
            </w:r>
            <w:r w:rsidR="003C108D">
              <w:rPr>
                <w:spacing w:val="2"/>
              </w:rPr>
              <w:t xml:space="preserve"> жилые помещения</w:t>
            </w:r>
            <w:r>
              <w:rPr>
                <w:spacing w:val="2"/>
              </w:rPr>
              <w:t xml:space="preserve"> </w:t>
            </w:r>
            <w:r w:rsidR="003C108D">
              <w:rPr>
                <w:spacing w:val="2"/>
              </w:rPr>
              <w:t>(</w:t>
            </w:r>
            <w:r>
              <w:rPr>
                <w:spacing w:val="2"/>
              </w:rPr>
              <w:t>жилые дома</w:t>
            </w:r>
            <w:r w:rsidR="003C108D">
              <w:rPr>
                <w:spacing w:val="2"/>
              </w:rPr>
              <w:t>)</w:t>
            </w:r>
            <w:r>
              <w:rPr>
                <w:spacing w:val="2"/>
              </w:rPr>
              <w:t xml:space="preserve"> </w:t>
            </w:r>
            <w:proofErr w:type="gramStart"/>
            <w:r>
              <w:rPr>
                <w:spacing w:val="2"/>
              </w:rPr>
              <w:t xml:space="preserve">( </w:t>
            </w:r>
            <w:proofErr w:type="gramEnd"/>
            <w:r>
              <w:rPr>
                <w:spacing w:val="2"/>
              </w:rPr>
              <w:t xml:space="preserve">отсутствие всех </w:t>
            </w:r>
            <w:proofErr w:type="spellStart"/>
            <w:r>
              <w:rPr>
                <w:spacing w:val="2"/>
              </w:rPr>
              <w:t>показазелей</w:t>
            </w:r>
            <w:proofErr w:type="spellEnd"/>
            <w:r>
              <w:rPr>
                <w:spacing w:val="2"/>
              </w:rPr>
              <w:t xml:space="preserve"> благоустройства)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</w:tcPr>
          <w:p w:rsidR="00250D74" w:rsidRPr="00250D74" w:rsidRDefault="008A4C1E" w:rsidP="008A4C1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0,8</w:t>
            </w:r>
          </w:p>
        </w:tc>
      </w:tr>
    </w:tbl>
    <w:p w:rsidR="00483215" w:rsidRDefault="00483215" w:rsidP="00536F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676D" w:rsidRDefault="00B03784" w:rsidP="009870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 </w:t>
      </w:r>
      <w:r w:rsidR="007228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Величина</w:t>
      </w:r>
      <w:r w:rsidR="00385A71">
        <w:rPr>
          <w:rFonts w:ascii="Times New Roman" w:hAnsi="Times New Roman" w:cs="Times New Roman"/>
          <w:sz w:val="28"/>
          <w:szCs w:val="28"/>
        </w:rPr>
        <w:t xml:space="preserve"> коэффициента соответствия плат</w:t>
      </w:r>
      <w:proofErr w:type="gramStart"/>
      <w:r w:rsidR="00385A71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385A71" w:rsidRPr="00385A71">
        <w:rPr>
          <w:rFonts w:ascii="Times New Roman" w:hAnsi="Times New Roman" w:cs="Times New Roman"/>
          <w:b/>
          <w:spacing w:val="2"/>
          <w:sz w:val="28"/>
          <w:szCs w:val="28"/>
        </w:rPr>
        <w:t>К</w:t>
      </w:r>
      <w:r w:rsidR="00385A71" w:rsidRPr="00385A71">
        <w:rPr>
          <w:rFonts w:ascii="Times New Roman" w:hAnsi="Times New Roman" w:cs="Times New Roman"/>
          <w:b/>
          <w:spacing w:val="2"/>
          <w:sz w:val="28"/>
          <w:szCs w:val="28"/>
          <w:vertAlign w:val="subscript"/>
        </w:rPr>
        <w:t>с</w:t>
      </w:r>
      <w:r w:rsidR="00385A71">
        <w:rPr>
          <w:rFonts w:ascii="Times New Roman" w:hAnsi="Times New Roman" w:cs="Times New Roman"/>
          <w:sz w:val="28"/>
          <w:szCs w:val="28"/>
        </w:rPr>
        <w:t>)</w:t>
      </w:r>
      <w:r w:rsidR="00066C9E">
        <w:rPr>
          <w:rFonts w:ascii="Times New Roman" w:hAnsi="Times New Roman" w:cs="Times New Roman"/>
          <w:sz w:val="28"/>
          <w:szCs w:val="28"/>
        </w:rPr>
        <w:t xml:space="preserve"> за наем муниципального жилого помещения</w:t>
      </w:r>
      <w:r w:rsidR="00690EEC">
        <w:rPr>
          <w:rFonts w:ascii="Times New Roman" w:hAnsi="Times New Roman" w:cs="Times New Roman"/>
          <w:sz w:val="28"/>
          <w:szCs w:val="28"/>
        </w:rPr>
        <w:t xml:space="preserve"> (жилого дома)</w:t>
      </w:r>
      <w:r w:rsidR="00066C9E">
        <w:rPr>
          <w:rFonts w:ascii="Times New Roman" w:hAnsi="Times New Roman" w:cs="Times New Roman"/>
          <w:sz w:val="28"/>
          <w:szCs w:val="28"/>
        </w:rPr>
        <w:t xml:space="preserve"> Солецкого </w:t>
      </w:r>
      <w:r w:rsidR="00795AA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66C9E">
        <w:rPr>
          <w:rFonts w:ascii="Times New Roman" w:hAnsi="Times New Roman" w:cs="Times New Roman"/>
          <w:sz w:val="28"/>
          <w:szCs w:val="28"/>
        </w:rPr>
        <w:t xml:space="preserve"> устанавливается в </w:t>
      </w:r>
      <w:r>
        <w:rPr>
          <w:rFonts w:ascii="Times New Roman" w:hAnsi="Times New Roman" w:cs="Times New Roman"/>
          <w:sz w:val="28"/>
          <w:szCs w:val="28"/>
        </w:rPr>
        <w:t>размере</w:t>
      </w:r>
      <w:r w:rsidR="00F90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064">
        <w:rPr>
          <w:rFonts w:ascii="Times New Roman" w:hAnsi="Times New Roman" w:cs="Times New Roman"/>
          <w:sz w:val="28"/>
          <w:szCs w:val="28"/>
        </w:rPr>
        <w:t>0</w:t>
      </w:r>
      <w:r w:rsidR="00066C9E" w:rsidRPr="00A37064">
        <w:rPr>
          <w:rFonts w:ascii="Times New Roman" w:hAnsi="Times New Roman" w:cs="Times New Roman"/>
          <w:sz w:val="28"/>
          <w:szCs w:val="28"/>
        </w:rPr>
        <w:t>,</w:t>
      </w:r>
      <w:r w:rsidR="00127AC8" w:rsidRPr="00A37064">
        <w:rPr>
          <w:rFonts w:ascii="Times New Roman" w:hAnsi="Times New Roman" w:cs="Times New Roman"/>
          <w:sz w:val="28"/>
          <w:szCs w:val="28"/>
        </w:rPr>
        <w:t>245</w:t>
      </w:r>
      <w:r w:rsidR="00F90367" w:rsidRPr="00A37064">
        <w:rPr>
          <w:rFonts w:ascii="Times New Roman" w:hAnsi="Times New Roman" w:cs="Times New Roman"/>
          <w:sz w:val="28"/>
          <w:szCs w:val="28"/>
        </w:rPr>
        <w:t>.</w:t>
      </w:r>
    </w:p>
    <w:p w:rsidR="00D67F0B" w:rsidRDefault="00D67F0B" w:rsidP="003711CC">
      <w:pPr>
        <w:rPr>
          <w:rFonts w:ascii="Times New Roman" w:hAnsi="Times New Roman" w:cs="Times New Roman"/>
          <w:sz w:val="28"/>
          <w:szCs w:val="28"/>
        </w:rPr>
      </w:pPr>
    </w:p>
    <w:p w:rsidR="00D67F0B" w:rsidRDefault="00D67F0B" w:rsidP="003711CC">
      <w:pPr>
        <w:rPr>
          <w:rFonts w:ascii="Times New Roman" w:hAnsi="Times New Roman" w:cs="Times New Roman"/>
          <w:sz w:val="28"/>
          <w:szCs w:val="28"/>
        </w:rPr>
      </w:pPr>
    </w:p>
    <w:p w:rsidR="00D67F0B" w:rsidRDefault="00D67F0B" w:rsidP="003711CC">
      <w:pPr>
        <w:rPr>
          <w:rFonts w:ascii="Times New Roman" w:hAnsi="Times New Roman" w:cs="Times New Roman"/>
          <w:sz w:val="28"/>
          <w:szCs w:val="28"/>
        </w:rPr>
      </w:pPr>
    </w:p>
    <w:p w:rsidR="00D67F0B" w:rsidRDefault="00D67F0B" w:rsidP="003711CC">
      <w:pPr>
        <w:rPr>
          <w:rFonts w:ascii="Times New Roman" w:hAnsi="Times New Roman" w:cs="Times New Roman"/>
          <w:sz w:val="28"/>
          <w:szCs w:val="28"/>
        </w:rPr>
      </w:pPr>
    </w:p>
    <w:p w:rsidR="00D67F0B" w:rsidRDefault="00D67F0B" w:rsidP="003711CC">
      <w:pPr>
        <w:rPr>
          <w:rFonts w:ascii="Times New Roman" w:hAnsi="Times New Roman" w:cs="Times New Roman"/>
          <w:sz w:val="28"/>
          <w:szCs w:val="28"/>
        </w:rPr>
      </w:pPr>
    </w:p>
    <w:p w:rsidR="000D0895" w:rsidRDefault="00D67F0B" w:rsidP="00371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</w:t>
      </w:r>
    </w:p>
    <w:p w:rsidR="000D0895" w:rsidRDefault="000D0895" w:rsidP="003711CC">
      <w:pPr>
        <w:rPr>
          <w:rFonts w:ascii="Times New Roman" w:hAnsi="Times New Roman" w:cs="Times New Roman"/>
          <w:sz w:val="28"/>
          <w:szCs w:val="28"/>
        </w:rPr>
      </w:pPr>
    </w:p>
    <w:p w:rsidR="000D0895" w:rsidRDefault="000D0895" w:rsidP="003711CC">
      <w:pPr>
        <w:rPr>
          <w:rFonts w:ascii="Times New Roman" w:hAnsi="Times New Roman" w:cs="Times New Roman"/>
          <w:sz w:val="28"/>
          <w:szCs w:val="28"/>
        </w:rPr>
      </w:pPr>
    </w:p>
    <w:p w:rsidR="007A72BE" w:rsidRPr="00CF7978" w:rsidRDefault="000D0895" w:rsidP="00371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D67F0B">
        <w:rPr>
          <w:rFonts w:ascii="Times New Roman" w:hAnsi="Times New Roman" w:cs="Times New Roman"/>
          <w:sz w:val="28"/>
          <w:szCs w:val="28"/>
        </w:rPr>
        <w:t xml:space="preserve">   </w:t>
      </w:r>
      <w:r w:rsidR="007A72BE" w:rsidRPr="00CF7978">
        <w:rPr>
          <w:rFonts w:ascii="Times New Roman" w:hAnsi="Times New Roman" w:cs="Times New Roman"/>
          <w:sz w:val="28"/>
          <w:szCs w:val="28"/>
        </w:rPr>
        <w:t>Приложение</w:t>
      </w:r>
      <w:r w:rsidR="00722857">
        <w:rPr>
          <w:rFonts w:ascii="Times New Roman" w:hAnsi="Times New Roman" w:cs="Times New Roman"/>
          <w:sz w:val="28"/>
          <w:szCs w:val="28"/>
        </w:rPr>
        <w:t xml:space="preserve"> </w:t>
      </w:r>
      <w:r w:rsidR="00C02867">
        <w:rPr>
          <w:rFonts w:ascii="Times New Roman" w:hAnsi="Times New Roman" w:cs="Times New Roman"/>
          <w:sz w:val="28"/>
          <w:szCs w:val="28"/>
        </w:rPr>
        <w:t>№</w:t>
      </w:r>
      <w:r w:rsidR="009F7481">
        <w:rPr>
          <w:rFonts w:ascii="Times New Roman" w:hAnsi="Times New Roman" w:cs="Times New Roman"/>
          <w:sz w:val="28"/>
          <w:szCs w:val="28"/>
        </w:rPr>
        <w:t>1</w:t>
      </w:r>
    </w:p>
    <w:p w:rsidR="007A72BE" w:rsidRPr="00CF7978" w:rsidRDefault="007A72BE" w:rsidP="007A7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7978">
        <w:rPr>
          <w:rFonts w:ascii="Times New Roman" w:hAnsi="Times New Roman" w:cs="Times New Roman"/>
          <w:sz w:val="28"/>
          <w:szCs w:val="28"/>
        </w:rPr>
        <w:t>к Методике</w:t>
      </w:r>
      <w:r w:rsidR="00FF236D">
        <w:rPr>
          <w:rFonts w:ascii="Times New Roman" w:hAnsi="Times New Roman" w:cs="Times New Roman"/>
          <w:sz w:val="28"/>
          <w:szCs w:val="28"/>
        </w:rPr>
        <w:t xml:space="preserve"> </w:t>
      </w:r>
      <w:r w:rsidRPr="00CF7978">
        <w:rPr>
          <w:rFonts w:ascii="Times New Roman" w:eastAsia="Times New Roman" w:hAnsi="Times New Roman" w:cs="Times New Roman"/>
          <w:sz w:val="28"/>
          <w:szCs w:val="28"/>
        </w:rPr>
        <w:t xml:space="preserve">расчета ставок платы за </w:t>
      </w:r>
      <w:r w:rsidR="00F90367">
        <w:rPr>
          <w:rFonts w:ascii="Times New Roman" w:eastAsia="Times New Roman" w:hAnsi="Times New Roman" w:cs="Times New Roman"/>
          <w:sz w:val="28"/>
          <w:szCs w:val="28"/>
        </w:rPr>
        <w:t xml:space="preserve"> наем</w:t>
      </w:r>
    </w:p>
    <w:p w:rsidR="007A72BE" w:rsidRPr="00CF7978" w:rsidRDefault="007A72BE" w:rsidP="007A7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7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0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797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</w:p>
    <w:p w:rsidR="00CF7978" w:rsidRDefault="007A72BE" w:rsidP="007A7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7978">
        <w:rPr>
          <w:rFonts w:ascii="Times New Roman" w:eastAsia="Times New Roman" w:hAnsi="Times New Roman" w:cs="Times New Roman"/>
          <w:sz w:val="28"/>
          <w:szCs w:val="28"/>
        </w:rPr>
        <w:t xml:space="preserve"> жилищного фонда Солецкого </w:t>
      </w:r>
      <w:r w:rsidR="00FF236D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FF236D" w:rsidRPr="00CF7978" w:rsidRDefault="00722857" w:rsidP="007A7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7978" w:rsidRDefault="00CF7978" w:rsidP="00CF7978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60"/>
        <w:gridCol w:w="5077"/>
        <w:gridCol w:w="1275"/>
        <w:gridCol w:w="142"/>
        <w:gridCol w:w="855"/>
        <w:gridCol w:w="848"/>
        <w:gridCol w:w="814"/>
      </w:tblGrid>
      <w:tr w:rsidR="00CF7978" w:rsidTr="00CF7978">
        <w:trPr>
          <w:trHeight w:val="571"/>
        </w:trPr>
        <w:tc>
          <w:tcPr>
            <w:tcW w:w="95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7978" w:rsidRDefault="00CF7978" w:rsidP="00722857">
            <w:pPr>
              <w:tabs>
                <w:tab w:val="left" w:pos="27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Значения коэффициента </w:t>
            </w:r>
            <w:proofErr w:type="spellStart"/>
            <w:r w:rsidRPr="00CF7978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К</w:t>
            </w:r>
            <w:proofErr w:type="gramStart"/>
            <w:r w:rsidRPr="00CF7978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vertAlign w:val="subscript"/>
              </w:rPr>
              <w:t>j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vertAlign w:val="subscript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характеризующего качество</w:t>
            </w:r>
          </w:p>
          <w:p w:rsidR="00CF7978" w:rsidRPr="00CF7978" w:rsidRDefault="00CF7978" w:rsidP="00722857">
            <w:pPr>
              <w:tabs>
                <w:tab w:val="left" w:pos="27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благоустройство жилого помещения</w:t>
            </w:r>
            <w:r w:rsidR="00987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(жилого дома)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месторасположения дома</w:t>
            </w:r>
          </w:p>
          <w:p w:rsidR="00722857" w:rsidRPr="00CF7978" w:rsidRDefault="00722857" w:rsidP="00722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(расположенного на территории 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ольцы </w:t>
            </w:r>
            <w:r w:rsidR="00E562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E562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Сольцы-2)</w:t>
            </w:r>
          </w:p>
          <w:p w:rsidR="00CF7978" w:rsidRDefault="00CF7978" w:rsidP="00CF79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7978" w:rsidTr="00263F8E">
        <w:tc>
          <w:tcPr>
            <w:tcW w:w="560" w:type="dxa"/>
            <w:vMerge w:val="restart"/>
            <w:vAlign w:val="center"/>
          </w:tcPr>
          <w:p w:rsidR="00CF7978" w:rsidRPr="001B219B" w:rsidRDefault="00CF7978" w:rsidP="00CF79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77" w:type="dxa"/>
            <w:vMerge w:val="restart"/>
            <w:vAlign w:val="center"/>
          </w:tcPr>
          <w:p w:rsidR="001B219B" w:rsidRDefault="00CF7978" w:rsidP="00CF79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Показатели благоустройства жилого </w:t>
            </w:r>
          </w:p>
          <w:p w:rsidR="00CF7978" w:rsidRPr="001B219B" w:rsidRDefault="00CF7978" w:rsidP="00CF79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помещени</w:t>
            </w:r>
            <w:proofErr w:type="gramStart"/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="001D0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1D0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жилого дома)</w:t>
            </w:r>
          </w:p>
        </w:tc>
        <w:tc>
          <w:tcPr>
            <w:tcW w:w="3934" w:type="dxa"/>
            <w:gridSpan w:val="5"/>
            <w:vAlign w:val="center"/>
          </w:tcPr>
          <w:p w:rsidR="00CF7978" w:rsidRPr="001B219B" w:rsidRDefault="001B219B" w:rsidP="00CF79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качества жилого помещения</w:t>
            </w:r>
            <w:r w:rsidR="009870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(жилого дома)</w:t>
            </w:r>
          </w:p>
        </w:tc>
      </w:tr>
      <w:tr w:rsidR="00CF7978" w:rsidTr="00263F8E">
        <w:tc>
          <w:tcPr>
            <w:tcW w:w="560" w:type="dxa"/>
            <w:vMerge/>
            <w:tcBorders>
              <w:bottom w:val="single" w:sz="4" w:space="0" w:color="auto"/>
            </w:tcBorders>
            <w:vAlign w:val="center"/>
          </w:tcPr>
          <w:p w:rsidR="00CF7978" w:rsidRPr="001B219B" w:rsidRDefault="00CF7978" w:rsidP="00CF79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7" w:type="dxa"/>
            <w:vMerge/>
            <w:tcBorders>
              <w:bottom w:val="single" w:sz="4" w:space="0" w:color="auto"/>
            </w:tcBorders>
            <w:vAlign w:val="center"/>
          </w:tcPr>
          <w:p w:rsidR="00CF7978" w:rsidRPr="001B219B" w:rsidRDefault="00CF7978" w:rsidP="00CF79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F7978" w:rsidRPr="001B219B" w:rsidRDefault="001B219B" w:rsidP="00CF79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19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К</w:t>
            </w:r>
            <w:proofErr w:type="gramStart"/>
            <w:r w:rsidRPr="001B219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997" w:type="dxa"/>
            <w:gridSpan w:val="2"/>
            <w:vAlign w:val="center"/>
          </w:tcPr>
          <w:p w:rsidR="00CF7978" w:rsidRPr="001B219B" w:rsidRDefault="001B219B" w:rsidP="00CF79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19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К</w:t>
            </w:r>
            <w:proofErr w:type="gramStart"/>
            <w:r w:rsidRPr="001B219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848" w:type="dxa"/>
            <w:vAlign w:val="center"/>
          </w:tcPr>
          <w:p w:rsidR="00CF7978" w:rsidRPr="001B219B" w:rsidRDefault="001B219B" w:rsidP="00CF79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19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К</w:t>
            </w:r>
            <w:r w:rsidRPr="001B219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14" w:type="dxa"/>
            <w:vAlign w:val="center"/>
          </w:tcPr>
          <w:p w:rsidR="00CF7978" w:rsidRPr="001B219B" w:rsidRDefault="001B219B" w:rsidP="00CF79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219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К</w:t>
            </w:r>
            <w:proofErr w:type="gramStart"/>
            <w:r w:rsidRPr="001B219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vertAlign w:val="subscript"/>
              </w:rPr>
              <w:t>j</w:t>
            </w:r>
            <w:proofErr w:type="spellEnd"/>
            <w:proofErr w:type="gramEnd"/>
          </w:p>
        </w:tc>
      </w:tr>
      <w:tr w:rsidR="001B219B" w:rsidTr="00263F8E">
        <w:tc>
          <w:tcPr>
            <w:tcW w:w="560" w:type="dxa"/>
            <w:tcBorders>
              <w:top w:val="single" w:sz="4" w:space="0" w:color="auto"/>
            </w:tcBorders>
            <w:vAlign w:val="center"/>
          </w:tcPr>
          <w:p w:rsidR="001B219B" w:rsidRPr="00263F8E" w:rsidRDefault="00263F8E" w:rsidP="00CF79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F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7" w:type="dxa"/>
            <w:tcBorders>
              <w:top w:val="single" w:sz="4" w:space="0" w:color="auto"/>
            </w:tcBorders>
            <w:vAlign w:val="center"/>
          </w:tcPr>
          <w:p w:rsidR="001B219B" w:rsidRPr="00263F8E" w:rsidRDefault="001B219B" w:rsidP="00CF79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5"/>
            <w:vAlign w:val="center"/>
          </w:tcPr>
          <w:p w:rsidR="001B219B" w:rsidRPr="00263F8E" w:rsidRDefault="001B219B" w:rsidP="00CF79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кирпичные, каменные, монолитные</w:t>
            </w:r>
          </w:p>
        </w:tc>
      </w:tr>
      <w:tr w:rsidR="00D67F0B" w:rsidTr="00855DE6">
        <w:tc>
          <w:tcPr>
            <w:tcW w:w="560" w:type="dxa"/>
            <w:vAlign w:val="center"/>
          </w:tcPr>
          <w:p w:rsidR="00D67F0B" w:rsidRPr="00263F8E" w:rsidRDefault="00D67F0B" w:rsidP="00855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077" w:type="dxa"/>
          </w:tcPr>
          <w:p w:rsidR="00D67F0B" w:rsidRPr="00250D74" w:rsidRDefault="00D67F0B" w:rsidP="009F1B2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Благоустроенные жилые</w:t>
            </w:r>
            <w:r w:rsidR="00E33999">
              <w:rPr>
                <w:spacing w:val="2"/>
              </w:rPr>
              <w:t xml:space="preserve"> помещения (жилые</w:t>
            </w:r>
            <w:r>
              <w:rPr>
                <w:spacing w:val="2"/>
              </w:rPr>
              <w:t xml:space="preserve"> дома</w:t>
            </w:r>
            <w:r w:rsidR="00E33999">
              <w:rPr>
                <w:spacing w:val="2"/>
              </w:rPr>
              <w:t>)</w:t>
            </w:r>
            <w:r>
              <w:rPr>
                <w:spacing w:val="2"/>
              </w:rPr>
              <w:t xml:space="preserve"> со всеми </w:t>
            </w:r>
            <w:r w:rsidR="00E33999">
              <w:rPr>
                <w:spacing w:val="2"/>
              </w:rPr>
              <w:t>показателями благоустройства (</w:t>
            </w:r>
            <w:r>
              <w:rPr>
                <w:spacing w:val="2"/>
              </w:rPr>
              <w:t>централизованное холодное и горячее  водоснабжение, централизованное  отопление,</w:t>
            </w:r>
            <w:r w:rsidR="00BA1C08">
              <w:rPr>
                <w:spacing w:val="2"/>
              </w:rPr>
              <w:t xml:space="preserve"> централизованная</w:t>
            </w:r>
            <w:r>
              <w:rPr>
                <w:spacing w:val="2"/>
              </w:rPr>
              <w:t xml:space="preserve"> система водоотведения и г</w:t>
            </w:r>
            <w:r w:rsidR="009F1B25">
              <w:rPr>
                <w:spacing w:val="2"/>
              </w:rPr>
              <w:t>а</w:t>
            </w:r>
            <w:r>
              <w:rPr>
                <w:spacing w:val="2"/>
              </w:rPr>
              <w:t>зоснабжения)</w:t>
            </w:r>
          </w:p>
        </w:tc>
        <w:tc>
          <w:tcPr>
            <w:tcW w:w="1417" w:type="dxa"/>
            <w:gridSpan w:val="2"/>
            <w:vAlign w:val="center"/>
          </w:tcPr>
          <w:p w:rsidR="00D67F0B" w:rsidRPr="00263F8E" w:rsidRDefault="00D67F0B" w:rsidP="00263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5" w:type="dxa"/>
            <w:vAlign w:val="center"/>
          </w:tcPr>
          <w:p w:rsidR="00D67F0B" w:rsidRPr="00263F8E" w:rsidRDefault="00D67F0B" w:rsidP="00263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48" w:type="dxa"/>
            <w:vAlign w:val="center"/>
          </w:tcPr>
          <w:p w:rsidR="00D67F0B" w:rsidRPr="00263F8E" w:rsidRDefault="00D67F0B" w:rsidP="00263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4" w:type="dxa"/>
            <w:vAlign w:val="center"/>
          </w:tcPr>
          <w:p w:rsidR="00D67F0B" w:rsidRPr="00263F8E" w:rsidRDefault="00D67F0B" w:rsidP="00263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1,07</w:t>
            </w:r>
          </w:p>
        </w:tc>
      </w:tr>
      <w:tr w:rsidR="00BA1C08" w:rsidTr="00855DE6">
        <w:tc>
          <w:tcPr>
            <w:tcW w:w="560" w:type="dxa"/>
            <w:vAlign w:val="center"/>
          </w:tcPr>
          <w:p w:rsidR="00BA1C08" w:rsidRPr="00263F8E" w:rsidRDefault="00BA1C08" w:rsidP="00855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077" w:type="dxa"/>
          </w:tcPr>
          <w:p w:rsidR="00BA1C08" w:rsidRPr="00250D74" w:rsidRDefault="00BA1C08" w:rsidP="009F1B2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Частично благоустроенные жилые  помещения (жилые дома)  (отсутствие одного или нескольких   показателей благоустройства: централизованное холодное и горячее  водоснабжение, централизованное  отопление, централизованная система водоотведения и г</w:t>
            </w:r>
            <w:r w:rsidR="009F1B25">
              <w:rPr>
                <w:spacing w:val="2"/>
              </w:rPr>
              <w:t>а</w:t>
            </w:r>
            <w:r>
              <w:rPr>
                <w:spacing w:val="2"/>
              </w:rPr>
              <w:t>зоснабжения)</w:t>
            </w:r>
          </w:p>
        </w:tc>
        <w:tc>
          <w:tcPr>
            <w:tcW w:w="1417" w:type="dxa"/>
            <w:gridSpan w:val="2"/>
            <w:vAlign w:val="center"/>
          </w:tcPr>
          <w:p w:rsidR="00BA1C08" w:rsidRPr="00263F8E" w:rsidRDefault="00BA1C08" w:rsidP="00263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5" w:type="dxa"/>
            <w:vAlign w:val="center"/>
          </w:tcPr>
          <w:p w:rsidR="00BA1C08" w:rsidRPr="00263F8E" w:rsidRDefault="00BA1C08" w:rsidP="00263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8" w:type="dxa"/>
            <w:vAlign w:val="center"/>
          </w:tcPr>
          <w:p w:rsidR="00BA1C08" w:rsidRPr="00263F8E" w:rsidRDefault="00BA1C08" w:rsidP="00263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4" w:type="dxa"/>
            <w:vAlign w:val="center"/>
          </w:tcPr>
          <w:p w:rsidR="00BA1C08" w:rsidRPr="00263F8E" w:rsidRDefault="00BA1C08" w:rsidP="00263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1C08" w:rsidTr="00855DE6">
        <w:tc>
          <w:tcPr>
            <w:tcW w:w="560" w:type="dxa"/>
            <w:vAlign w:val="center"/>
          </w:tcPr>
          <w:p w:rsidR="00BA1C08" w:rsidRPr="00263F8E" w:rsidRDefault="00BA1C08" w:rsidP="00855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077" w:type="dxa"/>
          </w:tcPr>
          <w:p w:rsidR="00BA1C08" w:rsidRPr="00250D74" w:rsidRDefault="00BA1C08" w:rsidP="002C4BB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 Неблагоустроенные жилые помещения (жилые дома)  </w:t>
            </w:r>
            <w:proofErr w:type="gramStart"/>
            <w:r>
              <w:rPr>
                <w:spacing w:val="2"/>
              </w:rPr>
              <w:t xml:space="preserve">( </w:t>
            </w:r>
            <w:proofErr w:type="gramEnd"/>
            <w:r>
              <w:rPr>
                <w:spacing w:val="2"/>
              </w:rPr>
              <w:t xml:space="preserve">отсутствие всех </w:t>
            </w:r>
            <w:proofErr w:type="spellStart"/>
            <w:r>
              <w:rPr>
                <w:spacing w:val="2"/>
              </w:rPr>
              <w:t>показазелей</w:t>
            </w:r>
            <w:proofErr w:type="spellEnd"/>
            <w:r>
              <w:rPr>
                <w:spacing w:val="2"/>
              </w:rPr>
              <w:t xml:space="preserve"> благоустройства)</w:t>
            </w:r>
          </w:p>
        </w:tc>
        <w:tc>
          <w:tcPr>
            <w:tcW w:w="1417" w:type="dxa"/>
            <w:gridSpan w:val="2"/>
            <w:vAlign w:val="center"/>
          </w:tcPr>
          <w:p w:rsidR="00BA1C08" w:rsidRPr="00263F8E" w:rsidRDefault="00BA1C08" w:rsidP="00263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5" w:type="dxa"/>
            <w:vAlign w:val="center"/>
          </w:tcPr>
          <w:p w:rsidR="00BA1C08" w:rsidRPr="00263F8E" w:rsidRDefault="00BA1C08" w:rsidP="00263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48" w:type="dxa"/>
            <w:vAlign w:val="center"/>
          </w:tcPr>
          <w:p w:rsidR="00BA1C08" w:rsidRPr="00263F8E" w:rsidRDefault="00BA1C08" w:rsidP="00263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4" w:type="dxa"/>
            <w:vAlign w:val="center"/>
          </w:tcPr>
          <w:p w:rsidR="00BA1C08" w:rsidRPr="00263F8E" w:rsidRDefault="00BA1C08" w:rsidP="00263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BA1C08" w:rsidTr="00855DE6">
        <w:tc>
          <w:tcPr>
            <w:tcW w:w="560" w:type="dxa"/>
            <w:vAlign w:val="center"/>
          </w:tcPr>
          <w:p w:rsidR="00BA1C08" w:rsidRPr="00263F8E" w:rsidRDefault="00BA1C08" w:rsidP="00855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7" w:type="dxa"/>
          </w:tcPr>
          <w:p w:rsidR="00BA1C08" w:rsidRPr="00263F8E" w:rsidRDefault="00BA1C08" w:rsidP="00CF7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5"/>
            <w:vAlign w:val="center"/>
          </w:tcPr>
          <w:p w:rsidR="00BA1C08" w:rsidRPr="00263F8E" w:rsidRDefault="00BA1C08" w:rsidP="00263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</w:rPr>
              <w:t>крупнопанельные, блочные</w:t>
            </w:r>
          </w:p>
        </w:tc>
      </w:tr>
      <w:tr w:rsidR="00BA1C08" w:rsidTr="00855DE6">
        <w:tc>
          <w:tcPr>
            <w:tcW w:w="560" w:type="dxa"/>
            <w:vAlign w:val="center"/>
          </w:tcPr>
          <w:p w:rsidR="00BA1C08" w:rsidRPr="00263F8E" w:rsidRDefault="00BA1C08" w:rsidP="00855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077" w:type="dxa"/>
          </w:tcPr>
          <w:p w:rsidR="00BA1C08" w:rsidRPr="00250D74" w:rsidRDefault="00BA1C08" w:rsidP="009F1B2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Благоустроенные жилые</w:t>
            </w:r>
            <w:r w:rsidR="00C80418">
              <w:rPr>
                <w:spacing w:val="2"/>
              </w:rPr>
              <w:t xml:space="preserve"> помещения (жилые </w:t>
            </w:r>
            <w:r>
              <w:rPr>
                <w:spacing w:val="2"/>
              </w:rPr>
              <w:t xml:space="preserve"> дома</w:t>
            </w:r>
            <w:r w:rsidR="00C80418">
              <w:rPr>
                <w:spacing w:val="2"/>
              </w:rPr>
              <w:t>)</w:t>
            </w:r>
            <w:r>
              <w:rPr>
                <w:spacing w:val="2"/>
              </w:rPr>
              <w:t xml:space="preserve"> со всеми показателями благоустройства </w:t>
            </w:r>
            <w:proofErr w:type="gramStart"/>
            <w:r>
              <w:rPr>
                <w:spacing w:val="2"/>
              </w:rPr>
              <w:t xml:space="preserve">(  </w:t>
            </w:r>
            <w:proofErr w:type="gramEnd"/>
            <w:r>
              <w:rPr>
                <w:spacing w:val="2"/>
              </w:rPr>
              <w:t>централизованное холодное и горячее  водоснабжение, централизованное  отопление, централизованная система водоотведения и г</w:t>
            </w:r>
            <w:r w:rsidR="009F1B25">
              <w:rPr>
                <w:spacing w:val="2"/>
              </w:rPr>
              <w:t>а</w:t>
            </w:r>
            <w:r>
              <w:rPr>
                <w:spacing w:val="2"/>
              </w:rPr>
              <w:t>зоснабжения)</w:t>
            </w:r>
          </w:p>
        </w:tc>
        <w:tc>
          <w:tcPr>
            <w:tcW w:w="1417" w:type="dxa"/>
            <w:gridSpan w:val="2"/>
            <w:vAlign w:val="center"/>
          </w:tcPr>
          <w:p w:rsidR="00BA1C08" w:rsidRPr="00263F8E" w:rsidRDefault="00BA1C08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5" w:type="dxa"/>
            <w:vAlign w:val="center"/>
          </w:tcPr>
          <w:p w:rsidR="00BA1C08" w:rsidRPr="00263F8E" w:rsidRDefault="00BA1C08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48" w:type="dxa"/>
            <w:vAlign w:val="center"/>
          </w:tcPr>
          <w:p w:rsidR="00BA1C08" w:rsidRPr="00263F8E" w:rsidRDefault="00BA1C08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4" w:type="dxa"/>
            <w:vAlign w:val="center"/>
          </w:tcPr>
          <w:p w:rsidR="00BA1C08" w:rsidRPr="00263F8E" w:rsidRDefault="00BA1C08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C90746" w:rsidTr="00855DE6">
        <w:tc>
          <w:tcPr>
            <w:tcW w:w="560" w:type="dxa"/>
            <w:vAlign w:val="center"/>
          </w:tcPr>
          <w:p w:rsidR="00C90746" w:rsidRPr="00263F8E" w:rsidRDefault="00C90746" w:rsidP="00855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077" w:type="dxa"/>
          </w:tcPr>
          <w:p w:rsidR="00C90746" w:rsidRPr="00250D74" w:rsidRDefault="00C90746" w:rsidP="009F1B2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Частично благоустроенные жилые  </w:t>
            </w:r>
            <w:r>
              <w:rPr>
                <w:spacing w:val="2"/>
              </w:rPr>
              <w:lastRenderedPageBreak/>
              <w:t>помещения (жилые дома)  (отсутствие одного или нескольких   показателей благоустройства: централизованное холодное и горячее  водоснабжение, централизованное  отопление, централизованная система водоотведения и г</w:t>
            </w:r>
            <w:r w:rsidR="009F1B25">
              <w:rPr>
                <w:spacing w:val="2"/>
              </w:rPr>
              <w:t>а</w:t>
            </w:r>
            <w:r>
              <w:rPr>
                <w:spacing w:val="2"/>
              </w:rPr>
              <w:t>зоснабжения)</w:t>
            </w:r>
          </w:p>
        </w:tc>
        <w:tc>
          <w:tcPr>
            <w:tcW w:w="1417" w:type="dxa"/>
            <w:gridSpan w:val="2"/>
            <w:vAlign w:val="center"/>
          </w:tcPr>
          <w:p w:rsidR="00C90746" w:rsidRPr="00263F8E" w:rsidRDefault="00C90746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1,1</w:t>
            </w:r>
          </w:p>
        </w:tc>
        <w:tc>
          <w:tcPr>
            <w:tcW w:w="855" w:type="dxa"/>
            <w:vAlign w:val="center"/>
          </w:tcPr>
          <w:p w:rsidR="00C90746" w:rsidRPr="00263F8E" w:rsidRDefault="00C90746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8" w:type="dxa"/>
            <w:vAlign w:val="center"/>
          </w:tcPr>
          <w:p w:rsidR="00C90746" w:rsidRPr="00263F8E" w:rsidRDefault="00C90746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4" w:type="dxa"/>
            <w:vAlign w:val="center"/>
          </w:tcPr>
          <w:p w:rsidR="00C90746" w:rsidRPr="00263F8E" w:rsidRDefault="00C90746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C90746" w:rsidTr="00855DE6">
        <w:tc>
          <w:tcPr>
            <w:tcW w:w="560" w:type="dxa"/>
            <w:vAlign w:val="center"/>
          </w:tcPr>
          <w:p w:rsidR="00C90746" w:rsidRPr="00263F8E" w:rsidRDefault="00C90746" w:rsidP="00855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077" w:type="dxa"/>
          </w:tcPr>
          <w:p w:rsidR="00C90746" w:rsidRPr="00250D74" w:rsidRDefault="00C90746" w:rsidP="00E3399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Неблагоустроенные жилые помещения (жилые дома) </w:t>
            </w:r>
            <w:proofErr w:type="gramStart"/>
            <w:r>
              <w:rPr>
                <w:spacing w:val="2"/>
              </w:rPr>
              <w:t xml:space="preserve">( </w:t>
            </w:r>
            <w:proofErr w:type="gramEnd"/>
            <w:r>
              <w:rPr>
                <w:spacing w:val="2"/>
              </w:rPr>
              <w:t xml:space="preserve">отсутствие всех </w:t>
            </w:r>
            <w:proofErr w:type="spellStart"/>
            <w:r>
              <w:rPr>
                <w:spacing w:val="2"/>
              </w:rPr>
              <w:t>показазелей</w:t>
            </w:r>
            <w:proofErr w:type="spellEnd"/>
            <w:r>
              <w:rPr>
                <w:spacing w:val="2"/>
              </w:rPr>
              <w:t xml:space="preserve"> благоустройства)</w:t>
            </w:r>
          </w:p>
        </w:tc>
        <w:tc>
          <w:tcPr>
            <w:tcW w:w="1417" w:type="dxa"/>
            <w:gridSpan w:val="2"/>
            <w:vAlign w:val="center"/>
          </w:tcPr>
          <w:p w:rsidR="00C90746" w:rsidRPr="00263F8E" w:rsidRDefault="00C90746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5" w:type="dxa"/>
            <w:vAlign w:val="center"/>
          </w:tcPr>
          <w:p w:rsidR="00C90746" w:rsidRPr="00263F8E" w:rsidRDefault="00C90746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48" w:type="dxa"/>
            <w:vAlign w:val="center"/>
          </w:tcPr>
          <w:p w:rsidR="00C90746" w:rsidRPr="00263F8E" w:rsidRDefault="00C90746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4" w:type="dxa"/>
            <w:vAlign w:val="center"/>
          </w:tcPr>
          <w:p w:rsidR="00C90746" w:rsidRPr="00263F8E" w:rsidRDefault="00C90746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C90746" w:rsidTr="00855DE6">
        <w:tc>
          <w:tcPr>
            <w:tcW w:w="560" w:type="dxa"/>
            <w:vAlign w:val="center"/>
          </w:tcPr>
          <w:p w:rsidR="00C90746" w:rsidRPr="00263F8E" w:rsidRDefault="00C90746" w:rsidP="00855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7" w:type="dxa"/>
          </w:tcPr>
          <w:p w:rsidR="00C90746" w:rsidRPr="00263F8E" w:rsidRDefault="00C90746" w:rsidP="00CF7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5"/>
            <w:vAlign w:val="center"/>
          </w:tcPr>
          <w:p w:rsidR="00C90746" w:rsidRPr="00263F8E" w:rsidRDefault="00C90746" w:rsidP="00263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</w:rPr>
              <w:t>деревянные, смешанные</w:t>
            </w:r>
          </w:p>
        </w:tc>
      </w:tr>
      <w:tr w:rsidR="00C90746" w:rsidTr="00855DE6">
        <w:tc>
          <w:tcPr>
            <w:tcW w:w="560" w:type="dxa"/>
            <w:vAlign w:val="center"/>
          </w:tcPr>
          <w:p w:rsidR="00C90746" w:rsidRPr="00263F8E" w:rsidRDefault="00C90746" w:rsidP="00855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077" w:type="dxa"/>
          </w:tcPr>
          <w:p w:rsidR="00C90746" w:rsidRPr="00250D74" w:rsidRDefault="00C90746" w:rsidP="009F1B2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Благоустроенные жилые</w:t>
            </w:r>
            <w:r w:rsidR="00E33999">
              <w:rPr>
                <w:spacing w:val="2"/>
              </w:rPr>
              <w:t xml:space="preserve"> помещения (жилые </w:t>
            </w:r>
            <w:r>
              <w:rPr>
                <w:spacing w:val="2"/>
              </w:rPr>
              <w:t xml:space="preserve"> дома</w:t>
            </w:r>
            <w:r w:rsidR="00E33999">
              <w:rPr>
                <w:spacing w:val="2"/>
              </w:rPr>
              <w:t>)</w:t>
            </w:r>
            <w:r>
              <w:rPr>
                <w:spacing w:val="2"/>
              </w:rPr>
              <w:t xml:space="preserve"> со всеми </w:t>
            </w:r>
            <w:r w:rsidR="00E33999">
              <w:rPr>
                <w:spacing w:val="2"/>
              </w:rPr>
              <w:t>показателями благоустройства (</w:t>
            </w:r>
            <w:r>
              <w:rPr>
                <w:spacing w:val="2"/>
              </w:rPr>
              <w:t>централизованное холодное и горячее  водоснабжение, централизованное  отопление, централизованная система водоотведения и г</w:t>
            </w:r>
            <w:r w:rsidR="009F1B25">
              <w:rPr>
                <w:spacing w:val="2"/>
              </w:rPr>
              <w:t>а</w:t>
            </w:r>
            <w:r>
              <w:rPr>
                <w:spacing w:val="2"/>
              </w:rPr>
              <w:t>зоснабжения)</w:t>
            </w:r>
          </w:p>
        </w:tc>
        <w:tc>
          <w:tcPr>
            <w:tcW w:w="1417" w:type="dxa"/>
            <w:gridSpan w:val="2"/>
            <w:vAlign w:val="center"/>
          </w:tcPr>
          <w:p w:rsidR="00C90746" w:rsidRPr="00263F8E" w:rsidRDefault="00C90746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55" w:type="dxa"/>
            <w:vAlign w:val="center"/>
          </w:tcPr>
          <w:p w:rsidR="00C90746" w:rsidRPr="00263F8E" w:rsidRDefault="00C90746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48" w:type="dxa"/>
            <w:vAlign w:val="center"/>
          </w:tcPr>
          <w:p w:rsidR="00C90746" w:rsidRPr="00263F8E" w:rsidRDefault="00C90746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4" w:type="dxa"/>
            <w:vAlign w:val="center"/>
          </w:tcPr>
          <w:p w:rsidR="00C90746" w:rsidRPr="00263F8E" w:rsidRDefault="00C90746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C90746" w:rsidTr="00855DE6">
        <w:tc>
          <w:tcPr>
            <w:tcW w:w="560" w:type="dxa"/>
            <w:vAlign w:val="center"/>
          </w:tcPr>
          <w:p w:rsidR="00C90746" w:rsidRPr="00263F8E" w:rsidRDefault="00C90746" w:rsidP="00855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077" w:type="dxa"/>
          </w:tcPr>
          <w:p w:rsidR="00C90746" w:rsidRPr="00250D74" w:rsidRDefault="00C90746" w:rsidP="009F1B2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Частично благоустроенные жилые  помещения (жилые дома)  (отсутствие одного или нескольких   показателей благоустройства: централизованное холодное и горячее  водоснабжение, централизованное  отопление, централизованная система водоотведения и г</w:t>
            </w:r>
            <w:r w:rsidR="009F1B25">
              <w:rPr>
                <w:spacing w:val="2"/>
              </w:rPr>
              <w:t>а</w:t>
            </w:r>
            <w:r>
              <w:rPr>
                <w:spacing w:val="2"/>
              </w:rPr>
              <w:t>зоснабжения)</w:t>
            </w:r>
          </w:p>
        </w:tc>
        <w:tc>
          <w:tcPr>
            <w:tcW w:w="1417" w:type="dxa"/>
            <w:gridSpan w:val="2"/>
            <w:vAlign w:val="center"/>
          </w:tcPr>
          <w:p w:rsidR="00C90746" w:rsidRPr="00263F8E" w:rsidRDefault="00C90746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55" w:type="dxa"/>
            <w:vAlign w:val="center"/>
          </w:tcPr>
          <w:p w:rsidR="00C90746" w:rsidRPr="00263F8E" w:rsidRDefault="00C90746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8" w:type="dxa"/>
            <w:vAlign w:val="center"/>
          </w:tcPr>
          <w:p w:rsidR="00C90746" w:rsidRPr="00263F8E" w:rsidRDefault="00C90746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4" w:type="dxa"/>
            <w:vAlign w:val="center"/>
          </w:tcPr>
          <w:p w:rsidR="00C90746" w:rsidRPr="00263F8E" w:rsidRDefault="00C90746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C90746" w:rsidTr="00855DE6">
        <w:tc>
          <w:tcPr>
            <w:tcW w:w="560" w:type="dxa"/>
            <w:vAlign w:val="center"/>
          </w:tcPr>
          <w:p w:rsidR="00C90746" w:rsidRPr="00263F8E" w:rsidRDefault="00C90746" w:rsidP="00855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077" w:type="dxa"/>
          </w:tcPr>
          <w:p w:rsidR="00C90746" w:rsidRPr="00250D74" w:rsidRDefault="00C90746" w:rsidP="00E3399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Неблагоустроенные жилые помещения (жилые дома) </w:t>
            </w:r>
            <w:proofErr w:type="gramStart"/>
            <w:r>
              <w:rPr>
                <w:spacing w:val="2"/>
              </w:rPr>
              <w:t xml:space="preserve">( </w:t>
            </w:r>
            <w:proofErr w:type="gramEnd"/>
            <w:r>
              <w:rPr>
                <w:spacing w:val="2"/>
              </w:rPr>
              <w:t xml:space="preserve">отсутствие всех </w:t>
            </w:r>
            <w:proofErr w:type="spellStart"/>
            <w:r>
              <w:rPr>
                <w:spacing w:val="2"/>
              </w:rPr>
              <w:t>показазелей</w:t>
            </w:r>
            <w:proofErr w:type="spellEnd"/>
            <w:r>
              <w:rPr>
                <w:spacing w:val="2"/>
              </w:rPr>
              <w:t xml:space="preserve"> благоустройства)</w:t>
            </w:r>
          </w:p>
        </w:tc>
        <w:tc>
          <w:tcPr>
            <w:tcW w:w="1417" w:type="dxa"/>
            <w:gridSpan w:val="2"/>
            <w:vAlign w:val="center"/>
          </w:tcPr>
          <w:p w:rsidR="00C90746" w:rsidRPr="00263F8E" w:rsidRDefault="00C90746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55" w:type="dxa"/>
            <w:vAlign w:val="center"/>
          </w:tcPr>
          <w:p w:rsidR="00C90746" w:rsidRPr="00263F8E" w:rsidRDefault="00C90746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48" w:type="dxa"/>
            <w:vAlign w:val="center"/>
          </w:tcPr>
          <w:p w:rsidR="00C90746" w:rsidRPr="00263F8E" w:rsidRDefault="00C90746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4" w:type="dxa"/>
            <w:vAlign w:val="center"/>
          </w:tcPr>
          <w:p w:rsidR="00C90746" w:rsidRPr="00263F8E" w:rsidRDefault="00C90746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</w:tr>
    </w:tbl>
    <w:p w:rsidR="00CF7978" w:rsidRDefault="00CF7978" w:rsidP="00CF797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3E53" w:rsidRDefault="008F3E53" w:rsidP="00CF797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Примечание: </w:t>
      </w:r>
      <m:oMath>
        <m:sSub>
          <m:sSubPr>
            <m:ctrlPr>
              <w:rPr>
                <w:rFonts w:ascii="Cambria Math" w:hAnsi="Cambria Math"/>
                <w:i/>
                <w:color w:val="2D2D2D"/>
                <w:spacing w:val="2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2D2D2D"/>
                <w:spacing w:val="2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color w:val="2D2D2D"/>
                <w:spacing w:val="2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/>
            <w:color w:val="2D2D2D"/>
            <w:spacing w:val="2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2D2D2D"/>
                <w:spacing w:val="2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2D2D2D"/>
                    <w:spacing w:val="2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2D2D2D"/>
                    <w:spacing w:val="2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/>
                    <w:color w:val="2D2D2D"/>
                    <w:spacing w:val="2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color w:val="2D2D2D"/>
                <w:spacing w:val="2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2D2D2D"/>
                    <w:spacing w:val="2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2D2D2D"/>
                    <w:spacing w:val="2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/>
                    <w:color w:val="2D2D2D"/>
                    <w:spacing w:val="2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/>
                <w:color w:val="2D2D2D"/>
                <w:spacing w:val="2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2D2D2D"/>
                    <w:spacing w:val="2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2D2D2D"/>
                    <w:spacing w:val="2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/>
                    <w:color w:val="2D2D2D"/>
                    <w:spacing w:val="2"/>
                    <w:sz w:val="28"/>
                    <w:szCs w:val="28"/>
                  </w:rPr>
                  <m:t>3</m:t>
                </m:r>
              </m:sub>
            </m:sSub>
          </m:num>
          <m:den>
            <m:r>
              <w:rPr>
                <w:rFonts w:ascii="Cambria Math"/>
                <w:color w:val="2D2D2D"/>
                <w:spacing w:val="2"/>
                <w:sz w:val="28"/>
                <w:szCs w:val="28"/>
              </w:rPr>
              <m:t>3</m:t>
            </m:r>
          </m:den>
        </m:f>
      </m:oMath>
    </w:p>
    <w:p w:rsidR="001510DB" w:rsidRPr="00220E8A" w:rsidRDefault="008F3E53" w:rsidP="001510DB">
      <w:pPr>
        <w:tabs>
          <w:tab w:val="left" w:pos="270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E53">
        <w:rPr>
          <w:rFonts w:ascii="Times New Roman" w:hAnsi="Times New Roman" w:cs="Times New Roman"/>
          <w:b/>
          <w:spacing w:val="2"/>
          <w:sz w:val="28"/>
          <w:szCs w:val="28"/>
        </w:rPr>
        <w:t>К</w:t>
      </w:r>
      <w:r w:rsidRPr="008F3E53">
        <w:rPr>
          <w:rFonts w:ascii="Times New Roman" w:hAnsi="Times New Roman" w:cs="Times New Roman"/>
          <w:b/>
          <w:spacing w:val="2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- </w:t>
      </w:r>
      <w:r w:rsidR="001510D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510DB" w:rsidRPr="008F3E53">
        <w:rPr>
          <w:rFonts w:ascii="Times New Roman" w:hAnsi="Times New Roman" w:cs="Times New Roman"/>
          <w:spacing w:val="2"/>
          <w:sz w:val="28"/>
          <w:szCs w:val="28"/>
        </w:rPr>
        <w:t>коэффициент, характеризующий месторасположение дома</w:t>
      </w:r>
      <w:r w:rsidR="001510DB">
        <w:rPr>
          <w:rFonts w:ascii="Times New Roman" w:hAnsi="Times New Roman" w:cs="Times New Roman"/>
          <w:spacing w:val="2"/>
          <w:sz w:val="28"/>
          <w:szCs w:val="28"/>
        </w:rPr>
        <w:t>, для Солецкого муниципального округа (</w:t>
      </w:r>
      <w:r w:rsidR="001510DB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 w:rsidR="00F2303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1510DB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г</w:t>
      </w:r>
      <w:proofErr w:type="gramStart"/>
      <w:r w:rsidR="001510DB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1510DB">
        <w:rPr>
          <w:rFonts w:ascii="Times New Roman" w:eastAsia="Times New Roman" w:hAnsi="Times New Roman" w:cs="Times New Roman"/>
          <w:sz w:val="28"/>
          <w:szCs w:val="28"/>
        </w:rPr>
        <w:t xml:space="preserve">ольцы и  </w:t>
      </w:r>
      <w:r w:rsidR="00F23033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1510DB">
        <w:rPr>
          <w:rFonts w:ascii="Times New Roman" w:eastAsia="Times New Roman" w:hAnsi="Times New Roman" w:cs="Times New Roman"/>
          <w:sz w:val="28"/>
          <w:szCs w:val="28"/>
        </w:rPr>
        <w:t xml:space="preserve">Сольцы-2) – </w:t>
      </w:r>
      <w:r w:rsidR="001510DB">
        <w:rPr>
          <w:rFonts w:ascii="Times New Roman" w:hAnsi="Times New Roman" w:cs="Times New Roman"/>
          <w:spacing w:val="2"/>
          <w:sz w:val="28"/>
          <w:szCs w:val="28"/>
        </w:rPr>
        <w:t>1,0.</w:t>
      </w:r>
    </w:p>
    <w:p w:rsidR="008F3E53" w:rsidRDefault="008F3E53" w:rsidP="008F3E53">
      <w:pPr>
        <w:tabs>
          <w:tab w:val="left" w:pos="1080"/>
        </w:tabs>
        <w:rPr>
          <w:rFonts w:ascii="Times New Roman" w:hAnsi="Times New Roman" w:cs="Times New Roman"/>
          <w:spacing w:val="2"/>
          <w:sz w:val="28"/>
          <w:szCs w:val="28"/>
        </w:rPr>
      </w:pPr>
    </w:p>
    <w:p w:rsidR="00D67F0B" w:rsidRDefault="00D67F0B" w:rsidP="0020253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67F0B" w:rsidRDefault="00D67F0B" w:rsidP="0020253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67F0B" w:rsidRDefault="00D67F0B" w:rsidP="0020253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67F0B" w:rsidRDefault="00D67F0B" w:rsidP="0020253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67F0B" w:rsidRDefault="00D67F0B" w:rsidP="0020253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67F0B" w:rsidRDefault="00D67F0B" w:rsidP="0020253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35A14" w:rsidRPr="00CF7978" w:rsidRDefault="00E33999" w:rsidP="00E3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535A14" w:rsidRPr="00CF7978">
        <w:rPr>
          <w:rFonts w:ascii="Times New Roman" w:hAnsi="Times New Roman" w:cs="Times New Roman"/>
          <w:sz w:val="28"/>
          <w:szCs w:val="28"/>
        </w:rPr>
        <w:t>Приложение</w:t>
      </w:r>
      <w:r w:rsidR="00AF3494">
        <w:rPr>
          <w:rFonts w:ascii="Times New Roman" w:hAnsi="Times New Roman" w:cs="Times New Roman"/>
          <w:sz w:val="28"/>
          <w:szCs w:val="28"/>
        </w:rPr>
        <w:t xml:space="preserve"> </w:t>
      </w:r>
      <w:r w:rsidR="00C02867">
        <w:rPr>
          <w:rFonts w:ascii="Times New Roman" w:hAnsi="Times New Roman" w:cs="Times New Roman"/>
          <w:sz w:val="28"/>
          <w:szCs w:val="28"/>
        </w:rPr>
        <w:t>№</w:t>
      </w:r>
      <w:r w:rsidR="00A37EB9">
        <w:rPr>
          <w:rFonts w:ascii="Times New Roman" w:hAnsi="Times New Roman" w:cs="Times New Roman"/>
          <w:sz w:val="28"/>
          <w:szCs w:val="28"/>
        </w:rPr>
        <w:t>2</w:t>
      </w:r>
    </w:p>
    <w:p w:rsidR="004022E5" w:rsidRDefault="004022E5" w:rsidP="0020253F">
      <w:pPr>
        <w:tabs>
          <w:tab w:val="left" w:pos="1050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решению</w:t>
      </w:r>
      <w:r w:rsidR="0020253F">
        <w:rPr>
          <w:rFonts w:ascii="Times New Roman" w:eastAsia="Calibri" w:hAnsi="Times New Roman" w:cs="Times New Roman"/>
          <w:sz w:val="28"/>
          <w:szCs w:val="28"/>
        </w:rPr>
        <w:t xml:space="preserve">  Думы</w:t>
      </w:r>
      <w:r w:rsidR="008E0948">
        <w:rPr>
          <w:rFonts w:ascii="Times New Roman" w:eastAsia="Calibri" w:hAnsi="Times New Roman" w:cs="Times New Roman"/>
          <w:sz w:val="28"/>
          <w:szCs w:val="28"/>
        </w:rPr>
        <w:t xml:space="preserve"> Солецкого</w:t>
      </w:r>
    </w:p>
    <w:p w:rsidR="0020253F" w:rsidRDefault="004022E5" w:rsidP="0020253F">
      <w:pPr>
        <w:tabs>
          <w:tab w:val="left" w:pos="1050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253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</w:t>
      </w:r>
    </w:p>
    <w:p w:rsidR="004022E5" w:rsidRDefault="0020253F" w:rsidP="0020253F">
      <w:pPr>
        <w:tabs>
          <w:tab w:val="left" w:pos="1050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от</w:t>
      </w:r>
      <w:r w:rsidR="008E0948">
        <w:rPr>
          <w:rFonts w:ascii="Times New Roman" w:eastAsia="Calibri" w:hAnsi="Times New Roman" w:cs="Times New Roman"/>
          <w:sz w:val="28"/>
          <w:szCs w:val="28"/>
        </w:rPr>
        <w:t>____________</w:t>
      </w:r>
      <w:r w:rsidR="004022E5">
        <w:rPr>
          <w:rFonts w:ascii="Times New Roman" w:eastAsia="Calibri" w:hAnsi="Times New Roman" w:cs="Times New Roman"/>
          <w:sz w:val="28"/>
          <w:szCs w:val="28"/>
        </w:rPr>
        <w:t>№</w:t>
      </w:r>
      <w:proofErr w:type="spellEnd"/>
      <w:r w:rsidR="004022E5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535A14" w:rsidRDefault="00535A14" w:rsidP="00535A14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3969"/>
        <w:gridCol w:w="1560"/>
        <w:gridCol w:w="1915"/>
        <w:gridCol w:w="1452"/>
      </w:tblGrid>
      <w:tr w:rsidR="00535A14" w:rsidTr="00855DE6">
        <w:trPr>
          <w:trHeight w:val="571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4C6B" w:rsidRDefault="00AC4C6B" w:rsidP="00E43F0D">
            <w:pPr>
              <w:tabs>
                <w:tab w:val="left" w:pos="27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Ставки платы</w:t>
            </w:r>
          </w:p>
          <w:p w:rsidR="00AF0FD9" w:rsidRDefault="00E43F0D" w:rsidP="00E43F0D">
            <w:pPr>
              <w:tabs>
                <w:tab w:val="left" w:pos="27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наем </w:t>
            </w:r>
            <w:r w:rsidR="00AC4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жилищного фонда Солецкого </w:t>
            </w:r>
            <w:r w:rsidR="007500F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округа,</w:t>
            </w:r>
          </w:p>
          <w:p w:rsidR="00535A14" w:rsidRPr="007500F2" w:rsidRDefault="00D55F6A" w:rsidP="00E43F0D">
            <w:pPr>
              <w:tabs>
                <w:tab w:val="left" w:pos="27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рассчитанные на 1 кв.м.</w:t>
            </w:r>
            <w:r w:rsidR="00AF0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AF0FD9" w:rsidRPr="00AF0FD9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П</w:t>
            </w:r>
            <w:r w:rsidR="00AF0FD9" w:rsidRPr="00AF0FD9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vertAlign w:val="subscript"/>
              </w:rPr>
              <w:t>j</w:t>
            </w:r>
            <w:r w:rsidR="00AF0FD9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=1)</w:t>
            </w:r>
            <w:r w:rsidR="007500F2" w:rsidRPr="007500F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,</w:t>
            </w:r>
            <w:r w:rsidR="007500F2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(</w:t>
            </w:r>
            <w:r w:rsidR="007500F2" w:rsidRPr="007500F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расположенн</w:t>
            </w:r>
            <w:r w:rsidR="00F2303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ого</w:t>
            </w:r>
            <w:r w:rsidR="007500F2" w:rsidRPr="007500F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на территории г</w:t>
            </w:r>
            <w:proofErr w:type="gramStart"/>
            <w:r w:rsidR="007500F2" w:rsidRPr="007500F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.С</w:t>
            </w:r>
            <w:proofErr w:type="gramEnd"/>
            <w:r w:rsidR="007500F2" w:rsidRPr="007500F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ольцы и </w:t>
            </w:r>
            <w:r w:rsidR="00F2303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г.</w:t>
            </w:r>
            <w:r w:rsidR="007500F2" w:rsidRPr="007500F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Сольцы-2</w:t>
            </w:r>
            <w:r w:rsidR="007500F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)</w:t>
            </w:r>
          </w:p>
          <w:p w:rsidR="00535A14" w:rsidRDefault="00535A14" w:rsidP="008825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5DE6" w:rsidTr="006D7E28">
        <w:trPr>
          <w:trHeight w:val="828"/>
        </w:trPr>
        <w:tc>
          <w:tcPr>
            <w:tcW w:w="675" w:type="dxa"/>
            <w:vAlign w:val="center"/>
          </w:tcPr>
          <w:p w:rsidR="00855DE6" w:rsidRPr="001B219B" w:rsidRDefault="00855DE6" w:rsidP="008825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6D7E28" w:rsidRDefault="00855DE6" w:rsidP="008825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благоустройства</w:t>
            </w:r>
          </w:p>
          <w:p w:rsidR="00855DE6" w:rsidRPr="001B219B" w:rsidRDefault="00855DE6" w:rsidP="006D7E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жилого помещения</w:t>
            </w:r>
            <w:r w:rsidR="000D0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(жилого дома)</w:t>
            </w:r>
          </w:p>
        </w:tc>
        <w:tc>
          <w:tcPr>
            <w:tcW w:w="4927" w:type="dxa"/>
            <w:gridSpan w:val="3"/>
            <w:vAlign w:val="center"/>
          </w:tcPr>
          <w:p w:rsidR="00855DE6" w:rsidRPr="001B219B" w:rsidRDefault="00855DE6" w:rsidP="008825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качества жилого помещения</w:t>
            </w:r>
            <w:r w:rsidR="000D0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(жилого дома)</w:t>
            </w:r>
          </w:p>
        </w:tc>
      </w:tr>
      <w:tr w:rsidR="00855DE6" w:rsidTr="006D7E28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F16BCE" w:rsidRPr="00263F8E" w:rsidRDefault="00F16BCE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F16BCE" w:rsidRPr="00263F8E" w:rsidRDefault="00F16BCE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CE" w:rsidRPr="00263F8E" w:rsidRDefault="00855DE6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D74">
              <w:rPr>
                <w:spacing w:val="2"/>
              </w:rPr>
              <w:t>кирпичные, каменные, монолитные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CE" w:rsidRPr="00263F8E" w:rsidRDefault="00855DE6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</w:rPr>
              <w:t>крупнопанельные, блочные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6BCE" w:rsidRPr="00263F8E" w:rsidRDefault="00855DE6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</w:rPr>
              <w:t>деревянные, смешанные</w:t>
            </w:r>
          </w:p>
        </w:tc>
      </w:tr>
      <w:tr w:rsidR="001D0E4B" w:rsidTr="006D7E28">
        <w:tc>
          <w:tcPr>
            <w:tcW w:w="675" w:type="dxa"/>
            <w:vAlign w:val="center"/>
          </w:tcPr>
          <w:p w:rsidR="001D0E4B" w:rsidRPr="00263F8E" w:rsidRDefault="001D0E4B" w:rsidP="00855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D0E4B" w:rsidRPr="00250D74" w:rsidRDefault="001D0E4B" w:rsidP="009F1B2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Благоустроенные жилые</w:t>
            </w:r>
            <w:r w:rsidR="00C80418">
              <w:rPr>
                <w:spacing w:val="2"/>
              </w:rPr>
              <w:t xml:space="preserve"> помещения (жилые</w:t>
            </w:r>
            <w:r>
              <w:rPr>
                <w:spacing w:val="2"/>
              </w:rPr>
              <w:t xml:space="preserve"> дома</w:t>
            </w:r>
            <w:r w:rsidR="00C80418">
              <w:rPr>
                <w:spacing w:val="2"/>
              </w:rPr>
              <w:t>)</w:t>
            </w:r>
            <w:r>
              <w:rPr>
                <w:spacing w:val="2"/>
              </w:rPr>
              <w:t xml:space="preserve"> со всеми показателями благоустройства </w:t>
            </w:r>
            <w:proofErr w:type="gramStart"/>
            <w:r>
              <w:rPr>
                <w:spacing w:val="2"/>
              </w:rPr>
              <w:t xml:space="preserve">(  </w:t>
            </w:r>
            <w:proofErr w:type="gramEnd"/>
            <w:r>
              <w:rPr>
                <w:spacing w:val="2"/>
              </w:rPr>
              <w:t xml:space="preserve">централизованное холодное и горячее  водоснабжение, централизованное  отопление, </w:t>
            </w:r>
            <w:r w:rsidR="00C80418">
              <w:rPr>
                <w:spacing w:val="2"/>
              </w:rPr>
              <w:t xml:space="preserve">централизованная </w:t>
            </w:r>
            <w:r>
              <w:rPr>
                <w:spacing w:val="2"/>
              </w:rPr>
              <w:t>система водоотведения и г</w:t>
            </w:r>
            <w:r w:rsidR="009F1B25">
              <w:rPr>
                <w:spacing w:val="2"/>
              </w:rPr>
              <w:t>а</w:t>
            </w:r>
            <w:r>
              <w:rPr>
                <w:spacing w:val="2"/>
              </w:rPr>
              <w:t>зоснабжения)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4B" w:rsidRPr="00263F8E" w:rsidRDefault="001D0E4B" w:rsidP="002932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4B" w:rsidRPr="00263F8E" w:rsidRDefault="001D0E4B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E4B" w:rsidRPr="00263F8E" w:rsidRDefault="001D0E4B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10,35</w:t>
            </w:r>
          </w:p>
        </w:tc>
      </w:tr>
      <w:tr w:rsidR="00C80418" w:rsidTr="006D7E28">
        <w:tc>
          <w:tcPr>
            <w:tcW w:w="675" w:type="dxa"/>
            <w:vAlign w:val="center"/>
          </w:tcPr>
          <w:p w:rsidR="00C80418" w:rsidRPr="00263F8E" w:rsidRDefault="00C80418" w:rsidP="00855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80418" w:rsidRPr="00250D74" w:rsidRDefault="00C80418" w:rsidP="009F1B2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bookmarkStart w:id="0" w:name="_GoBack"/>
            <w:bookmarkEnd w:id="0"/>
            <w:r>
              <w:rPr>
                <w:spacing w:val="2"/>
              </w:rPr>
              <w:t>Частично благоустроенные жилые  помещения (жилые дома)  (отсутствие одного или нескольких   показателей благоустройства: централизованное холодное и горячее  водоснабжение, централизованное  отопление, централизованная система водоотведения и г</w:t>
            </w:r>
            <w:r w:rsidR="009F1B25">
              <w:rPr>
                <w:spacing w:val="2"/>
              </w:rPr>
              <w:t>а</w:t>
            </w:r>
            <w:r>
              <w:rPr>
                <w:spacing w:val="2"/>
              </w:rPr>
              <w:t>зоснабжения)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8" w:rsidRPr="00263F8E" w:rsidRDefault="00C80418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8" w:rsidRPr="00263F8E" w:rsidRDefault="00C80418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418" w:rsidRDefault="00C80418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9,74</w:t>
            </w:r>
          </w:p>
          <w:p w:rsidR="00C80418" w:rsidRPr="00263F8E" w:rsidRDefault="00C80418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418" w:rsidTr="006D7E28">
        <w:tc>
          <w:tcPr>
            <w:tcW w:w="675" w:type="dxa"/>
            <w:vAlign w:val="center"/>
          </w:tcPr>
          <w:p w:rsidR="00C80418" w:rsidRPr="00263F8E" w:rsidRDefault="00C80418" w:rsidP="00855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80418" w:rsidRPr="00250D74" w:rsidRDefault="00C80418" w:rsidP="00E3399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Неблагоустроенные жилые помещения (жилые дома) </w:t>
            </w:r>
            <w:proofErr w:type="gramStart"/>
            <w:r>
              <w:rPr>
                <w:spacing w:val="2"/>
              </w:rPr>
              <w:t xml:space="preserve">( </w:t>
            </w:r>
            <w:proofErr w:type="gramEnd"/>
            <w:r>
              <w:rPr>
                <w:spacing w:val="2"/>
              </w:rPr>
              <w:t xml:space="preserve">отсутствие всех </w:t>
            </w:r>
            <w:proofErr w:type="spellStart"/>
            <w:r>
              <w:rPr>
                <w:spacing w:val="2"/>
              </w:rPr>
              <w:t>показазелей</w:t>
            </w:r>
            <w:proofErr w:type="spellEnd"/>
            <w:r>
              <w:rPr>
                <w:spacing w:val="2"/>
              </w:rPr>
              <w:t xml:space="preserve"> благоустройства)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0418" w:rsidRPr="00263F8E" w:rsidRDefault="00C80418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8" w:rsidRPr="00263F8E" w:rsidRDefault="00C80418" w:rsidP="00202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0418" w:rsidRPr="00263F8E" w:rsidRDefault="00C80418" w:rsidP="00882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9,04</w:t>
            </w:r>
          </w:p>
        </w:tc>
      </w:tr>
    </w:tbl>
    <w:p w:rsidR="00855DE6" w:rsidRDefault="00855DE6" w:rsidP="00535A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72846" w:rsidRDefault="00535A14" w:rsidP="00535A14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Примечание</w:t>
      </w:r>
      <w:proofErr w:type="gramStart"/>
      <w:r w:rsidR="00AF0FD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F0FD9" w:rsidRPr="00AF0FD9">
        <w:rPr>
          <w:rFonts w:ascii="Times New Roman" w:hAnsi="Times New Roman" w:cs="Times New Roman"/>
          <w:b/>
          <w:spacing w:val="2"/>
          <w:sz w:val="28"/>
          <w:szCs w:val="28"/>
        </w:rPr>
        <w:t>П</w:t>
      </w:r>
      <w:proofErr w:type="gramEnd"/>
      <w:r w:rsidR="00AF0FD9" w:rsidRPr="00AF0FD9">
        <w:rPr>
          <w:rFonts w:ascii="Times New Roman" w:hAnsi="Times New Roman" w:cs="Times New Roman"/>
          <w:b/>
          <w:spacing w:val="2"/>
          <w:sz w:val="28"/>
          <w:szCs w:val="28"/>
          <w:vertAlign w:val="subscript"/>
        </w:rPr>
        <w:t>нj</w:t>
      </w:r>
      <w:proofErr w:type="spellEnd"/>
      <w:r w:rsidR="00AF0FD9" w:rsidRPr="00AF0FD9">
        <w:rPr>
          <w:rFonts w:ascii="Times New Roman" w:hAnsi="Times New Roman" w:cs="Times New Roman"/>
          <w:b/>
          <w:spacing w:val="2"/>
          <w:sz w:val="28"/>
          <w:szCs w:val="28"/>
        </w:rPr>
        <w:t xml:space="preserve"> = </w:t>
      </w:r>
      <w:proofErr w:type="spellStart"/>
      <w:r w:rsidR="00AF0FD9" w:rsidRPr="00AF0FD9">
        <w:rPr>
          <w:rFonts w:ascii="Times New Roman" w:hAnsi="Times New Roman" w:cs="Times New Roman"/>
          <w:b/>
          <w:spacing w:val="2"/>
          <w:sz w:val="28"/>
          <w:szCs w:val="28"/>
        </w:rPr>
        <w:t>Н</w:t>
      </w:r>
      <w:r w:rsidR="00AF0FD9" w:rsidRPr="00AF0FD9">
        <w:rPr>
          <w:rFonts w:ascii="Times New Roman" w:hAnsi="Times New Roman" w:cs="Times New Roman"/>
          <w:b/>
          <w:spacing w:val="2"/>
          <w:sz w:val="28"/>
          <w:szCs w:val="28"/>
          <w:vertAlign w:val="subscript"/>
        </w:rPr>
        <w:t>б</w:t>
      </w:r>
      <w:proofErr w:type="spellEnd"/>
      <w:r w:rsidR="00AF0FD9" w:rsidRPr="00AF0FD9">
        <w:rPr>
          <w:rFonts w:ascii="Times New Roman" w:hAnsi="Times New Roman" w:cs="Times New Roman"/>
          <w:b/>
          <w:spacing w:val="2"/>
          <w:sz w:val="28"/>
          <w:szCs w:val="28"/>
        </w:rPr>
        <w:t xml:space="preserve"> *</w:t>
      </w:r>
      <w:proofErr w:type="spellStart"/>
      <w:r w:rsidR="00AF0FD9" w:rsidRPr="00AF0FD9">
        <w:rPr>
          <w:rFonts w:ascii="Times New Roman" w:hAnsi="Times New Roman" w:cs="Times New Roman"/>
          <w:b/>
          <w:spacing w:val="2"/>
          <w:sz w:val="28"/>
          <w:szCs w:val="28"/>
        </w:rPr>
        <w:t>К</w:t>
      </w:r>
      <w:r w:rsidR="00AF0FD9" w:rsidRPr="00AF0FD9">
        <w:rPr>
          <w:rFonts w:ascii="Times New Roman" w:hAnsi="Times New Roman" w:cs="Times New Roman"/>
          <w:b/>
          <w:spacing w:val="2"/>
          <w:sz w:val="28"/>
          <w:szCs w:val="28"/>
          <w:vertAlign w:val="subscript"/>
        </w:rPr>
        <w:t>j</w:t>
      </w:r>
      <w:proofErr w:type="spellEnd"/>
      <w:r w:rsidR="00AF0FD9" w:rsidRPr="00AF0FD9">
        <w:rPr>
          <w:rFonts w:ascii="Times New Roman" w:hAnsi="Times New Roman" w:cs="Times New Roman"/>
          <w:b/>
          <w:spacing w:val="2"/>
          <w:sz w:val="28"/>
          <w:szCs w:val="28"/>
        </w:rPr>
        <w:t>*К</w:t>
      </w:r>
      <w:r w:rsidR="00AF0FD9" w:rsidRPr="00AF0FD9">
        <w:rPr>
          <w:rFonts w:ascii="Times New Roman" w:hAnsi="Times New Roman" w:cs="Times New Roman"/>
          <w:b/>
          <w:spacing w:val="2"/>
          <w:sz w:val="28"/>
          <w:szCs w:val="28"/>
          <w:vertAlign w:val="subscript"/>
        </w:rPr>
        <w:t>с</w:t>
      </w:r>
      <w:r w:rsidR="00AF0FD9" w:rsidRPr="00AF0FD9">
        <w:rPr>
          <w:rFonts w:ascii="Times New Roman" w:hAnsi="Times New Roman" w:cs="Times New Roman"/>
          <w:b/>
          <w:spacing w:val="2"/>
          <w:sz w:val="28"/>
          <w:szCs w:val="28"/>
        </w:rPr>
        <w:t>*</w:t>
      </w:r>
      <w:proofErr w:type="spellStart"/>
      <w:r w:rsidR="00AF0FD9" w:rsidRPr="00AF0FD9">
        <w:rPr>
          <w:rFonts w:ascii="Times New Roman" w:hAnsi="Times New Roman" w:cs="Times New Roman"/>
          <w:b/>
          <w:spacing w:val="2"/>
          <w:sz w:val="28"/>
          <w:szCs w:val="28"/>
        </w:rPr>
        <w:t>П</w:t>
      </w:r>
      <w:r w:rsidR="00AF0FD9" w:rsidRPr="00AF0FD9">
        <w:rPr>
          <w:rFonts w:ascii="Times New Roman" w:hAnsi="Times New Roman" w:cs="Times New Roman"/>
          <w:b/>
          <w:spacing w:val="2"/>
          <w:sz w:val="28"/>
          <w:szCs w:val="28"/>
          <w:vertAlign w:val="subscript"/>
        </w:rPr>
        <w:t>j</w:t>
      </w:r>
      <w:proofErr w:type="spellEnd"/>
    </w:p>
    <w:p w:rsidR="00535A14" w:rsidRDefault="00372846" w:rsidP="00372846">
      <w:pPr>
        <w:rPr>
          <w:rFonts w:ascii="Times New Roman" w:hAnsi="Times New Roman" w:cs="Times New Roman"/>
          <w:spacing w:val="2"/>
          <w:sz w:val="28"/>
          <w:szCs w:val="28"/>
        </w:rPr>
      </w:pPr>
      <w:proofErr w:type="spellStart"/>
      <w:r w:rsidRPr="00372846">
        <w:rPr>
          <w:rFonts w:ascii="Times New Roman" w:hAnsi="Times New Roman" w:cs="Times New Roman"/>
          <w:b/>
          <w:spacing w:val="2"/>
          <w:sz w:val="28"/>
          <w:szCs w:val="28"/>
        </w:rPr>
        <w:t>Н</w:t>
      </w:r>
      <w:r w:rsidRPr="00372846">
        <w:rPr>
          <w:rFonts w:ascii="Times New Roman" w:hAnsi="Times New Roman" w:cs="Times New Roman"/>
          <w:b/>
          <w:spacing w:val="2"/>
          <w:sz w:val="28"/>
          <w:szCs w:val="28"/>
          <w:vertAlign w:val="subscript"/>
        </w:rPr>
        <w:t>б</w:t>
      </w:r>
      <w:proofErr w:type="spellEnd"/>
      <w:r w:rsidRPr="00372846">
        <w:rPr>
          <w:rFonts w:ascii="Times New Roman" w:hAnsi="Times New Roman" w:cs="Times New Roman"/>
          <w:spacing w:val="2"/>
          <w:sz w:val="28"/>
          <w:szCs w:val="28"/>
        </w:rPr>
        <w:t xml:space="preserve"> - базовый размер платы за на</w:t>
      </w:r>
      <w:r w:rsidR="003E6961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372846">
        <w:rPr>
          <w:rFonts w:ascii="Times New Roman" w:hAnsi="Times New Roman" w:cs="Times New Roman"/>
          <w:spacing w:val="2"/>
          <w:sz w:val="28"/>
          <w:szCs w:val="28"/>
        </w:rPr>
        <w:t xml:space="preserve">м </w:t>
      </w:r>
      <w:r w:rsidR="00E43F0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D089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3592A" w:rsidRPr="00536F35">
        <w:rPr>
          <w:rFonts w:ascii="Times New Roman" w:hAnsi="Times New Roman" w:cs="Times New Roman"/>
          <w:spacing w:val="2"/>
          <w:sz w:val="28"/>
          <w:szCs w:val="28"/>
        </w:rPr>
        <w:t xml:space="preserve">составляет </w:t>
      </w:r>
      <w:r w:rsidR="0020253F">
        <w:rPr>
          <w:rFonts w:ascii="Times New Roman" w:hAnsi="Times New Roman" w:cs="Times New Roman"/>
          <w:spacing w:val="2"/>
          <w:sz w:val="28"/>
          <w:szCs w:val="28"/>
        </w:rPr>
        <w:t>41,00</w:t>
      </w:r>
      <w:r w:rsidR="00E6074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3592A" w:rsidRPr="00536F35">
        <w:rPr>
          <w:rFonts w:ascii="Times New Roman" w:hAnsi="Times New Roman" w:cs="Times New Roman"/>
          <w:spacing w:val="2"/>
          <w:sz w:val="28"/>
          <w:szCs w:val="28"/>
        </w:rPr>
        <w:t>руб</w:t>
      </w:r>
      <w:r w:rsidR="0053592A">
        <w:rPr>
          <w:rFonts w:ascii="Times New Roman" w:hAnsi="Times New Roman" w:cs="Times New Roman"/>
          <w:spacing w:val="2"/>
          <w:sz w:val="28"/>
          <w:szCs w:val="28"/>
        </w:rPr>
        <w:t xml:space="preserve">. за 1 кв. </w:t>
      </w:r>
      <w:r w:rsidR="0053592A" w:rsidRPr="00536F35">
        <w:rPr>
          <w:rFonts w:ascii="Times New Roman" w:hAnsi="Times New Roman" w:cs="Times New Roman"/>
          <w:spacing w:val="2"/>
          <w:sz w:val="28"/>
          <w:szCs w:val="28"/>
        </w:rPr>
        <w:t>м</w:t>
      </w:r>
      <w:r w:rsidR="0053592A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53592A" w:rsidRPr="000A0BD0" w:rsidRDefault="0053592A" w:rsidP="0053592A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D775C">
        <w:rPr>
          <w:rFonts w:ascii="Times New Roman" w:hAnsi="Times New Roman" w:cs="Times New Roman"/>
          <w:b/>
          <w:spacing w:val="2"/>
          <w:sz w:val="28"/>
          <w:szCs w:val="28"/>
        </w:rPr>
        <w:t>К</w:t>
      </w:r>
      <w:r w:rsidRPr="007D775C">
        <w:rPr>
          <w:rFonts w:ascii="Times New Roman" w:hAnsi="Times New Roman" w:cs="Times New Roman"/>
          <w:b/>
          <w:spacing w:val="2"/>
          <w:sz w:val="28"/>
          <w:szCs w:val="28"/>
          <w:vertAlign w:val="subscript"/>
        </w:rPr>
        <w:t>с</w:t>
      </w:r>
      <w:r>
        <w:rPr>
          <w:rFonts w:ascii="Times New Roman" w:hAnsi="Times New Roman" w:cs="Times New Roman"/>
          <w:spacing w:val="2"/>
          <w:sz w:val="28"/>
          <w:szCs w:val="28"/>
        </w:rPr>
        <w:t>- коэффициент соответствия платы составляет</w:t>
      </w:r>
      <w:r w:rsidR="0020253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0,</w:t>
      </w:r>
      <w:r w:rsidR="00127AC8">
        <w:rPr>
          <w:rFonts w:ascii="Times New Roman" w:hAnsi="Times New Roman" w:cs="Times New Roman"/>
          <w:spacing w:val="2"/>
          <w:sz w:val="28"/>
          <w:szCs w:val="28"/>
        </w:rPr>
        <w:t>245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53592A" w:rsidRDefault="0053592A" w:rsidP="0037284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00F2" w:rsidRDefault="007500F2" w:rsidP="0037284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00F2" w:rsidRDefault="007500F2" w:rsidP="0037284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10DB" w:rsidRPr="00CF7978" w:rsidRDefault="00286198" w:rsidP="00286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1510DB" w:rsidRPr="00CF7978">
        <w:rPr>
          <w:rFonts w:ascii="Times New Roman" w:hAnsi="Times New Roman" w:cs="Times New Roman"/>
          <w:sz w:val="28"/>
          <w:szCs w:val="28"/>
        </w:rPr>
        <w:t>Приложение</w:t>
      </w:r>
      <w:r w:rsidR="001510DB">
        <w:rPr>
          <w:rFonts w:ascii="Times New Roman" w:hAnsi="Times New Roman" w:cs="Times New Roman"/>
          <w:sz w:val="28"/>
          <w:szCs w:val="28"/>
        </w:rPr>
        <w:t xml:space="preserve"> №</w:t>
      </w:r>
      <w:r w:rsidR="00A37EB9">
        <w:rPr>
          <w:rFonts w:ascii="Times New Roman" w:hAnsi="Times New Roman" w:cs="Times New Roman"/>
          <w:sz w:val="28"/>
          <w:szCs w:val="28"/>
        </w:rPr>
        <w:t>3</w:t>
      </w:r>
    </w:p>
    <w:p w:rsidR="001510DB" w:rsidRPr="00CF7978" w:rsidRDefault="001510DB" w:rsidP="00151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7978">
        <w:rPr>
          <w:rFonts w:ascii="Times New Roman" w:hAnsi="Times New Roman" w:cs="Times New Roman"/>
          <w:sz w:val="28"/>
          <w:szCs w:val="28"/>
        </w:rPr>
        <w:t xml:space="preserve">к </w:t>
      </w:r>
      <w:r w:rsidR="00E43F0D">
        <w:rPr>
          <w:rFonts w:ascii="Times New Roman" w:hAnsi="Times New Roman" w:cs="Times New Roman"/>
          <w:sz w:val="28"/>
          <w:szCs w:val="28"/>
        </w:rPr>
        <w:t xml:space="preserve"> </w:t>
      </w:r>
      <w:r w:rsidRPr="00CF7978">
        <w:rPr>
          <w:rFonts w:ascii="Times New Roman" w:hAnsi="Times New Roman" w:cs="Times New Roman"/>
          <w:sz w:val="28"/>
          <w:szCs w:val="28"/>
        </w:rPr>
        <w:t>Методике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978">
        <w:rPr>
          <w:rFonts w:ascii="Times New Roman" w:eastAsia="Times New Roman" w:hAnsi="Times New Roman" w:cs="Times New Roman"/>
          <w:sz w:val="28"/>
          <w:szCs w:val="28"/>
        </w:rPr>
        <w:t xml:space="preserve">расчета ставок платы </w:t>
      </w:r>
      <w:proofErr w:type="gramStart"/>
      <w:r w:rsidRPr="00CF7978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CF7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10DB" w:rsidRPr="00CF7978" w:rsidRDefault="001510DB" w:rsidP="00151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7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F0D">
        <w:rPr>
          <w:rFonts w:ascii="Times New Roman" w:eastAsia="Times New Roman" w:hAnsi="Times New Roman" w:cs="Times New Roman"/>
          <w:sz w:val="28"/>
          <w:szCs w:val="28"/>
        </w:rPr>
        <w:t xml:space="preserve"> наем</w:t>
      </w:r>
      <w:r w:rsidRPr="00CF7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F797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</w:p>
    <w:p w:rsidR="001510DB" w:rsidRDefault="001510DB" w:rsidP="00151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7978">
        <w:rPr>
          <w:rFonts w:ascii="Times New Roman" w:eastAsia="Times New Roman" w:hAnsi="Times New Roman" w:cs="Times New Roman"/>
          <w:sz w:val="28"/>
          <w:szCs w:val="28"/>
        </w:rPr>
        <w:t xml:space="preserve"> жилищного фонда Солецкого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1510DB" w:rsidRDefault="001510DB" w:rsidP="00151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60"/>
        <w:gridCol w:w="5077"/>
        <w:gridCol w:w="1275"/>
        <w:gridCol w:w="997"/>
        <w:gridCol w:w="848"/>
        <w:gridCol w:w="814"/>
      </w:tblGrid>
      <w:tr w:rsidR="001510DB" w:rsidTr="001510DB">
        <w:trPr>
          <w:trHeight w:val="571"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10DB" w:rsidRDefault="001510DB" w:rsidP="001510DB">
            <w:pPr>
              <w:tabs>
                <w:tab w:val="left" w:pos="27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Значения коэффициента </w:t>
            </w:r>
            <w:proofErr w:type="spellStart"/>
            <w:r w:rsidRPr="00CF7978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К</w:t>
            </w:r>
            <w:proofErr w:type="gramStart"/>
            <w:r w:rsidRPr="00CF7978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vertAlign w:val="subscript"/>
              </w:rPr>
              <w:t>j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vertAlign w:val="subscript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характеризующего качество</w:t>
            </w:r>
          </w:p>
          <w:p w:rsidR="001510DB" w:rsidRPr="00CF7978" w:rsidRDefault="001510DB" w:rsidP="001510DB">
            <w:pPr>
              <w:tabs>
                <w:tab w:val="left" w:pos="27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благоустройство жилого помещения</w:t>
            </w:r>
            <w:r w:rsidR="000D08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(жилого дома)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месторасположения дома (расположенн</w:t>
            </w:r>
            <w:r w:rsidR="00F23033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сельских поселений Солецкого муниципального округа)</w:t>
            </w:r>
          </w:p>
          <w:p w:rsidR="001510DB" w:rsidRDefault="001510DB" w:rsidP="001510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0DB" w:rsidTr="001510DB">
        <w:tc>
          <w:tcPr>
            <w:tcW w:w="560" w:type="dxa"/>
            <w:vMerge w:val="restart"/>
            <w:vAlign w:val="center"/>
          </w:tcPr>
          <w:p w:rsidR="001510DB" w:rsidRPr="001B219B" w:rsidRDefault="001510DB" w:rsidP="001510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77" w:type="dxa"/>
            <w:vMerge w:val="restart"/>
            <w:vAlign w:val="center"/>
          </w:tcPr>
          <w:p w:rsidR="001510DB" w:rsidRDefault="001510DB" w:rsidP="001510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Показатели благоустройства жилого </w:t>
            </w:r>
          </w:p>
          <w:p w:rsidR="001510DB" w:rsidRPr="001B219B" w:rsidRDefault="001510DB" w:rsidP="001510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помещения</w:t>
            </w:r>
            <w:r w:rsidR="000D0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(жилого дома)</w:t>
            </w:r>
          </w:p>
        </w:tc>
        <w:tc>
          <w:tcPr>
            <w:tcW w:w="3934" w:type="dxa"/>
            <w:gridSpan w:val="4"/>
            <w:vAlign w:val="center"/>
          </w:tcPr>
          <w:p w:rsidR="001510DB" w:rsidRPr="001B219B" w:rsidRDefault="001510DB" w:rsidP="001510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качества жилого помещения</w:t>
            </w:r>
            <w:r w:rsidR="000D0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(жилого дома)</w:t>
            </w:r>
          </w:p>
        </w:tc>
      </w:tr>
      <w:tr w:rsidR="001510DB" w:rsidTr="001510DB">
        <w:tc>
          <w:tcPr>
            <w:tcW w:w="560" w:type="dxa"/>
            <w:vMerge/>
            <w:tcBorders>
              <w:bottom w:val="single" w:sz="4" w:space="0" w:color="auto"/>
            </w:tcBorders>
            <w:vAlign w:val="center"/>
          </w:tcPr>
          <w:p w:rsidR="001510DB" w:rsidRPr="001B219B" w:rsidRDefault="001510DB" w:rsidP="001510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7" w:type="dxa"/>
            <w:vMerge/>
            <w:tcBorders>
              <w:bottom w:val="single" w:sz="4" w:space="0" w:color="auto"/>
            </w:tcBorders>
            <w:vAlign w:val="center"/>
          </w:tcPr>
          <w:p w:rsidR="001510DB" w:rsidRPr="001B219B" w:rsidRDefault="001510DB" w:rsidP="001510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510DB" w:rsidRPr="001B219B" w:rsidRDefault="001510DB" w:rsidP="001510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19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К</w:t>
            </w:r>
            <w:proofErr w:type="gramStart"/>
            <w:r w:rsidRPr="001B219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997" w:type="dxa"/>
            <w:vAlign w:val="center"/>
          </w:tcPr>
          <w:p w:rsidR="001510DB" w:rsidRPr="001B219B" w:rsidRDefault="001510DB" w:rsidP="001510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19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К</w:t>
            </w:r>
            <w:proofErr w:type="gramStart"/>
            <w:r w:rsidRPr="001B219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848" w:type="dxa"/>
            <w:vAlign w:val="center"/>
          </w:tcPr>
          <w:p w:rsidR="001510DB" w:rsidRPr="001B219B" w:rsidRDefault="001510DB" w:rsidP="001510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19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К</w:t>
            </w:r>
            <w:r w:rsidRPr="001B219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14" w:type="dxa"/>
            <w:vAlign w:val="center"/>
          </w:tcPr>
          <w:p w:rsidR="001510DB" w:rsidRPr="001B219B" w:rsidRDefault="001510DB" w:rsidP="001510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219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К</w:t>
            </w:r>
            <w:proofErr w:type="gramStart"/>
            <w:r w:rsidRPr="001B219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vertAlign w:val="subscript"/>
              </w:rPr>
              <w:t>j</w:t>
            </w:r>
            <w:proofErr w:type="spellEnd"/>
            <w:proofErr w:type="gramEnd"/>
          </w:p>
        </w:tc>
      </w:tr>
      <w:tr w:rsidR="001510DB" w:rsidTr="001510DB">
        <w:tc>
          <w:tcPr>
            <w:tcW w:w="560" w:type="dxa"/>
            <w:tcBorders>
              <w:top w:val="single" w:sz="4" w:space="0" w:color="auto"/>
            </w:tcBorders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F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7" w:type="dxa"/>
            <w:tcBorders>
              <w:top w:val="single" w:sz="4" w:space="0" w:color="auto"/>
            </w:tcBorders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4"/>
            <w:vAlign w:val="center"/>
          </w:tcPr>
          <w:p w:rsidR="001510DB" w:rsidRPr="00263F8E" w:rsidRDefault="001510DB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кирпичные, каменные, монолитные</w:t>
            </w:r>
          </w:p>
        </w:tc>
      </w:tr>
      <w:tr w:rsidR="00763E23" w:rsidTr="001510DB">
        <w:tc>
          <w:tcPr>
            <w:tcW w:w="560" w:type="dxa"/>
            <w:vAlign w:val="center"/>
          </w:tcPr>
          <w:p w:rsidR="00763E23" w:rsidRPr="00263F8E" w:rsidRDefault="00763E23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077" w:type="dxa"/>
          </w:tcPr>
          <w:p w:rsidR="00763E23" w:rsidRPr="00250D74" w:rsidRDefault="00763E23" w:rsidP="009F1B2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Благоустроенные жилые</w:t>
            </w:r>
            <w:r w:rsidR="00E33999">
              <w:rPr>
                <w:spacing w:val="2"/>
              </w:rPr>
              <w:t xml:space="preserve"> помещения (жилые</w:t>
            </w:r>
            <w:r>
              <w:rPr>
                <w:spacing w:val="2"/>
              </w:rPr>
              <w:t xml:space="preserve"> дома</w:t>
            </w:r>
            <w:r w:rsidR="00E33999">
              <w:rPr>
                <w:spacing w:val="2"/>
              </w:rPr>
              <w:t>)</w:t>
            </w:r>
            <w:r>
              <w:rPr>
                <w:spacing w:val="2"/>
              </w:rPr>
              <w:t xml:space="preserve"> со всеми п</w:t>
            </w:r>
            <w:r w:rsidR="00E33999">
              <w:rPr>
                <w:spacing w:val="2"/>
              </w:rPr>
              <w:t>оказателями благоустройства (</w:t>
            </w:r>
            <w:r>
              <w:rPr>
                <w:spacing w:val="2"/>
              </w:rPr>
              <w:t xml:space="preserve">централизованное холодное и горячее  водоснабжение, централизованное  отопление, </w:t>
            </w:r>
            <w:r w:rsidR="00E33999">
              <w:rPr>
                <w:spacing w:val="2"/>
              </w:rPr>
              <w:t xml:space="preserve">централизованная </w:t>
            </w:r>
            <w:r>
              <w:rPr>
                <w:spacing w:val="2"/>
              </w:rPr>
              <w:t>система водоотведения и г</w:t>
            </w:r>
            <w:r w:rsidR="009F1B25">
              <w:rPr>
                <w:spacing w:val="2"/>
              </w:rPr>
              <w:t>а</w:t>
            </w:r>
            <w:r>
              <w:rPr>
                <w:spacing w:val="2"/>
              </w:rPr>
              <w:t>зоснабжения)</w:t>
            </w:r>
          </w:p>
        </w:tc>
        <w:tc>
          <w:tcPr>
            <w:tcW w:w="1275" w:type="dxa"/>
            <w:vAlign w:val="center"/>
          </w:tcPr>
          <w:p w:rsidR="00763E23" w:rsidRPr="00263F8E" w:rsidRDefault="00763E23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7" w:type="dxa"/>
            <w:vAlign w:val="center"/>
          </w:tcPr>
          <w:p w:rsidR="00763E23" w:rsidRPr="00263F8E" w:rsidRDefault="00763E23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48" w:type="dxa"/>
            <w:vAlign w:val="center"/>
          </w:tcPr>
          <w:p w:rsidR="00763E23" w:rsidRPr="00263F8E" w:rsidRDefault="00763E23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14" w:type="dxa"/>
            <w:vAlign w:val="center"/>
          </w:tcPr>
          <w:p w:rsidR="00763E23" w:rsidRPr="00263F8E" w:rsidRDefault="00763E23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E33999" w:rsidTr="001510DB">
        <w:tc>
          <w:tcPr>
            <w:tcW w:w="560" w:type="dxa"/>
            <w:vAlign w:val="center"/>
          </w:tcPr>
          <w:p w:rsidR="00E33999" w:rsidRPr="00263F8E" w:rsidRDefault="00E33999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077" w:type="dxa"/>
          </w:tcPr>
          <w:p w:rsidR="00E33999" w:rsidRPr="00250D74" w:rsidRDefault="00E33999" w:rsidP="009F1B2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Частично благоустроенные жилые  помещения (жилые дома)  (отсутствие одного или нескольких   показателей благоустройства: централизованное холодное и горячее  водоснабжение, централизованное  отопление, централизованная система водоотведения и г</w:t>
            </w:r>
            <w:r w:rsidR="009F1B25">
              <w:rPr>
                <w:spacing w:val="2"/>
              </w:rPr>
              <w:t>а</w:t>
            </w:r>
            <w:r>
              <w:rPr>
                <w:spacing w:val="2"/>
              </w:rPr>
              <w:t>зоснабжения)</w:t>
            </w:r>
          </w:p>
        </w:tc>
        <w:tc>
          <w:tcPr>
            <w:tcW w:w="1275" w:type="dxa"/>
            <w:vAlign w:val="center"/>
          </w:tcPr>
          <w:p w:rsidR="00E33999" w:rsidRPr="00263F8E" w:rsidRDefault="00E33999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7" w:type="dxa"/>
            <w:vAlign w:val="center"/>
          </w:tcPr>
          <w:p w:rsidR="00E33999" w:rsidRPr="00263F8E" w:rsidRDefault="00E33999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8" w:type="dxa"/>
            <w:vAlign w:val="center"/>
          </w:tcPr>
          <w:p w:rsidR="00E33999" w:rsidRPr="00263F8E" w:rsidRDefault="00E33999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14" w:type="dxa"/>
            <w:vAlign w:val="center"/>
          </w:tcPr>
          <w:p w:rsidR="00E33999" w:rsidRPr="00263F8E" w:rsidRDefault="00E33999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E33999" w:rsidTr="001510DB">
        <w:tc>
          <w:tcPr>
            <w:tcW w:w="560" w:type="dxa"/>
            <w:vAlign w:val="center"/>
          </w:tcPr>
          <w:p w:rsidR="00E33999" w:rsidRPr="00263F8E" w:rsidRDefault="00E33999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077" w:type="dxa"/>
          </w:tcPr>
          <w:p w:rsidR="00E33999" w:rsidRPr="00250D74" w:rsidRDefault="00E33999" w:rsidP="00E3399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Неблагоустроенные жилые помещения (жилые дома) </w:t>
            </w:r>
            <w:proofErr w:type="gramStart"/>
            <w:r>
              <w:rPr>
                <w:spacing w:val="2"/>
              </w:rPr>
              <w:t xml:space="preserve">( </w:t>
            </w:r>
            <w:proofErr w:type="gramEnd"/>
            <w:r>
              <w:rPr>
                <w:spacing w:val="2"/>
              </w:rPr>
              <w:t xml:space="preserve">отсутствие всех </w:t>
            </w:r>
            <w:proofErr w:type="spellStart"/>
            <w:r>
              <w:rPr>
                <w:spacing w:val="2"/>
              </w:rPr>
              <w:t>показазелей</w:t>
            </w:r>
            <w:proofErr w:type="spellEnd"/>
            <w:r>
              <w:rPr>
                <w:spacing w:val="2"/>
              </w:rPr>
              <w:t xml:space="preserve"> благоустройства)</w:t>
            </w:r>
          </w:p>
        </w:tc>
        <w:tc>
          <w:tcPr>
            <w:tcW w:w="1275" w:type="dxa"/>
            <w:vAlign w:val="center"/>
          </w:tcPr>
          <w:p w:rsidR="00E33999" w:rsidRPr="00263F8E" w:rsidRDefault="00E33999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7" w:type="dxa"/>
            <w:vAlign w:val="center"/>
          </w:tcPr>
          <w:p w:rsidR="00E33999" w:rsidRPr="00263F8E" w:rsidRDefault="00E33999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48" w:type="dxa"/>
            <w:vAlign w:val="center"/>
          </w:tcPr>
          <w:p w:rsidR="00E33999" w:rsidRPr="00263F8E" w:rsidRDefault="00E33999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14" w:type="dxa"/>
            <w:vAlign w:val="center"/>
          </w:tcPr>
          <w:p w:rsidR="00E33999" w:rsidRPr="00263F8E" w:rsidRDefault="00E33999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E33999" w:rsidTr="001510DB">
        <w:tc>
          <w:tcPr>
            <w:tcW w:w="560" w:type="dxa"/>
            <w:vAlign w:val="center"/>
          </w:tcPr>
          <w:p w:rsidR="00E33999" w:rsidRPr="00263F8E" w:rsidRDefault="00E33999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7" w:type="dxa"/>
          </w:tcPr>
          <w:p w:rsidR="00E33999" w:rsidRPr="00263F8E" w:rsidRDefault="00E33999" w:rsidP="00151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4"/>
            <w:vAlign w:val="center"/>
          </w:tcPr>
          <w:p w:rsidR="00E33999" w:rsidRPr="00263F8E" w:rsidRDefault="00E33999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</w:rPr>
              <w:t>крупнопанельные, блочные</w:t>
            </w:r>
          </w:p>
        </w:tc>
      </w:tr>
      <w:tr w:rsidR="00E33999" w:rsidTr="001510DB">
        <w:tc>
          <w:tcPr>
            <w:tcW w:w="560" w:type="dxa"/>
            <w:vAlign w:val="center"/>
          </w:tcPr>
          <w:p w:rsidR="00E33999" w:rsidRPr="00263F8E" w:rsidRDefault="00E33999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077" w:type="dxa"/>
          </w:tcPr>
          <w:p w:rsidR="00E33999" w:rsidRPr="00250D74" w:rsidRDefault="00E33999" w:rsidP="009F1B2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Благоустроенные жилые помещения (жилые дома) со всеми показателями благоустройства (централизованное холодное и горячее  водоснабжение, централизованное  отопление, централизованная система водоотведения и г</w:t>
            </w:r>
            <w:r w:rsidR="009F1B25">
              <w:rPr>
                <w:spacing w:val="2"/>
              </w:rPr>
              <w:t>а</w:t>
            </w:r>
            <w:r>
              <w:rPr>
                <w:spacing w:val="2"/>
              </w:rPr>
              <w:t>зоснабжения)</w:t>
            </w:r>
          </w:p>
        </w:tc>
        <w:tc>
          <w:tcPr>
            <w:tcW w:w="1275" w:type="dxa"/>
            <w:vAlign w:val="center"/>
          </w:tcPr>
          <w:p w:rsidR="00E33999" w:rsidRPr="00263F8E" w:rsidRDefault="00E33999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7" w:type="dxa"/>
            <w:vAlign w:val="center"/>
          </w:tcPr>
          <w:p w:rsidR="00E33999" w:rsidRPr="00263F8E" w:rsidRDefault="00E33999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48" w:type="dxa"/>
            <w:vAlign w:val="center"/>
          </w:tcPr>
          <w:p w:rsidR="00E33999" w:rsidRPr="00263F8E" w:rsidRDefault="00E33999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14" w:type="dxa"/>
            <w:vAlign w:val="center"/>
          </w:tcPr>
          <w:p w:rsidR="00E33999" w:rsidRPr="00263F8E" w:rsidRDefault="00E33999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33999" w:rsidTr="001510DB">
        <w:tc>
          <w:tcPr>
            <w:tcW w:w="560" w:type="dxa"/>
            <w:vAlign w:val="center"/>
          </w:tcPr>
          <w:p w:rsidR="00E33999" w:rsidRPr="00263F8E" w:rsidRDefault="00E33999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077" w:type="dxa"/>
          </w:tcPr>
          <w:p w:rsidR="00E33999" w:rsidRPr="00250D74" w:rsidRDefault="00E33999" w:rsidP="009F1B2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Частично благоустроенные жилые  помещения (жилые дома)  (отсутствие одного или нескольких   показателей </w:t>
            </w:r>
            <w:r>
              <w:rPr>
                <w:spacing w:val="2"/>
              </w:rPr>
              <w:lastRenderedPageBreak/>
              <w:t>благоустройства: централизованное холодное и горячее  водоснабжение, централизованное  отопление, централизованная система водоотведения и г</w:t>
            </w:r>
            <w:r w:rsidR="009F1B25">
              <w:rPr>
                <w:spacing w:val="2"/>
              </w:rPr>
              <w:t>а</w:t>
            </w:r>
            <w:r>
              <w:rPr>
                <w:spacing w:val="2"/>
              </w:rPr>
              <w:t>зоснабжения)</w:t>
            </w:r>
          </w:p>
        </w:tc>
        <w:tc>
          <w:tcPr>
            <w:tcW w:w="1275" w:type="dxa"/>
            <w:vAlign w:val="center"/>
          </w:tcPr>
          <w:p w:rsidR="00E33999" w:rsidRPr="00263F8E" w:rsidRDefault="00E33999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1,1</w:t>
            </w:r>
          </w:p>
        </w:tc>
        <w:tc>
          <w:tcPr>
            <w:tcW w:w="997" w:type="dxa"/>
            <w:vAlign w:val="center"/>
          </w:tcPr>
          <w:p w:rsidR="00E33999" w:rsidRPr="00263F8E" w:rsidRDefault="00E33999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8" w:type="dxa"/>
            <w:vAlign w:val="center"/>
          </w:tcPr>
          <w:p w:rsidR="00E33999" w:rsidRPr="00263F8E" w:rsidRDefault="00E33999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14" w:type="dxa"/>
            <w:vAlign w:val="center"/>
          </w:tcPr>
          <w:p w:rsidR="00E33999" w:rsidRPr="00263F8E" w:rsidRDefault="00E33999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D4771D" w:rsidTr="001510DB">
        <w:tc>
          <w:tcPr>
            <w:tcW w:w="560" w:type="dxa"/>
            <w:vAlign w:val="center"/>
          </w:tcPr>
          <w:p w:rsidR="00D4771D" w:rsidRPr="00263F8E" w:rsidRDefault="00D4771D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077" w:type="dxa"/>
          </w:tcPr>
          <w:p w:rsidR="00D4771D" w:rsidRPr="00250D74" w:rsidRDefault="00D4771D" w:rsidP="006D2EAA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Неблагоустроенные жилые помещения (жилые дома) </w:t>
            </w:r>
            <w:proofErr w:type="gramStart"/>
            <w:r>
              <w:rPr>
                <w:spacing w:val="2"/>
              </w:rPr>
              <w:t xml:space="preserve">( </w:t>
            </w:r>
            <w:proofErr w:type="gramEnd"/>
            <w:r>
              <w:rPr>
                <w:spacing w:val="2"/>
              </w:rPr>
              <w:t xml:space="preserve">отсутствие всех </w:t>
            </w:r>
            <w:proofErr w:type="spellStart"/>
            <w:r>
              <w:rPr>
                <w:spacing w:val="2"/>
              </w:rPr>
              <w:t>показазелей</w:t>
            </w:r>
            <w:proofErr w:type="spellEnd"/>
            <w:r>
              <w:rPr>
                <w:spacing w:val="2"/>
              </w:rPr>
              <w:t xml:space="preserve"> благоустройства)</w:t>
            </w:r>
          </w:p>
        </w:tc>
        <w:tc>
          <w:tcPr>
            <w:tcW w:w="1275" w:type="dxa"/>
            <w:vAlign w:val="center"/>
          </w:tcPr>
          <w:p w:rsidR="00D4771D" w:rsidRPr="00263F8E" w:rsidRDefault="00D4771D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7" w:type="dxa"/>
            <w:vAlign w:val="center"/>
          </w:tcPr>
          <w:p w:rsidR="00D4771D" w:rsidRPr="00263F8E" w:rsidRDefault="00D4771D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48" w:type="dxa"/>
            <w:vAlign w:val="center"/>
          </w:tcPr>
          <w:p w:rsidR="00D4771D" w:rsidRPr="00263F8E" w:rsidRDefault="00D4771D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14" w:type="dxa"/>
            <w:vAlign w:val="center"/>
          </w:tcPr>
          <w:p w:rsidR="00D4771D" w:rsidRPr="00263F8E" w:rsidRDefault="00D4771D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D4771D" w:rsidTr="001510DB">
        <w:tc>
          <w:tcPr>
            <w:tcW w:w="560" w:type="dxa"/>
            <w:vAlign w:val="center"/>
          </w:tcPr>
          <w:p w:rsidR="00D4771D" w:rsidRPr="00263F8E" w:rsidRDefault="00D4771D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7" w:type="dxa"/>
          </w:tcPr>
          <w:p w:rsidR="00D4771D" w:rsidRPr="00263F8E" w:rsidRDefault="00D4771D" w:rsidP="00151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4"/>
            <w:vAlign w:val="center"/>
          </w:tcPr>
          <w:p w:rsidR="00D4771D" w:rsidRPr="00263F8E" w:rsidRDefault="00D4771D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</w:rPr>
              <w:t>деревянные, смешанные</w:t>
            </w:r>
          </w:p>
        </w:tc>
      </w:tr>
      <w:tr w:rsidR="00D4771D" w:rsidTr="001510DB">
        <w:tc>
          <w:tcPr>
            <w:tcW w:w="560" w:type="dxa"/>
            <w:vAlign w:val="center"/>
          </w:tcPr>
          <w:p w:rsidR="00D4771D" w:rsidRPr="00263F8E" w:rsidRDefault="00D4771D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077" w:type="dxa"/>
          </w:tcPr>
          <w:p w:rsidR="00D4771D" w:rsidRPr="00250D74" w:rsidRDefault="00D4771D" w:rsidP="009F1B2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Благоустроенные жилые помещения (жилые дома)   со всеми показателями благоустройства   (централизованное холодное и горячее  водоснабжение, централизованное  отопление, централизованная система водоотведения и г</w:t>
            </w:r>
            <w:r w:rsidR="009F1B25">
              <w:rPr>
                <w:spacing w:val="2"/>
              </w:rPr>
              <w:t>а</w:t>
            </w:r>
            <w:r>
              <w:rPr>
                <w:spacing w:val="2"/>
              </w:rPr>
              <w:t>зоснабжения)</w:t>
            </w:r>
          </w:p>
        </w:tc>
        <w:tc>
          <w:tcPr>
            <w:tcW w:w="1275" w:type="dxa"/>
            <w:vAlign w:val="center"/>
          </w:tcPr>
          <w:p w:rsidR="00D4771D" w:rsidRPr="00263F8E" w:rsidRDefault="00D4771D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7" w:type="dxa"/>
            <w:vAlign w:val="center"/>
          </w:tcPr>
          <w:p w:rsidR="00D4771D" w:rsidRPr="00263F8E" w:rsidRDefault="00D4771D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48" w:type="dxa"/>
            <w:vAlign w:val="center"/>
          </w:tcPr>
          <w:p w:rsidR="00D4771D" w:rsidRPr="00263F8E" w:rsidRDefault="00D4771D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14" w:type="dxa"/>
            <w:vAlign w:val="center"/>
          </w:tcPr>
          <w:p w:rsidR="00D4771D" w:rsidRPr="00263F8E" w:rsidRDefault="00D4771D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D4771D" w:rsidTr="001510DB">
        <w:tc>
          <w:tcPr>
            <w:tcW w:w="560" w:type="dxa"/>
            <w:vAlign w:val="center"/>
          </w:tcPr>
          <w:p w:rsidR="00D4771D" w:rsidRPr="00263F8E" w:rsidRDefault="00D4771D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077" w:type="dxa"/>
          </w:tcPr>
          <w:p w:rsidR="00D4771D" w:rsidRPr="00250D74" w:rsidRDefault="00D4771D" w:rsidP="009F1B2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Частично благоустроенные жилые  помещения (жилые дома)  (отсутствие одного или нескольких   показателей благоустройства: централизованное холодное и горячее  водоснабжение, централизованное  отопление, централизованная система водоотведения и г</w:t>
            </w:r>
            <w:r w:rsidR="009F1B25">
              <w:rPr>
                <w:spacing w:val="2"/>
              </w:rPr>
              <w:t>а</w:t>
            </w:r>
            <w:r>
              <w:rPr>
                <w:spacing w:val="2"/>
              </w:rPr>
              <w:t>зоснабжения)</w:t>
            </w:r>
          </w:p>
        </w:tc>
        <w:tc>
          <w:tcPr>
            <w:tcW w:w="1275" w:type="dxa"/>
            <w:vAlign w:val="center"/>
          </w:tcPr>
          <w:p w:rsidR="00D4771D" w:rsidRPr="00263F8E" w:rsidRDefault="00D4771D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7" w:type="dxa"/>
            <w:vAlign w:val="center"/>
          </w:tcPr>
          <w:p w:rsidR="00D4771D" w:rsidRPr="00263F8E" w:rsidRDefault="00D4771D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8" w:type="dxa"/>
            <w:vAlign w:val="center"/>
          </w:tcPr>
          <w:p w:rsidR="00D4771D" w:rsidRPr="00263F8E" w:rsidRDefault="00D4771D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14" w:type="dxa"/>
            <w:vAlign w:val="center"/>
          </w:tcPr>
          <w:p w:rsidR="00D4771D" w:rsidRPr="00263F8E" w:rsidRDefault="00D4771D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D4771D" w:rsidTr="001510DB">
        <w:tc>
          <w:tcPr>
            <w:tcW w:w="560" w:type="dxa"/>
            <w:vAlign w:val="center"/>
          </w:tcPr>
          <w:p w:rsidR="00D4771D" w:rsidRPr="00263F8E" w:rsidRDefault="00D4771D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077" w:type="dxa"/>
          </w:tcPr>
          <w:p w:rsidR="00D4771D" w:rsidRPr="00250D74" w:rsidRDefault="00D4771D" w:rsidP="006D2EAA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Неблагоустроенные жилые помещения (жилые дома) </w:t>
            </w:r>
            <w:proofErr w:type="gramStart"/>
            <w:r>
              <w:rPr>
                <w:spacing w:val="2"/>
              </w:rPr>
              <w:t xml:space="preserve">( </w:t>
            </w:r>
            <w:proofErr w:type="gramEnd"/>
            <w:r>
              <w:rPr>
                <w:spacing w:val="2"/>
              </w:rPr>
              <w:t xml:space="preserve">отсутствие всех </w:t>
            </w:r>
            <w:proofErr w:type="spellStart"/>
            <w:r>
              <w:rPr>
                <w:spacing w:val="2"/>
              </w:rPr>
              <w:t>показазелей</w:t>
            </w:r>
            <w:proofErr w:type="spellEnd"/>
            <w:r>
              <w:rPr>
                <w:spacing w:val="2"/>
              </w:rPr>
              <w:t xml:space="preserve"> благоустройства)</w:t>
            </w:r>
          </w:p>
        </w:tc>
        <w:tc>
          <w:tcPr>
            <w:tcW w:w="1275" w:type="dxa"/>
            <w:vAlign w:val="center"/>
          </w:tcPr>
          <w:p w:rsidR="00D4771D" w:rsidRPr="00263F8E" w:rsidRDefault="00D4771D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7" w:type="dxa"/>
            <w:vAlign w:val="center"/>
          </w:tcPr>
          <w:p w:rsidR="00D4771D" w:rsidRPr="00263F8E" w:rsidRDefault="00D4771D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48" w:type="dxa"/>
            <w:vAlign w:val="center"/>
          </w:tcPr>
          <w:p w:rsidR="00D4771D" w:rsidRPr="00263F8E" w:rsidRDefault="00D4771D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14" w:type="dxa"/>
            <w:vAlign w:val="center"/>
          </w:tcPr>
          <w:p w:rsidR="00D4771D" w:rsidRPr="00263F8E" w:rsidRDefault="00D4771D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0,80</w:t>
            </w:r>
          </w:p>
        </w:tc>
      </w:tr>
    </w:tbl>
    <w:p w:rsidR="001510DB" w:rsidRDefault="001510DB" w:rsidP="001510D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10DB" w:rsidRDefault="001510DB" w:rsidP="001510D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Примечание: </w:t>
      </w:r>
      <m:oMath>
        <m:sSub>
          <m:sSubPr>
            <m:ctrlPr>
              <w:rPr>
                <w:rFonts w:ascii="Cambria Math" w:hAnsi="Cambria Math"/>
                <w:i/>
                <w:color w:val="2D2D2D"/>
                <w:spacing w:val="2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2D2D2D"/>
                <w:spacing w:val="2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color w:val="2D2D2D"/>
                <w:spacing w:val="2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/>
            <w:color w:val="2D2D2D"/>
            <w:spacing w:val="2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2D2D2D"/>
                <w:spacing w:val="2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2D2D2D"/>
                    <w:spacing w:val="2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2D2D2D"/>
                    <w:spacing w:val="2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/>
                    <w:color w:val="2D2D2D"/>
                    <w:spacing w:val="2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color w:val="2D2D2D"/>
                <w:spacing w:val="2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2D2D2D"/>
                    <w:spacing w:val="2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2D2D2D"/>
                    <w:spacing w:val="2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/>
                    <w:color w:val="2D2D2D"/>
                    <w:spacing w:val="2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/>
                <w:color w:val="2D2D2D"/>
                <w:spacing w:val="2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2D2D2D"/>
                    <w:spacing w:val="2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2D2D2D"/>
                    <w:spacing w:val="2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/>
                    <w:color w:val="2D2D2D"/>
                    <w:spacing w:val="2"/>
                    <w:sz w:val="28"/>
                    <w:szCs w:val="28"/>
                  </w:rPr>
                  <m:t>3</m:t>
                </m:r>
              </m:sub>
            </m:sSub>
          </m:num>
          <m:den>
            <m:r>
              <w:rPr>
                <w:rFonts w:ascii="Cambria Math"/>
                <w:color w:val="2D2D2D"/>
                <w:spacing w:val="2"/>
                <w:sz w:val="28"/>
                <w:szCs w:val="28"/>
              </w:rPr>
              <m:t>3</m:t>
            </m:r>
          </m:den>
        </m:f>
      </m:oMath>
    </w:p>
    <w:p w:rsidR="00D8581B" w:rsidRDefault="001510DB" w:rsidP="00A62D14">
      <w:pPr>
        <w:tabs>
          <w:tab w:val="left" w:pos="270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E53">
        <w:rPr>
          <w:rFonts w:ascii="Times New Roman" w:hAnsi="Times New Roman" w:cs="Times New Roman"/>
          <w:b/>
          <w:spacing w:val="2"/>
          <w:sz w:val="28"/>
          <w:szCs w:val="28"/>
        </w:rPr>
        <w:t>К</w:t>
      </w:r>
      <w:r w:rsidRPr="008F3E53">
        <w:rPr>
          <w:rFonts w:ascii="Times New Roman" w:hAnsi="Times New Roman" w:cs="Times New Roman"/>
          <w:b/>
          <w:spacing w:val="2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- </w:t>
      </w:r>
      <w:r w:rsidRPr="008F3E53">
        <w:rPr>
          <w:rFonts w:ascii="Times New Roman" w:hAnsi="Times New Roman" w:cs="Times New Roman"/>
          <w:spacing w:val="2"/>
          <w:sz w:val="28"/>
          <w:szCs w:val="28"/>
        </w:rPr>
        <w:t>коэффициент, характеризующий месторасположение дома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для Солецкого муниципального округа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 w:rsidR="00B06CE8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сельских поселений Солецкого муниципального </w:t>
      </w:r>
      <w:r w:rsidR="00DE0402">
        <w:rPr>
          <w:rFonts w:ascii="Times New Roman" w:eastAsia="Times New Roman" w:hAnsi="Times New Roman" w:cs="Times New Roman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– </w:t>
      </w:r>
      <w:r w:rsidR="00456BD3">
        <w:rPr>
          <w:rFonts w:ascii="Times New Roman" w:hAnsi="Times New Roman" w:cs="Times New Roman"/>
          <w:spacing w:val="2"/>
          <w:sz w:val="28"/>
          <w:szCs w:val="28"/>
        </w:rPr>
        <w:t>1,0.</w:t>
      </w:r>
    </w:p>
    <w:p w:rsidR="00C87921" w:rsidRDefault="00C87921" w:rsidP="00C879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771D" w:rsidRDefault="00C87921" w:rsidP="00C8792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D4771D" w:rsidRDefault="00D4771D" w:rsidP="00C879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771D" w:rsidRDefault="00D4771D" w:rsidP="00C879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771D" w:rsidRDefault="00D4771D" w:rsidP="00C879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771D" w:rsidRDefault="00D4771D" w:rsidP="00C879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771D" w:rsidRDefault="00D4771D" w:rsidP="00C879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00F2" w:rsidRPr="00D4771D" w:rsidRDefault="00D4771D" w:rsidP="00C8792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7500F2" w:rsidRPr="00CF7978">
        <w:rPr>
          <w:rFonts w:ascii="Times New Roman" w:hAnsi="Times New Roman" w:cs="Times New Roman"/>
          <w:sz w:val="28"/>
          <w:szCs w:val="28"/>
        </w:rPr>
        <w:t>Приложение</w:t>
      </w:r>
      <w:r w:rsidR="007500F2">
        <w:rPr>
          <w:rFonts w:ascii="Times New Roman" w:hAnsi="Times New Roman" w:cs="Times New Roman"/>
          <w:sz w:val="28"/>
          <w:szCs w:val="28"/>
        </w:rPr>
        <w:t xml:space="preserve"> №</w:t>
      </w:r>
      <w:r w:rsidR="00A37EB9">
        <w:rPr>
          <w:rFonts w:ascii="Times New Roman" w:hAnsi="Times New Roman" w:cs="Times New Roman"/>
          <w:sz w:val="28"/>
          <w:szCs w:val="28"/>
        </w:rPr>
        <w:t>4</w:t>
      </w:r>
    </w:p>
    <w:p w:rsidR="007500F2" w:rsidRPr="00801EA9" w:rsidRDefault="007500F2" w:rsidP="007500F2">
      <w:pPr>
        <w:tabs>
          <w:tab w:val="left" w:pos="1050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решению</w:t>
      </w:r>
      <w:r w:rsidRPr="00801EA9">
        <w:rPr>
          <w:rFonts w:ascii="Times New Roman" w:eastAsia="Calibri" w:hAnsi="Times New Roman" w:cs="Times New Roman"/>
          <w:sz w:val="28"/>
          <w:szCs w:val="28"/>
        </w:rPr>
        <w:t xml:space="preserve"> Думы Солецкого</w:t>
      </w:r>
    </w:p>
    <w:p w:rsidR="007500F2" w:rsidRDefault="007500F2" w:rsidP="007500F2">
      <w:pPr>
        <w:tabs>
          <w:tab w:val="left" w:pos="1050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01EA9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</w:p>
    <w:p w:rsidR="007500F2" w:rsidRPr="00801EA9" w:rsidRDefault="008E0948" w:rsidP="007500F2">
      <w:pPr>
        <w:tabs>
          <w:tab w:val="left" w:pos="1050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от__________</w:t>
      </w:r>
      <w:r w:rsidR="007500F2">
        <w:rPr>
          <w:rFonts w:ascii="Times New Roman" w:eastAsia="Calibri" w:hAnsi="Times New Roman" w:cs="Times New Roman"/>
          <w:sz w:val="28"/>
          <w:szCs w:val="28"/>
        </w:rPr>
        <w:t>№</w:t>
      </w:r>
      <w:proofErr w:type="spellEnd"/>
      <w:r w:rsidR="007500F2">
        <w:rPr>
          <w:rFonts w:ascii="Times New Roman" w:eastAsia="Calibri" w:hAnsi="Times New Roman" w:cs="Times New Roman"/>
          <w:sz w:val="28"/>
          <w:szCs w:val="28"/>
        </w:rPr>
        <w:t>___________</w:t>
      </w:r>
    </w:p>
    <w:p w:rsidR="007500F2" w:rsidRPr="00493372" w:rsidRDefault="007500F2" w:rsidP="007500F2">
      <w:pPr>
        <w:tabs>
          <w:tab w:val="left" w:pos="1050"/>
        </w:tabs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7500F2" w:rsidRDefault="007500F2" w:rsidP="007500F2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3969"/>
        <w:gridCol w:w="1701"/>
        <w:gridCol w:w="1774"/>
        <w:gridCol w:w="1452"/>
      </w:tblGrid>
      <w:tr w:rsidR="007500F2" w:rsidTr="001510DB">
        <w:trPr>
          <w:trHeight w:val="571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00F2" w:rsidRDefault="007500F2" w:rsidP="001510DB">
            <w:pPr>
              <w:tabs>
                <w:tab w:val="left" w:pos="27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Ставки платы</w:t>
            </w:r>
          </w:p>
          <w:p w:rsidR="007500F2" w:rsidRPr="00CF7978" w:rsidRDefault="007500F2" w:rsidP="001510DB">
            <w:pPr>
              <w:tabs>
                <w:tab w:val="left" w:pos="27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</w:t>
            </w:r>
            <w:r w:rsidR="003F7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жилищного фонда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Солецкого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ассчитанные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1 кв.м. (</w:t>
            </w:r>
            <w:r w:rsidRPr="00AF0FD9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П</w:t>
            </w:r>
            <w:r w:rsidRPr="00AF0FD9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vertAlign w:val="subscript"/>
              </w:rPr>
              <w:t>j</w:t>
            </w:r>
            <w:r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=1),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(расположенн</w:t>
            </w:r>
            <w:r w:rsidR="00F23033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сельских поселений Солецкого муниципального округа)</w:t>
            </w:r>
          </w:p>
          <w:p w:rsidR="007500F2" w:rsidRDefault="007500F2" w:rsidP="001510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0F2" w:rsidTr="001510DB">
        <w:trPr>
          <w:trHeight w:val="828"/>
        </w:trPr>
        <w:tc>
          <w:tcPr>
            <w:tcW w:w="675" w:type="dxa"/>
            <w:vAlign w:val="center"/>
          </w:tcPr>
          <w:p w:rsidR="007500F2" w:rsidRPr="001B219B" w:rsidRDefault="007500F2" w:rsidP="001510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7500F2" w:rsidRDefault="007500F2" w:rsidP="001510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благоустройства</w:t>
            </w:r>
          </w:p>
          <w:p w:rsidR="007500F2" w:rsidRPr="001B219B" w:rsidRDefault="007500F2" w:rsidP="001510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жилого помещения</w:t>
            </w:r>
            <w:r w:rsidR="000D0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(жилого дома)</w:t>
            </w:r>
          </w:p>
        </w:tc>
        <w:tc>
          <w:tcPr>
            <w:tcW w:w="4927" w:type="dxa"/>
            <w:gridSpan w:val="3"/>
            <w:vAlign w:val="center"/>
          </w:tcPr>
          <w:p w:rsidR="007500F2" w:rsidRPr="001B219B" w:rsidRDefault="007500F2" w:rsidP="001510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качества жилого помещения</w:t>
            </w:r>
            <w:r w:rsidR="000D0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(жилого дома)</w:t>
            </w:r>
          </w:p>
        </w:tc>
      </w:tr>
      <w:tr w:rsidR="007500F2" w:rsidTr="001510DB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7500F2" w:rsidRPr="00263F8E" w:rsidRDefault="007500F2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7500F2" w:rsidRPr="00263F8E" w:rsidRDefault="007500F2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F2" w:rsidRPr="00E271D0" w:rsidRDefault="007500F2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1D0">
              <w:rPr>
                <w:rFonts w:ascii="Times New Roman" w:hAnsi="Times New Roman" w:cs="Times New Roman"/>
                <w:spacing w:val="2"/>
              </w:rPr>
              <w:t>кирпичные, каменные, монолитные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F2" w:rsidRPr="00E271D0" w:rsidRDefault="007500F2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1D0">
              <w:rPr>
                <w:rFonts w:ascii="Times New Roman" w:hAnsi="Times New Roman" w:cs="Times New Roman"/>
                <w:spacing w:val="2"/>
              </w:rPr>
              <w:t>крупнопанельные, блочные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0F2" w:rsidRPr="00E271D0" w:rsidRDefault="007500F2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1D0">
              <w:rPr>
                <w:rFonts w:ascii="Times New Roman" w:hAnsi="Times New Roman" w:cs="Times New Roman"/>
                <w:spacing w:val="2"/>
              </w:rPr>
              <w:t>деревянные, смешанные</w:t>
            </w:r>
          </w:p>
        </w:tc>
      </w:tr>
      <w:tr w:rsidR="000E27D3" w:rsidTr="001510DB">
        <w:tc>
          <w:tcPr>
            <w:tcW w:w="675" w:type="dxa"/>
            <w:vAlign w:val="center"/>
          </w:tcPr>
          <w:p w:rsidR="000E27D3" w:rsidRPr="00263F8E" w:rsidRDefault="000E27D3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E27D3" w:rsidRPr="00250D74" w:rsidRDefault="000E27D3" w:rsidP="009F1B2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Благоустроенные жилые</w:t>
            </w:r>
            <w:r w:rsidR="00D4771D">
              <w:rPr>
                <w:spacing w:val="2"/>
              </w:rPr>
              <w:t xml:space="preserve"> помещения (жилые дома) </w:t>
            </w:r>
            <w:r>
              <w:rPr>
                <w:spacing w:val="2"/>
              </w:rPr>
              <w:t xml:space="preserve">со всеми показателями благоустройства </w:t>
            </w:r>
            <w:proofErr w:type="gramStart"/>
            <w:r>
              <w:rPr>
                <w:spacing w:val="2"/>
              </w:rPr>
              <w:t xml:space="preserve">(  </w:t>
            </w:r>
            <w:proofErr w:type="gramEnd"/>
            <w:r>
              <w:rPr>
                <w:spacing w:val="2"/>
              </w:rPr>
              <w:t xml:space="preserve">централизованное холодное и горячее  водоснабжение, централизованное  отопление, </w:t>
            </w:r>
            <w:proofErr w:type="spellStart"/>
            <w:r w:rsidR="00D4771D">
              <w:rPr>
                <w:spacing w:val="2"/>
              </w:rPr>
              <w:t>цетрализованная</w:t>
            </w:r>
            <w:proofErr w:type="spellEnd"/>
            <w:r w:rsidR="00D4771D">
              <w:rPr>
                <w:spacing w:val="2"/>
              </w:rPr>
              <w:t xml:space="preserve"> </w:t>
            </w:r>
            <w:r>
              <w:rPr>
                <w:spacing w:val="2"/>
              </w:rPr>
              <w:t>система водоотведения и г</w:t>
            </w:r>
            <w:r w:rsidR="009F1B25">
              <w:rPr>
                <w:spacing w:val="2"/>
              </w:rPr>
              <w:t>а</w:t>
            </w:r>
            <w:r>
              <w:rPr>
                <w:spacing w:val="2"/>
              </w:rPr>
              <w:t>зоснабжения)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D3" w:rsidRPr="00263F8E" w:rsidRDefault="000E27D3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D3" w:rsidRPr="00263F8E" w:rsidRDefault="000E27D3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27D3" w:rsidRPr="00263F8E" w:rsidRDefault="000E27D3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9,34</w:t>
            </w:r>
          </w:p>
        </w:tc>
      </w:tr>
      <w:tr w:rsidR="00D4771D" w:rsidTr="001510DB">
        <w:tc>
          <w:tcPr>
            <w:tcW w:w="675" w:type="dxa"/>
            <w:vAlign w:val="center"/>
          </w:tcPr>
          <w:p w:rsidR="00D4771D" w:rsidRPr="00263F8E" w:rsidRDefault="00D4771D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4771D" w:rsidRPr="00250D74" w:rsidRDefault="00D4771D" w:rsidP="009F1B2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Частично благоустроенные жилые  помещения (жилые дома)  (отсутствие одного или нескольких   показателей благоустройства: централизованное холодное и горячее  водоснабжение, централизованное  отопление, централизованная система водоотведения и г</w:t>
            </w:r>
            <w:r w:rsidR="009F1B25">
              <w:rPr>
                <w:spacing w:val="2"/>
              </w:rPr>
              <w:t>а</w:t>
            </w:r>
            <w:r>
              <w:rPr>
                <w:spacing w:val="2"/>
              </w:rPr>
              <w:t>зоснабжения)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1D" w:rsidRPr="00263F8E" w:rsidRDefault="00D4771D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1D" w:rsidRPr="00263F8E" w:rsidRDefault="00D4771D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771D" w:rsidRPr="00263F8E" w:rsidRDefault="00D4771D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8,74</w:t>
            </w:r>
          </w:p>
        </w:tc>
      </w:tr>
      <w:tr w:rsidR="00D4771D" w:rsidTr="001510DB">
        <w:tc>
          <w:tcPr>
            <w:tcW w:w="675" w:type="dxa"/>
            <w:vAlign w:val="center"/>
          </w:tcPr>
          <w:p w:rsidR="00D4771D" w:rsidRPr="00263F8E" w:rsidRDefault="00D4771D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4771D" w:rsidRPr="00250D74" w:rsidRDefault="00D4771D" w:rsidP="006D2EAA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Неблагоустроенные жилые помещения (жилые дома) </w:t>
            </w:r>
            <w:proofErr w:type="gramStart"/>
            <w:r>
              <w:rPr>
                <w:spacing w:val="2"/>
              </w:rPr>
              <w:t xml:space="preserve">( </w:t>
            </w:r>
            <w:proofErr w:type="gramEnd"/>
            <w:r>
              <w:rPr>
                <w:spacing w:val="2"/>
              </w:rPr>
              <w:t xml:space="preserve">отсутствие всех </w:t>
            </w:r>
            <w:proofErr w:type="spellStart"/>
            <w:r>
              <w:rPr>
                <w:spacing w:val="2"/>
              </w:rPr>
              <w:t>показазелей</w:t>
            </w:r>
            <w:proofErr w:type="spellEnd"/>
            <w:r>
              <w:rPr>
                <w:spacing w:val="2"/>
              </w:rPr>
              <w:t xml:space="preserve"> благоустройства)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771D" w:rsidRPr="00263F8E" w:rsidRDefault="00D4771D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71D" w:rsidRPr="00263F8E" w:rsidRDefault="00D4771D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771D" w:rsidRPr="00263F8E" w:rsidRDefault="00D4771D" w:rsidP="00151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8,04</w:t>
            </w:r>
          </w:p>
        </w:tc>
      </w:tr>
    </w:tbl>
    <w:p w:rsidR="007500F2" w:rsidRDefault="007500F2" w:rsidP="007500F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00F2" w:rsidRDefault="007500F2" w:rsidP="007500F2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Примечание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F0FD9">
        <w:rPr>
          <w:rFonts w:ascii="Times New Roman" w:hAnsi="Times New Roman" w:cs="Times New Roman"/>
          <w:b/>
          <w:spacing w:val="2"/>
          <w:sz w:val="28"/>
          <w:szCs w:val="28"/>
        </w:rPr>
        <w:t>П</w:t>
      </w:r>
      <w:proofErr w:type="gramEnd"/>
      <w:r w:rsidRPr="00AF0FD9">
        <w:rPr>
          <w:rFonts w:ascii="Times New Roman" w:hAnsi="Times New Roman" w:cs="Times New Roman"/>
          <w:b/>
          <w:spacing w:val="2"/>
          <w:sz w:val="28"/>
          <w:szCs w:val="28"/>
          <w:vertAlign w:val="subscript"/>
        </w:rPr>
        <w:t>нj</w:t>
      </w:r>
      <w:proofErr w:type="spellEnd"/>
      <w:r w:rsidRPr="00AF0FD9">
        <w:rPr>
          <w:rFonts w:ascii="Times New Roman" w:hAnsi="Times New Roman" w:cs="Times New Roman"/>
          <w:b/>
          <w:spacing w:val="2"/>
          <w:sz w:val="28"/>
          <w:szCs w:val="28"/>
        </w:rPr>
        <w:t xml:space="preserve"> = </w:t>
      </w:r>
      <w:proofErr w:type="spellStart"/>
      <w:r w:rsidRPr="00AF0FD9">
        <w:rPr>
          <w:rFonts w:ascii="Times New Roman" w:hAnsi="Times New Roman" w:cs="Times New Roman"/>
          <w:b/>
          <w:spacing w:val="2"/>
          <w:sz w:val="28"/>
          <w:szCs w:val="28"/>
        </w:rPr>
        <w:t>Н</w:t>
      </w:r>
      <w:r w:rsidRPr="00AF0FD9">
        <w:rPr>
          <w:rFonts w:ascii="Times New Roman" w:hAnsi="Times New Roman" w:cs="Times New Roman"/>
          <w:b/>
          <w:spacing w:val="2"/>
          <w:sz w:val="28"/>
          <w:szCs w:val="28"/>
          <w:vertAlign w:val="subscript"/>
        </w:rPr>
        <w:t>б</w:t>
      </w:r>
      <w:proofErr w:type="spellEnd"/>
      <w:r w:rsidRPr="00AF0FD9">
        <w:rPr>
          <w:rFonts w:ascii="Times New Roman" w:hAnsi="Times New Roman" w:cs="Times New Roman"/>
          <w:b/>
          <w:spacing w:val="2"/>
          <w:sz w:val="28"/>
          <w:szCs w:val="28"/>
        </w:rPr>
        <w:t xml:space="preserve"> *</w:t>
      </w:r>
      <w:proofErr w:type="spellStart"/>
      <w:r w:rsidRPr="00AF0FD9">
        <w:rPr>
          <w:rFonts w:ascii="Times New Roman" w:hAnsi="Times New Roman" w:cs="Times New Roman"/>
          <w:b/>
          <w:spacing w:val="2"/>
          <w:sz w:val="28"/>
          <w:szCs w:val="28"/>
        </w:rPr>
        <w:t>К</w:t>
      </w:r>
      <w:r w:rsidRPr="00AF0FD9">
        <w:rPr>
          <w:rFonts w:ascii="Times New Roman" w:hAnsi="Times New Roman" w:cs="Times New Roman"/>
          <w:b/>
          <w:spacing w:val="2"/>
          <w:sz w:val="28"/>
          <w:szCs w:val="28"/>
          <w:vertAlign w:val="subscript"/>
        </w:rPr>
        <w:t>j</w:t>
      </w:r>
      <w:proofErr w:type="spellEnd"/>
      <w:r w:rsidRPr="00AF0FD9">
        <w:rPr>
          <w:rFonts w:ascii="Times New Roman" w:hAnsi="Times New Roman" w:cs="Times New Roman"/>
          <w:b/>
          <w:spacing w:val="2"/>
          <w:sz w:val="28"/>
          <w:szCs w:val="28"/>
        </w:rPr>
        <w:t>*К</w:t>
      </w:r>
      <w:r w:rsidRPr="00AF0FD9">
        <w:rPr>
          <w:rFonts w:ascii="Times New Roman" w:hAnsi="Times New Roman" w:cs="Times New Roman"/>
          <w:b/>
          <w:spacing w:val="2"/>
          <w:sz w:val="28"/>
          <w:szCs w:val="28"/>
          <w:vertAlign w:val="subscript"/>
        </w:rPr>
        <w:t>с</w:t>
      </w:r>
      <w:r w:rsidRPr="00AF0FD9">
        <w:rPr>
          <w:rFonts w:ascii="Times New Roman" w:hAnsi="Times New Roman" w:cs="Times New Roman"/>
          <w:b/>
          <w:spacing w:val="2"/>
          <w:sz w:val="28"/>
          <w:szCs w:val="28"/>
        </w:rPr>
        <w:t>*</w:t>
      </w:r>
      <w:proofErr w:type="spellStart"/>
      <w:r w:rsidRPr="00AF0FD9">
        <w:rPr>
          <w:rFonts w:ascii="Times New Roman" w:hAnsi="Times New Roman" w:cs="Times New Roman"/>
          <w:b/>
          <w:spacing w:val="2"/>
          <w:sz w:val="28"/>
          <w:szCs w:val="28"/>
        </w:rPr>
        <w:t>П</w:t>
      </w:r>
      <w:r w:rsidRPr="00AF0FD9">
        <w:rPr>
          <w:rFonts w:ascii="Times New Roman" w:hAnsi="Times New Roman" w:cs="Times New Roman"/>
          <w:b/>
          <w:spacing w:val="2"/>
          <w:sz w:val="28"/>
          <w:szCs w:val="28"/>
          <w:vertAlign w:val="subscript"/>
        </w:rPr>
        <w:t>j</w:t>
      </w:r>
      <w:proofErr w:type="spellEnd"/>
    </w:p>
    <w:p w:rsidR="007500F2" w:rsidRDefault="007500F2" w:rsidP="000D0895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spellStart"/>
      <w:r w:rsidRPr="00372846">
        <w:rPr>
          <w:rFonts w:ascii="Times New Roman" w:hAnsi="Times New Roman" w:cs="Times New Roman"/>
          <w:b/>
          <w:spacing w:val="2"/>
          <w:sz w:val="28"/>
          <w:szCs w:val="28"/>
        </w:rPr>
        <w:t>Н</w:t>
      </w:r>
      <w:r w:rsidRPr="00372846">
        <w:rPr>
          <w:rFonts w:ascii="Times New Roman" w:hAnsi="Times New Roman" w:cs="Times New Roman"/>
          <w:b/>
          <w:spacing w:val="2"/>
          <w:sz w:val="28"/>
          <w:szCs w:val="28"/>
          <w:vertAlign w:val="subscript"/>
        </w:rPr>
        <w:t>б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3728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372846">
        <w:rPr>
          <w:rFonts w:ascii="Times New Roman" w:hAnsi="Times New Roman" w:cs="Times New Roman"/>
          <w:spacing w:val="2"/>
          <w:sz w:val="28"/>
          <w:szCs w:val="28"/>
        </w:rPr>
        <w:t>ба</w:t>
      </w:r>
      <w:proofErr w:type="gramEnd"/>
      <w:r w:rsidRPr="00372846">
        <w:rPr>
          <w:rFonts w:ascii="Times New Roman" w:hAnsi="Times New Roman" w:cs="Times New Roman"/>
          <w:spacing w:val="2"/>
          <w:sz w:val="28"/>
          <w:szCs w:val="28"/>
        </w:rPr>
        <w:t>зовый размер платы за на</w:t>
      </w:r>
      <w:r w:rsidR="003E6961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372846">
        <w:rPr>
          <w:rFonts w:ascii="Times New Roman" w:hAnsi="Times New Roman" w:cs="Times New Roman"/>
          <w:spacing w:val="2"/>
          <w:sz w:val="28"/>
          <w:szCs w:val="28"/>
        </w:rPr>
        <w:t xml:space="preserve">м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составляет 41,00руб. за 1 кв.</w:t>
      </w:r>
      <w:r w:rsidRPr="00536F35">
        <w:rPr>
          <w:rFonts w:ascii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7500F2" w:rsidRDefault="007500F2" w:rsidP="00B658BB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D775C">
        <w:rPr>
          <w:rFonts w:ascii="Times New Roman" w:hAnsi="Times New Roman" w:cs="Times New Roman"/>
          <w:b/>
          <w:spacing w:val="2"/>
          <w:sz w:val="28"/>
          <w:szCs w:val="28"/>
        </w:rPr>
        <w:t>К</w:t>
      </w:r>
      <w:r w:rsidRPr="007D775C">
        <w:rPr>
          <w:rFonts w:ascii="Times New Roman" w:hAnsi="Times New Roman" w:cs="Times New Roman"/>
          <w:b/>
          <w:spacing w:val="2"/>
          <w:sz w:val="28"/>
          <w:szCs w:val="28"/>
          <w:vertAlign w:val="subscript"/>
        </w:rPr>
        <w:t>с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>эффициент соответствия платы составляет 0,245.</w:t>
      </w:r>
    </w:p>
    <w:p w:rsidR="000E7B2A" w:rsidRPr="006D64D2" w:rsidRDefault="000E7B2A" w:rsidP="000E7B2A">
      <w:pPr>
        <w:shd w:val="clear" w:color="auto" w:fill="FFFFFF"/>
        <w:tabs>
          <w:tab w:val="left" w:pos="30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D64D2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пояснительная записка</w:t>
      </w:r>
    </w:p>
    <w:p w:rsidR="000E7B2A" w:rsidRPr="006D64D2" w:rsidRDefault="000E7B2A" w:rsidP="000E7B2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64D2">
        <w:rPr>
          <w:rFonts w:ascii="Times New Roman" w:eastAsia="Times New Roman" w:hAnsi="Times New Roman" w:cs="Times New Roman"/>
          <w:sz w:val="28"/>
          <w:szCs w:val="28"/>
        </w:rPr>
        <w:t xml:space="preserve">к проекту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Думы </w:t>
      </w:r>
    </w:p>
    <w:p w:rsidR="000E7B2A" w:rsidRPr="006D64D2" w:rsidRDefault="000E7B2A" w:rsidP="000E7B2A">
      <w:pPr>
        <w:shd w:val="clear" w:color="auto" w:fill="FFFFFF"/>
        <w:tabs>
          <w:tab w:val="left" w:pos="3060"/>
        </w:tabs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7B2A" w:rsidRDefault="000E7B2A" w:rsidP="000E7B2A">
      <w:pPr>
        <w:keepNext/>
        <w:keepLines/>
        <w:widowControl w:val="0"/>
        <w:spacing w:after="252" w:line="240" w:lineRule="auto"/>
        <w:ind w:right="23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плате за  наем</w:t>
      </w:r>
    </w:p>
    <w:p w:rsidR="000E7B2A" w:rsidRDefault="000E7B2A" w:rsidP="000E7B2A">
      <w:pPr>
        <w:keepNext/>
        <w:keepLines/>
        <w:widowControl w:val="0"/>
        <w:spacing w:after="252" w:line="240" w:lineRule="auto"/>
        <w:ind w:right="23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жилищного фонда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Солецкого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</w:p>
    <w:p w:rsidR="000E7B2A" w:rsidRDefault="000E7B2A" w:rsidP="000E7B2A">
      <w:pPr>
        <w:keepNext/>
        <w:keepLines/>
        <w:widowControl w:val="0"/>
        <w:spacing w:after="252" w:line="240" w:lineRule="auto"/>
        <w:ind w:right="23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7B2A" w:rsidRPr="006A018B" w:rsidRDefault="000E7B2A" w:rsidP="000E7B2A">
      <w:pPr>
        <w:shd w:val="clear" w:color="auto" w:fill="FFFFFF"/>
        <w:tabs>
          <w:tab w:val="left" w:pos="3060"/>
        </w:tabs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7C0D4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решения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Думы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Солецкого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округа «</w:t>
      </w:r>
      <w:r w:rsidRPr="006A018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плате за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A018B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жилищного фонда </w:t>
      </w:r>
      <w:proofErr w:type="spellStart"/>
      <w:r w:rsidRPr="006A018B">
        <w:rPr>
          <w:rFonts w:ascii="Times New Roman" w:eastAsia="Times New Roman" w:hAnsi="Times New Roman" w:cs="Times New Roman"/>
          <w:bCs/>
          <w:sz w:val="28"/>
          <w:szCs w:val="28"/>
        </w:rPr>
        <w:t>Солецкого</w:t>
      </w:r>
      <w:proofErr w:type="spellEnd"/>
      <w:r w:rsidRPr="006A018B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C0D41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разработан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 связи с изменением базовой ставки платы за наем     </w:t>
      </w:r>
      <w:r w:rsidRPr="007C0D4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жилищного фонда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Солецкого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округа из-за изменения тарифов по плате за капитальный ремонт жилого фонда.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Подготовлен </w:t>
      </w:r>
      <w:r w:rsidRPr="007C0D41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целях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своевременного и полного поступления  платы за наем за пользование жилыми помещениями (жилыми домами)  в бюджет муниципального округа. </w:t>
      </w:r>
      <w:proofErr w:type="gramEnd"/>
    </w:p>
    <w:p w:rsidR="000E7B2A" w:rsidRPr="007C0D41" w:rsidRDefault="000E7B2A" w:rsidP="000E7B2A">
      <w:pPr>
        <w:keepNext/>
        <w:keepLines/>
        <w:widowControl w:val="0"/>
        <w:spacing w:after="252" w:line="240" w:lineRule="auto"/>
        <w:ind w:right="23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7567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не содержит </w:t>
      </w:r>
      <w:proofErr w:type="spellStart"/>
      <w:r w:rsidRPr="00F97567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F97567">
        <w:rPr>
          <w:rFonts w:ascii="Times New Roman" w:eastAsia="Times New Roman" w:hAnsi="Times New Roman" w:cs="Times New Roman"/>
          <w:sz w:val="28"/>
          <w:szCs w:val="28"/>
        </w:rPr>
        <w:t xml:space="preserve"> факторов.</w:t>
      </w:r>
    </w:p>
    <w:p w:rsidR="000E7B2A" w:rsidRDefault="000E7B2A" w:rsidP="000E7B2A">
      <w:pPr>
        <w:shd w:val="clear" w:color="auto" w:fill="FFFFFF"/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B2A" w:rsidRPr="006D64D2" w:rsidRDefault="000E7B2A" w:rsidP="000E7B2A">
      <w:pPr>
        <w:shd w:val="clear" w:color="auto" w:fill="FFFFFF"/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B2A" w:rsidRDefault="000E7B2A" w:rsidP="000E7B2A">
      <w:pPr>
        <w:shd w:val="clear" w:color="auto" w:fill="FFFFFF"/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Главный служащий отдела</w:t>
      </w:r>
    </w:p>
    <w:p w:rsidR="000E7B2A" w:rsidRDefault="000E7B2A" w:rsidP="000E7B2A">
      <w:pPr>
        <w:shd w:val="clear" w:color="auto" w:fill="FFFFFF"/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имущественных отношений комитета</w:t>
      </w:r>
    </w:p>
    <w:p w:rsidR="000E7B2A" w:rsidRDefault="000E7B2A" w:rsidP="000E7B2A">
      <w:pPr>
        <w:shd w:val="clear" w:color="auto" w:fill="FFFFFF"/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управлению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муниципальным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E7B2A" w:rsidRDefault="000E7B2A" w:rsidP="000E7B2A">
      <w:pPr>
        <w:shd w:val="clear" w:color="auto" w:fill="FFFFFF"/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имуществом,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градостроительной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E7B2A" w:rsidRPr="006D61AB" w:rsidRDefault="000E7B2A" w:rsidP="000E7B2A">
      <w:pPr>
        <w:shd w:val="clear" w:color="auto" w:fill="FFFFFF"/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деятельности и благоустройству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Видничук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Е.М.</w:t>
      </w:r>
    </w:p>
    <w:p w:rsidR="000E7B2A" w:rsidRPr="006D61AB" w:rsidRDefault="000E7B2A" w:rsidP="000E7B2A">
      <w:pPr>
        <w:shd w:val="clear" w:color="auto" w:fill="FFFFFF"/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B2A" w:rsidRPr="00B658BB" w:rsidRDefault="000E7B2A" w:rsidP="00B658BB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sectPr w:rsidR="000E7B2A" w:rsidRPr="00B658BB" w:rsidSect="00663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EAA" w:rsidRDefault="006D2EAA" w:rsidP="00535A14">
      <w:pPr>
        <w:spacing w:after="0" w:line="240" w:lineRule="auto"/>
      </w:pPr>
      <w:r>
        <w:separator/>
      </w:r>
    </w:p>
  </w:endnote>
  <w:endnote w:type="continuationSeparator" w:id="0">
    <w:p w:rsidR="006D2EAA" w:rsidRDefault="006D2EAA" w:rsidP="0053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EAA" w:rsidRDefault="006D2EAA" w:rsidP="00535A14">
      <w:pPr>
        <w:spacing w:after="0" w:line="240" w:lineRule="auto"/>
      </w:pPr>
      <w:r>
        <w:separator/>
      </w:r>
    </w:p>
  </w:footnote>
  <w:footnote w:type="continuationSeparator" w:id="0">
    <w:p w:rsidR="006D2EAA" w:rsidRDefault="006D2EAA" w:rsidP="00535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35A02"/>
    <w:multiLevelType w:val="hybridMultilevel"/>
    <w:tmpl w:val="09D0C05C"/>
    <w:lvl w:ilvl="0" w:tplc="C2B400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357DF0"/>
    <w:multiLevelType w:val="hybridMultilevel"/>
    <w:tmpl w:val="13560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3E72"/>
    <w:rsid w:val="0000106D"/>
    <w:rsid w:val="00023B3E"/>
    <w:rsid w:val="00031523"/>
    <w:rsid w:val="0005629A"/>
    <w:rsid w:val="00066C9E"/>
    <w:rsid w:val="000712E3"/>
    <w:rsid w:val="00072041"/>
    <w:rsid w:val="00073B92"/>
    <w:rsid w:val="000A0BD0"/>
    <w:rsid w:val="000A5698"/>
    <w:rsid w:val="000C27D2"/>
    <w:rsid w:val="000D0895"/>
    <w:rsid w:val="000E27D3"/>
    <w:rsid w:val="000E7567"/>
    <w:rsid w:val="000E7B2A"/>
    <w:rsid w:val="00107941"/>
    <w:rsid w:val="00127AC8"/>
    <w:rsid w:val="00145166"/>
    <w:rsid w:val="001510DB"/>
    <w:rsid w:val="0015412D"/>
    <w:rsid w:val="001710B5"/>
    <w:rsid w:val="00180D5B"/>
    <w:rsid w:val="001B219B"/>
    <w:rsid w:val="001B3ADE"/>
    <w:rsid w:val="001B515B"/>
    <w:rsid w:val="001B5D18"/>
    <w:rsid w:val="001C75D8"/>
    <w:rsid w:val="001D0E4B"/>
    <w:rsid w:val="001D27A1"/>
    <w:rsid w:val="0020253F"/>
    <w:rsid w:val="00227999"/>
    <w:rsid w:val="002303E9"/>
    <w:rsid w:val="00232692"/>
    <w:rsid w:val="00245C5F"/>
    <w:rsid w:val="00246018"/>
    <w:rsid w:val="00250D74"/>
    <w:rsid w:val="002562FE"/>
    <w:rsid w:val="00263F8E"/>
    <w:rsid w:val="00274D85"/>
    <w:rsid w:val="00277D5A"/>
    <w:rsid w:val="00286198"/>
    <w:rsid w:val="00293210"/>
    <w:rsid w:val="002B2EB0"/>
    <w:rsid w:val="002C4BB9"/>
    <w:rsid w:val="002D5986"/>
    <w:rsid w:val="002D5F80"/>
    <w:rsid w:val="002D7F1F"/>
    <w:rsid w:val="002E0136"/>
    <w:rsid w:val="002E12AC"/>
    <w:rsid w:val="002E7B93"/>
    <w:rsid w:val="002F20D6"/>
    <w:rsid w:val="002F4A30"/>
    <w:rsid w:val="00301971"/>
    <w:rsid w:val="00302446"/>
    <w:rsid w:val="00304278"/>
    <w:rsid w:val="00307776"/>
    <w:rsid w:val="00310331"/>
    <w:rsid w:val="00310F46"/>
    <w:rsid w:val="003119C5"/>
    <w:rsid w:val="003711CC"/>
    <w:rsid w:val="00372846"/>
    <w:rsid w:val="00385A71"/>
    <w:rsid w:val="003A6D97"/>
    <w:rsid w:val="003C108D"/>
    <w:rsid w:val="003D2DC7"/>
    <w:rsid w:val="003D51D1"/>
    <w:rsid w:val="003D7764"/>
    <w:rsid w:val="003E6961"/>
    <w:rsid w:val="003F70B4"/>
    <w:rsid w:val="004022E5"/>
    <w:rsid w:val="004034BD"/>
    <w:rsid w:val="004265B2"/>
    <w:rsid w:val="004320F7"/>
    <w:rsid w:val="00456BD3"/>
    <w:rsid w:val="00463EB2"/>
    <w:rsid w:val="00473E72"/>
    <w:rsid w:val="00483215"/>
    <w:rsid w:val="00493372"/>
    <w:rsid w:val="004C19AE"/>
    <w:rsid w:val="004C58CA"/>
    <w:rsid w:val="004F5347"/>
    <w:rsid w:val="004F77A1"/>
    <w:rsid w:val="0050450F"/>
    <w:rsid w:val="0053592A"/>
    <w:rsid w:val="00535A14"/>
    <w:rsid w:val="00536F35"/>
    <w:rsid w:val="00550D5F"/>
    <w:rsid w:val="005515F0"/>
    <w:rsid w:val="00553EE7"/>
    <w:rsid w:val="00566349"/>
    <w:rsid w:val="00595A68"/>
    <w:rsid w:val="005A5E2D"/>
    <w:rsid w:val="005D5811"/>
    <w:rsid w:val="0061287D"/>
    <w:rsid w:val="006159DC"/>
    <w:rsid w:val="00623F2D"/>
    <w:rsid w:val="00644926"/>
    <w:rsid w:val="0065230D"/>
    <w:rsid w:val="00657FA2"/>
    <w:rsid w:val="00661FBB"/>
    <w:rsid w:val="006635D9"/>
    <w:rsid w:val="00665B04"/>
    <w:rsid w:val="006671DF"/>
    <w:rsid w:val="00671E74"/>
    <w:rsid w:val="00690EEC"/>
    <w:rsid w:val="00696CC4"/>
    <w:rsid w:val="006A4440"/>
    <w:rsid w:val="006A5CD1"/>
    <w:rsid w:val="006A6E3A"/>
    <w:rsid w:val="006C1DF3"/>
    <w:rsid w:val="006C1FD7"/>
    <w:rsid w:val="006C58B6"/>
    <w:rsid w:val="006D2EAA"/>
    <w:rsid w:val="006D7E28"/>
    <w:rsid w:val="00712E11"/>
    <w:rsid w:val="00722857"/>
    <w:rsid w:val="007272D0"/>
    <w:rsid w:val="0072736F"/>
    <w:rsid w:val="0074692B"/>
    <w:rsid w:val="007500F2"/>
    <w:rsid w:val="00757F47"/>
    <w:rsid w:val="00761354"/>
    <w:rsid w:val="00763E23"/>
    <w:rsid w:val="007648A2"/>
    <w:rsid w:val="00795AA1"/>
    <w:rsid w:val="007A0E1F"/>
    <w:rsid w:val="007A72BE"/>
    <w:rsid w:val="007B29A1"/>
    <w:rsid w:val="007D775C"/>
    <w:rsid w:val="007F31FA"/>
    <w:rsid w:val="008115D3"/>
    <w:rsid w:val="008217BF"/>
    <w:rsid w:val="008227EA"/>
    <w:rsid w:val="00844F1C"/>
    <w:rsid w:val="008454A0"/>
    <w:rsid w:val="00845A58"/>
    <w:rsid w:val="00854D2D"/>
    <w:rsid w:val="00855DE6"/>
    <w:rsid w:val="00876CD4"/>
    <w:rsid w:val="008825A0"/>
    <w:rsid w:val="00892464"/>
    <w:rsid w:val="008A4C1E"/>
    <w:rsid w:val="008C489D"/>
    <w:rsid w:val="008D38BA"/>
    <w:rsid w:val="008E0948"/>
    <w:rsid w:val="008E676D"/>
    <w:rsid w:val="008F3E53"/>
    <w:rsid w:val="008F688D"/>
    <w:rsid w:val="009045C0"/>
    <w:rsid w:val="00914145"/>
    <w:rsid w:val="00927B39"/>
    <w:rsid w:val="00930A3B"/>
    <w:rsid w:val="00953893"/>
    <w:rsid w:val="0095788A"/>
    <w:rsid w:val="00982792"/>
    <w:rsid w:val="009865B0"/>
    <w:rsid w:val="00987060"/>
    <w:rsid w:val="00997443"/>
    <w:rsid w:val="009D139C"/>
    <w:rsid w:val="009D2A16"/>
    <w:rsid w:val="009F1B25"/>
    <w:rsid w:val="009F7481"/>
    <w:rsid w:val="00A367DB"/>
    <w:rsid w:val="00A37064"/>
    <w:rsid w:val="00A37EB9"/>
    <w:rsid w:val="00A4343E"/>
    <w:rsid w:val="00A506A0"/>
    <w:rsid w:val="00A5189E"/>
    <w:rsid w:val="00A62D14"/>
    <w:rsid w:val="00A66F2A"/>
    <w:rsid w:val="00A87ABD"/>
    <w:rsid w:val="00AA044E"/>
    <w:rsid w:val="00AA3E19"/>
    <w:rsid w:val="00AB2096"/>
    <w:rsid w:val="00AC4C6B"/>
    <w:rsid w:val="00AD441E"/>
    <w:rsid w:val="00AF0FD9"/>
    <w:rsid w:val="00AF2471"/>
    <w:rsid w:val="00AF348A"/>
    <w:rsid w:val="00AF3494"/>
    <w:rsid w:val="00B01A97"/>
    <w:rsid w:val="00B03784"/>
    <w:rsid w:val="00B06CE8"/>
    <w:rsid w:val="00B2508A"/>
    <w:rsid w:val="00B25F8E"/>
    <w:rsid w:val="00B30352"/>
    <w:rsid w:val="00B37720"/>
    <w:rsid w:val="00B43B15"/>
    <w:rsid w:val="00B54A15"/>
    <w:rsid w:val="00B658BB"/>
    <w:rsid w:val="00B7142B"/>
    <w:rsid w:val="00B7385D"/>
    <w:rsid w:val="00B83E12"/>
    <w:rsid w:val="00B85B5D"/>
    <w:rsid w:val="00BA1C08"/>
    <w:rsid w:val="00BE0D4F"/>
    <w:rsid w:val="00BE1DF7"/>
    <w:rsid w:val="00BE53E1"/>
    <w:rsid w:val="00BE59ED"/>
    <w:rsid w:val="00C02867"/>
    <w:rsid w:val="00C0301E"/>
    <w:rsid w:val="00C20E0A"/>
    <w:rsid w:val="00C2453E"/>
    <w:rsid w:val="00C410B7"/>
    <w:rsid w:val="00C41C2C"/>
    <w:rsid w:val="00C5489D"/>
    <w:rsid w:val="00C661BD"/>
    <w:rsid w:val="00C746E6"/>
    <w:rsid w:val="00C80418"/>
    <w:rsid w:val="00C87921"/>
    <w:rsid w:val="00C90746"/>
    <w:rsid w:val="00CB3AC2"/>
    <w:rsid w:val="00CC2A6D"/>
    <w:rsid w:val="00CC52D2"/>
    <w:rsid w:val="00CD3E50"/>
    <w:rsid w:val="00CE2260"/>
    <w:rsid w:val="00CE6A95"/>
    <w:rsid w:val="00CF7978"/>
    <w:rsid w:val="00D003E2"/>
    <w:rsid w:val="00D20FC1"/>
    <w:rsid w:val="00D4771D"/>
    <w:rsid w:val="00D55F6A"/>
    <w:rsid w:val="00D67F0B"/>
    <w:rsid w:val="00D74770"/>
    <w:rsid w:val="00D7584A"/>
    <w:rsid w:val="00D77812"/>
    <w:rsid w:val="00D8581B"/>
    <w:rsid w:val="00D86740"/>
    <w:rsid w:val="00DA55E6"/>
    <w:rsid w:val="00DB19F3"/>
    <w:rsid w:val="00DE0402"/>
    <w:rsid w:val="00DF7C4C"/>
    <w:rsid w:val="00E15481"/>
    <w:rsid w:val="00E212AD"/>
    <w:rsid w:val="00E212D5"/>
    <w:rsid w:val="00E229C0"/>
    <w:rsid w:val="00E30121"/>
    <w:rsid w:val="00E33999"/>
    <w:rsid w:val="00E43BAD"/>
    <w:rsid w:val="00E43F0D"/>
    <w:rsid w:val="00E56271"/>
    <w:rsid w:val="00E60745"/>
    <w:rsid w:val="00E60E78"/>
    <w:rsid w:val="00E73979"/>
    <w:rsid w:val="00EC1A16"/>
    <w:rsid w:val="00ED495A"/>
    <w:rsid w:val="00EE088B"/>
    <w:rsid w:val="00F15357"/>
    <w:rsid w:val="00F16BCE"/>
    <w:rsid w:val="00F23033"/>
    <w:rsid w:val="00F50BBA"/>
    <w:rsid w:val="00F90367"/>
    <w:rsid w:val="00F93AD4"/>
    <w:rsid w:val="00F97ED0"/>
    <w:rsid w:val="00FA4332"/>
    <w:rsid w:val="00FF2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97"/>
  </w:style>
  <w:style w:type="paragraph" w:styleId="3">
    <w:name w:val="heading 3"/>
    <w:basedOn w:val="a"/>
    <w:next w:val="a"/>
    <w:link w:val="30"/>
    <w:uiPriority w:val="9"/>
    <w:unhideWhenUsed/>
    <w:qFormat/>
    <w:rsid w:val="00E60E7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E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C5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10F46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696CC4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E60E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ormattext">
    <w:name w:val="formattext"/>
    <w:basedOn w:val="a"/>
    <w:rsid w:val="00E60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E212AD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35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35A14"/>
  </w:style>
  <w:style w:type="paragraph" w:styleId="ab">
    <w:name w:val="footer"/>
    <w:basedOn w:val="a"/>
    <w:link w:val="ac"/>
    <w:uiPriority w:val="99"/>
    <w:semiHidden/>
    <w:unhideWhenUsed/>
    <w:rsid w:val="00535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35A14"/>
  </w:style>
  <w:style w:type="character" w:styleId="ad">
    <w:name w:val="FollowedHyperlink"/>
    <w:basedOn w:val="a0"/>
    <w:uiPriority w:val="99"/>
    <w:semiHidden/>
    <w:unhideWhenUsed/>
    <w:rsid w:val="00C548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60E7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E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C5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10F46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696CC4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E60E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ormattext">
    <w:name w:val="formattext"/>
    <w:basedOn w:val="a"/>
    <w:rsid w:val="00E60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E212AD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35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35A14"/>
  </w:style>
  <w:style w:type="paragraph" w:styleId="ab">
    <w:name w:val="footer"/>
    <w:basedOn w:val="a"/>
    <w:link w:val="ac"/>
    <w:uiPriority w:val="99"/>
    <w:semiHidden/>
    <w:unhideWhenUsed/>
    <w:rsid w:val="00535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35A14"/>
  </w:style>
  <w:style w:type="character" w:styleId="ad">
    <w:name w:val="FollowedHyperlink"/>
    <w:basedOn w:val="a0"/>
    <w:uiPriority w:val="99"/>
    <w:semiHidden/>
    <w:unhideWhenUsed/>
    <w:rsid w:val="00C5489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611E9-CB59-4909-970D-C54E9F9F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12</Pages>
  <Words>2555</Words>
  <Characters>14569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User-40-2</cp:lastModifiedBy>
  <cp:revision>38</cp:revision>
  <cp:lastPrinted>2022-05-11T12:13:00Z</cp:lastPrinted>
  <dcterms:created xsi:type="dcterms:W3CDTF">2022-05-11T06:21:00Z</dcterms:created>
  <dcterms:modified xsi:type="dcterms:W3CDTF">2022-05-13T09:03:00Z</dcterms:modified>
</cp:coreProperties>
</file>