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7C" w:rsidRPr="0020077C" w:rsidRDefault="0020077C" w:rsidP="0020077C">
      <w:pPr>
        <w:jc w:val="center"/>
        <w:rPr>
          <w:b/>
          <w:sz w:val="28"/>
          <w:szCs w:val="28"/>
        </w:rPr>
      </w:pPr>
      <w:r w:rsidRPr="0020077C">
        <w:rPr>
          <w:b/>
          <w:sz w:val="28"/>
          <w:szCs w:val="28"/>
        </w:rPr>
        <w:t>проект</w:t>
      </w: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  <w:r w:rsidRPr="0020077C">
        <w:rPr>
          <w:b/>
          <w:sz w:val="28"/>
          <w:szCs w:val="28"/>
        </w:rPr>
        <w:t>Российская Федерация</w:t>
      </w: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  <w:r w:rsidRPr="0020077C">
        <w:rPr>
          <w:b/>
          <w:sz w:val="28"/>
          <w:szCs w:val="28"/>
        </w:rPr>
        <w:t>Новгородская область</w:t>
      </w: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  <w:proofErr w:type="spellStart"/>
      <w:r w:rsidRPr="0020077C">
        <w:rPr>
          <w:b/>
          <w:sz w:val="28"/>
          <w:szCs w:val="28"/>
        </w:rPr>
        <w:t>Солецкий</w:t>
      </w:r>
      <w:proofErr w:type="spellEnd"/>
      <w:r w:rsidRPr="0020077C">
        <w:rPr>
          <w:b/>
          <w:sz w:val="28"/>
          <w:szCs w:val="28"/>
        </w:rPr>
        <w:t>  округ</w:t>
      </w: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  <w:r w:rsidRPr="0020077C">
        <w:rPr>
          <w:b/>
          <w:sz w:val="28"/>
          <w:szCs w:val="28"/>
        </w:rPr>
        <w:t>ДУМА СОЛЕЦКОГО МУНИЦИПАЛЬНОГО ОКРУГА</w:t>
      </w:r>
    </w:p>
    <w:p w:rsidR="0020077C" w:rsidRPr="0020077C" w:rsidRDefault="0020077C" w:rsidP="0020077C">
      <w:pPr>
        <w:jc w:val="center"/>
        <w:rPr>
          <w:b/>
          <w:sz w:val="28"/>
          <w:szCs w:val="28"/>
        </w:rPr>
      </w:pPr>
      <w:proofErr w:type="gramStart"/>
      <w:r w:rsidRPr="0020077C">
        <w:rPr>
          <w:b/>
          <w:sz w:val="28"/>
          <w:szCs w:val="28"/>
        </w:rPr>
        <w:t>Р</w:t>
      </w:r>
      <w:proofErr w:type="gramEnd"/>
      <w:r w:rsidRPr="0020077C">
        <w:rPr>
          <w:b/>
          <w:sz w:val="28"/>
          <w:szCs w:val="28"/>
        </w:rPr>
        <w:t xml:space="preserve"> Е Ш Е Н И Е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tbl>
      <w:tblPr>
        <w:tblW w:w="3197" w:type="dxa"/>
        <w:jc w:val="center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97"/>
      </w:tblGrid>
      <w:tr w:rsidR="0020077C" w:rsidRPr="0020077C" w:rsidTr="0020077C">
        <w:trPr>
          <w:jc w:val="center"/>
        </w:trPr>
        <w:tc>
          <w:tcPr>
            <w:tcW w:w="399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 xml:space="preserve">О назначении публичных слушаний по проекту решения Думы </w:t>
            </w:r>
            <w:proofErr w:type="spellStart"/>
            <w:r w:rsidRPr="0020077C">
              <w:rPr>
                <w:sz w:val="28"/>
                <w:szCs w:val="28"/>
              </w:rPr>
              <w:t>Солецкого</w:t>
            </w:r>
            <w:proofErr w:type="spellEnd"/>
            <w:r w:rsidRPr="0020077C">
              <w:rPr>
                <w:sz w:val="28"/>
                <w:szCs w:val="28"/>
              </w:rPr>
              <w:t xml:space="preserve"> муниципального округа «О бюджете </w:t>
            </w:r>
            <w:proofErr w:type="spellStart"/>
            <w:r w:rsidRPr="0020077C">
              <w:rPr>
                <w:sz w:val="28"/>
                <w:szCs w:val="28"/>
              </w:rPr>
              <w:t>Солецкого</w:t>
            </w:r>
            <w:proofErr w:type="spellEnd"/>
            <w:r w:rsidRPr="0020077C">
              <w:rPr>
                <w:sz w:val="28"/>
                <w:szCs w:val="28"/>
              </w:rPr>
              <w:t>  муниципального округа  Новгородской области на 2021 год и на плановый период 2022 и 2023 годов»</w:t>
            </w:r>
          </w:p>
        </w:tc>
      </w:tr>
    </w:tbl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принято Думой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</w:t>
      </w:r>
      <w:proofErr w:type="spellStart"/>
      <w:r w:rsidRPr="0020077C">
        <w:rPr>
          <w:sz w:val="28"/>
          <w:szCs w:val="28"/>
        </w:rPr>
        <w:t>округа_____________</w:t>
      </w:r>
      <w:proofErr w:type="spellEnd"/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  на основании Положения о публичных слушаниях в </w:t>
      </w:r>
      <w:proofErr w:type="spellStart"/>
      <w:r w:rsidRPr="0020077C">
        <w:rPr>
          <w:sz w:val="28"/>
          <w:szCs w:val="28"/>
        </w:rPr>
        <w:t>Солецком</w:t>
      </w:r>
      <w:proofErr w:type="spellEnd"/>
      <w:r w:rsidRPr="0020077C">
        <w:rPr>
          <w:sz w:val="28"/>
          <w:szCs w:val="28"/>
        </w:rPr>
        <w:t xml:space="preserve"> муниципальном округе, утвержденного решением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  муниципального округа от 21.09.2020 № 11, Дума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 РЕШИЛА: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1. Назначить проведение публичных слушаний по проекту решения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«О бюджете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Новгородской области на 2021 год и на плановый период 2022 и 2023 годов» (далее - проект).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lastRenderedPageBreak/>
        <w:t xml:space="preserve">2. Провести публичные слушания  по  проекту  15  декабря 2020 года в 17 часов 10  минут в большом зале Администрации муниципального района, расположенном по адресу: </w:t>
      </w:r>
      <w:proofErr w:type="gramStart"/>
      <w:r w:rsidRPr="0020077C">
        <w:rPr>
          <w:sz w:val="28"/>
          <w:szCs w:val="28"/>
        </w:rPr>
        <w:t>г</w:t>
      </w:r>
      <w:proofErr w:type="gramEnd"/>
      <w:r w:rsidRPr="0020077C">
        <w:rPr>
          <w:sz w:val="28"/>
          <w:szCs w:val="28"/>
        </w:rPr>
        <w:t>. Сольцы, пл. Победы, д. 3.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3. Назначить </w:t>
      </w:r>
      <w:proofErr w:type="gramStart"/>
      <w:r w:rsidRPr="0020077C">
        <w:rPr>
          <w:sz w:val="28"/>
          <w:szCs w:val="28"/>
        </w:rPr>
        <w:t>ответственным</w:t>
      </w:r>
      <w:proofErr w:type="gramEnd"/>
      <w:r w:rsidRPr="0020077C">
        <w:rPr>
          <w:sz w:val="28"/>
          <w:szCs w:val="28"/>
        </w:rPr>
        <w:t xml:space="preserve"> за проведение публичных слушаний Ковалева Петра Алексеевича,  председателя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округа.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4. Установить, что предложения по  проекту принимаются не позднее 11.12.2020:  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в письменном виде – на почтовый адрес: 175040 г. Сольцы, пл. Победы, д.3, кабинет № 6;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в электронном виде - на электронный адрес </w:t>
      </w:r>
      <w:hyperlink r:id="rId5" w:history="1">
        <w:r w:rsidRPr="0020077C">
          <w:rPr>
            <w:rStyle w:val="ab"/>
            <w:sz w:val="28"/>
            <w:szCs w:val="28"/>
          </w:rPr>
          <w:t>-solcyfincom@mail.ru</w:t>
        </w:r>
      </w:hyperlink>
      <w:r w:rsidRPr="0020077C">
        <w:rPr>
          <w:sz w:val="28"/>
          <w:szCs w:val="28"/>
        </w:rPr>
        <w:t>;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в устной форме – по телефону 31-120 (</w:t>
      </w:r>
      <w:proofErr w:type="spellStart"/>
      <w:r w:rsidRPr="0020077C">
        <w:rPr>
          <w:sz w:val="28"/>
          <w:szCs w:val="28"/>
        </w:rPr>
        <w:t>Боднар</w:t>
      </w:r>
      <w:proofErr w:type="spellEnd"/>
      <w:r w:rsidRPr="0020077C">
        <w:rPr>
          <w:sz w:val="28"/>
          <w:szCs w:val="28"/>
        </w:rPr>
        <w:t xml:space="preserve"> И.В.).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         5. Опубликовать настоящее решение в периодическом печатном издании – бюллетень «</w:t>
      </w:r>
      <w:proofErr w:type="spellStart"/>
      <w:r w:rsidRPr="0020077C">
        <w:rPr>
          <w:sz w:val="28"/>
          <w:szCs w:val="28"/>
        </w:rPr>
        <w:t>Солецкий</w:t>
      </w:r>
      <w:proofErr w:type="spellEnd"/>
      <w:r w:rsidRPr="0020077C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Проект подготовила и завизировала: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Заведующая финансовым отделом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Администрации муниципального района                                             Т.Ю.Петрова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Проект решения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«О назначении публичных слушаний по проекту решения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«О бюджете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>  муниципального округа  на 2021 год и на плановый период 2022 и 2023 годов»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СОГЛАСОВАНО</w:t>
      </w:r>
    </w:p>
    <w:tbl>
      <w:tblPr>
        <w:tblW w:w="5733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20"/>
        <w:gridCol w:w="2913"/>
      </w:tblGrid>
      <w:tr w:rsidR="0020077C" w:rsidRPr="0020077C" w:rsidTr="0020077C"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Заместитель Главы администрации муниципального района    </w:t>
            </w:r>
          </w:p>
        </w:tc>
        <w:tc>
          <w:tcPr>
            <w:tcW w:w="24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proofErr w:type="spellStart"/>
            <w:r w:rsidRPr="0020077C">
              <w:rPr>
                <w:sz w:val="28"/>
                <w:szCs w:val="28"/>
              </w:rPr>
              <w:t>Т.А.Миронычева</w:t>
            </w:r>
            <w:proofErr w:type="spellEnd"/>
          </w:p>
        </w:tc>
      </w:tr>
      <w:tr w:rsidR="0020077C" w:rsidRPr="0020077C" w:rsidTr="0020077C"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lastRenderedPageBreak/>
              <w:t>Ведущий специалист-юрист юридического отдела Администрации муниципального района 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Ю.С.Емельянова</w:t>
            </w:r>
          </w:p>
        </w:tc>
      </w:tr>
      <w:tr w:rsidR="0020077C" w:rsidRPr="0020077C" w:rsidTr="0020077C">
        <w:tc>
          <w:tcPr>
            <w:tcW w:w="2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Заведующая отделом по организационным и общим вопросам Администрации муниципального района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А.С.Семенова</w:t>
            </w:r>
          </w:p>
        </w:tc>
      </w:tr>
      <w:tr w:rsidR="0020077C" w:rsidRPr="0020077C" w:rsidTr="0020077C"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 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 </w:t>
            </w:r>
          </w:p>
        </w:tc>
      </w:tr>
    </w:tbl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Указатель рассылки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 xml:space="preserve"> решения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«О назначении публичных слушаний по проекту решения Думы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 xml:space="preserve"> муниципального округа «О бюджете </w:t>
      </w:r>
      <w:proofErr w:type="spellStart"/>
      <w:r w:rsidRPr="0020077C">
        <w:rPr>
          <w:sz w:val="28"/>
          <w:szCs w:val="28"/>
        </w:rPr>
        <w:t>Солецкого</w:t>
      </w:r>
      <w:proofErr w:type="spellEnd"/>
      <w:r w:rsidRPr="0020077C">
        <w:rPr>
          <w:sz w:val="28"/>
          <w:szCs w:val="28"/>
        </w:rPr>
        <w:t>  муниципального округа  на 2021 год и на плановый период 2022 и 2023 годов»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tbl>
      <w:tblPr>
        <w:tblW w:w="3469" w:type="dxa"/>
        <w:tblInd w:w="39" w:type="dxa"/>
        <w:shd w:val="clear" w:color="auto" w:fill="8A9AA4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91"/>
        <w:gridCol w:w="578"/>
      </w:tblGrid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Финансовый отдел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2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Контрольно-счетная палата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rPr>
          <w:trHeight w:val="145"/>
        </w:trPr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 xml:space="preserve">Комитет по экономике, инвестициям и </w:t>
            </w:r>
            <w:r w:rsidRPr="0020077C">
              <w:rPr>
                <w:sz w:val="28"/>
                <w:szCs w:val="28"/>
              </w:rPr>
              <w:lastRenderedPageBreak/>
              <w:t>сельскому хозяйству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lastRenderedPageBreak/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lastRenderedPageBreak/>
              <w:t>Отдел бухгалтерского учета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Отдел ЖКХ, дорожного строительства и транспорта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Отдел имущественных и земельных отношений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Отдел градостроительства и благоустройства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  <w:tr w:rsidR="0020077C" w:rsidRPr="0020077C" w:rsidTr="0020077C">
        <w:tc>
          <w:tcPr>
            <w:tcW w:w="3158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Отдел по организационным и общим вопросам</w:t>
            </w:r>
          </w:p>
        </w:tc>
        <w:tc>
          <w:tcPr>
            <w:tcW w:w="795" w:type="dxa"/>
            <w:shd w:val="clear" w:color="auto" w:fill="8A9AA4"/>
            <w:tcMar>
              <w:top w:w="0" w:type="dxa"/>
              <w:left w:w="39" w:type="dxa"/>
              <w:bottom w:w="0" w:type="dxa"/>
              <w:right w:w="39" w:type="dxa"/>
            </w:tcMar>
            <w:hideMark/>
          </w:tcPr>
          <w:p w:rsidR="0020077C" w:rsidRPr="0020077C" w:rsidRDefault="0020077C" w:rsidP="0020077C">
            <w:pPr>
              <w:jc w:val="both"/>
              <w:rPr>
                <w:sz w:val="28"/>
                <w:szCs w:val="28"/>
              </w:rPr>
            </w:pPr>
            <w:r w:rsidRPr="0020077C">
              <w:rPr>
                <w:sz w:val="28"/>
                <w:szCs w:val="28"/>
              </w:rPr>
              <w:t>1</w:t>
            </w:r>
          </w:p>
        </w:tc>
      </w:tr>
    </w:tbl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 </w:t>
      </w:r>
    </w:p>
    <w:p w:rsidR="0020077C" w:rsidRPr="0020077C" w:rsidRDefault="0020077C" w:rsidP="0020077C">
      <w:pPr>
        <w:jc w:val="both"/>
        <w:rPr>
          <w:sz w:val="28"/>
          <w:szCs w:val="28"/>
        </w:rPr>
      </w:pPr>
      <w:r w:rsidRPr="0020077C">
        <w:rPr>
          <w:sz w:val="28"/>
          <w:szCs w:val="28"/>
        </w:rPr>
        <w:t>Главный специалист финансового отдела                                          Л.М.Ильина</w:t>
      </w:r>
    </w:p>
    <w:p w:rsidR="008F12EB" w:rsidRPr="0020077C" w:rsidRDefault="008F12EB" w:rsidP="0020077C">
      <w:pPr>
        <w:jc w:val="both"/>
        <w:rPr>
          <w:sz w:val="28"/>
          <w:szCs w:val="28"/>
        </w:rPr>
      </w:pPr>
    </w:p>
    <w:sectPr w:rsidR="008F12EB" w:rsidRPr="0020077C" w:rsidSect="008F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C2247"/>
    <w:multiLevelType w:val="multilevel"/>
    <w:tmpl w:val="7DB0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73571D"/>
    <w:multiLevelType w:val="multilevel"/>
    <w:tmpl w:val="54580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17609"/>
    <w:multiLevelType w:val="multilevel"/>
    <w:tmpl w:val="1D047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816839"/>
    <w:multiLevelType w:val="multilevel"/>
    <w:tmpl w:val="59DCA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1262D"/>
    <w:rsid w:val="00091A69"/>
    <w:rsid w:val="000A02C2"/>
    <w:rsid w:val="000A5B81"/>
    <w:rsid w:val="0010293D"/>
    <w:rsid w:val="001802C7"/>
    <w:rsid w:val="001B62CC"/>
    <w:rsid w:val="001F21F9"/>
    <w:rsid w:val="0020077C"/>
    <w:rsid w:val="002A26EE"/>
    <w:rsid w:val="002C594E"/>
    <w:rsid w:val="00320F0E"/>
    <w:rsid w:val="003C0654"/>
    <w:rsid w:val="003D1938"/>
    <w:rsid w:val="004416E9"/>
    <w:rsid w:val="00447161"/>
    <w:rsid w:val="004B0B86"/>
    <w:rsid w:val="004B4768"/>
    <w:rsid w:val="004C4F6A"/>
    <w:rsid w:val="004C50E2"/>
    <w:rsid w:val="005043EF"/>
    <w:rsid w:val="00515EBD"/>
    <w:rsid w:val="00562866"/>
    <w:rsid w:val="005800FC"/>
    <w:rsid w:val="00585986"/>
    <w:rsid w:val="005A4709"/>
    <w:rsid w:val="005B0AC8"/>
    <w:rsid w:val="005C140B"/>
    <w:rsid w:val="005C4918"/>
    <w:rsid w:val="005E1DFB"/>
    <w:rsid w:val="005F70CF"/>
    <w:rsid w:val="0061262D"/>
    <w:rsid w:val="006A0616"/>
    <w:rsid w:val="006A173F"/>
    <w:rsid w:val="00725099"/>
    <w:rsid w:val="00761457"/>
    <w:rsid w:val="008A2996"/>
    <w:rsid w:val="008D19BB"/>
    <w:rsid w:val="008E4122"/>
    <w:rsid w:val="008F12EB"/>
    <w:rsid w:val="00945B56"/>
    <w:rsid w:val="00966EFA"/>
    <w:rsid w:val="00972245"/>
    <w:rsid w:val="009727BD"/>
    <w:rsid w:val="009C317F"/>
    <w:rsid w:val="009D4468"/>
    <w:rsid w:val="009D577B"/>
    <w:rsid w:val="00AC792D"/>
    <w:rsid w:val="00AD39C4"/>
    <w:rsid w:val="00B21CF1"/>
    <w:rsid w:val="00B23B86"/>
    <w:rsid w:val="00B92E36"/>
    <w:rsid w:val="00BC5054"/>
    <w:rsid w:val="00BF1239"/>
    <w:rsid w:val="00C15CCF"/>
    <w:rsid w:val="00C60D63"/>
    <w:rsid w:val="00C65BF0"/>
    <w:rsid w:val="00C844A7"/>
    <w:rsid w:val="00C87E07"/>
    <w:rsid w:val="00D202FD"/>
    <w:rsid w:val="00D50F24"/>
    <w:rsid w:val="00D65006"/>
    <w:rsid w:val="00DE3E96"/>
    <w:rsid w:val="00E11104"/>
    <w:rsid w:val="00E62882"/>
    <w:rsid w:val="00E72FE6"/>
    <w:rsid w:val="00E73489"/>
    <w:rsid w:val="00EB5BD0"/>
    <w:rsid w:val="00EB646B"/>
    <w:rsid w:val="00ED50CE"/>
    <w:rsid w:val="00F00E94"/>
    <w:rsid w:val="00FA53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EB"/>
  </w:style>
  <w:style w:type="paragraph" w:styleId="1">
    <w:name w:val="heading 1"/>
    <w:basedOn w:val="a"/>
    <w:link w:val="10"/>
    <w:uiPriority w:val="9"/>
    <w:qFormat/>
    <w:rsid w:val="005F70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7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126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612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B23B8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B23B86"/>
  </w:style>
  <w:style w:type="paragraph" w:styleId="a7">
    <w:name w:val="No Spacing"/>
    <w:basedOn w:val="a"/>
    <w:uiPriority w:val="1"/>
    <w:qFormat/>
    <w:rsid w:val="00B2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D193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D1938"/>
  </w:style>
  <w:style w:type="paragraph" w:styleId="2">
    <w:name w:val="Body Text 2"/>
    <w:basedOn w:val="a"/>
    <w:link w:val="20"/>
    <w:uiPriority w:val="99"/>
    <w:semiHidden/>
    <w:unhideWhenUsed/>
    <w:rsid w:val="003D19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D1938"/>
  </w:style>
  <w:style w:type="character" w:styleId="aa">
    <w:name w:val="Strong"/>
    <w:basedOn w:val="a0"/>
    <w:uiPriority w:val="22"/>
    <w:qFormat/>
    <w:rsid w:val="003D193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F70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normal">
    <w:name w:val="cons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5F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C505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C5054"/>
  </w:style>
  <w:style w:type="character" w:styleId="ab">
    <w:name w:val="Hyperlink"/>
    <w:basedOn w:val="a0"/>
    <w:uiPriority w:val="99"/>
    <w:unhideWhenUsed/>
    <w:rsid w:val="00B21CF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21CF1"/>
    <w:rPr>
      <w:color w:val="800080"/>
      <w:u w:val="single"/>
    </w:rPr>
  </w:style>
  <w:style w:type="paragraph" w:customStyle="1" w:styleId="200">
    <w:name w:val="20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6A1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49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0077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0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  <w:div w:id="22705953">
          <w:marLeft w:val="0"/>
          <w:marRight w:val="0"/>
          <w:marTop w:val="0"/>
          <w:marBottom w:val="0"/>
          <w:divBdr>
            <w:top w:val="single" w:sz="12" w:space="1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487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-solcyfincom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Федотова</dc:creator>
  <cp:lastModifiedBy>Елизавета Федотова</cp:lastModifiedBy>
  <cp:revision>2</cp:revision>
  <dcterms:created xsi:type="dcterms:W3CDTF">2021-02-04T12:13:00Z</dcterms:created>
  <dcterms:modified xsi:type="dcterms:W3CDTF">2021-02-04T12:13:00Z</dcterms:modified>
</cp:coreProperties>
</file>