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08" w:rsidRPr="00345E08" w:rsidRDefault="00345E08" w:rsidP="00345E08">
      <w:pPr>
        <w:jc w:val="center"/>
        <w:rPr>
          <w:b/>
        </w:rPr>
      </w:pPr>
      <w:r w:rsidRPr="00345E08">
        <w:rPr>
          <w:b/>
        </w:rPr>
        <w:t>Проект</w:t>
      </w:r>
    </w:p>
    <w:p w:rsidR="00345E08" w:rsidRPr="00345E08" w:rsidRDefault="00345E08" w:rsidP="00345E08">
      <w:pPr>
        <w:jc w:val="center"/>
        <w:rPr>
          <w:b/>
        </w:rPr>
      </w:pPr>
    </w:p>
    <w:p w:rsidR="00345E08" w:rsidRPr="00345E08" w:rsidRDefault="00345E08" w:rsidP="00345E08">
      <w:pPr>
        <w:jc w:val="center"/>
        <w:rPr>
          <w:b/>
        </w:rPr>
      </w:pPr>
      <w:r w:rsidRPr="00345E08">
        <w:rPr>
          <w:b/>
        </w:rPr>
        <w:t>РОССИЙСКАЯ  ФЕДЕРАЦИЯ</w:t>
      </w:r>
    </w:p>
    <w:p w:rsidR="00345E08" w:rsidRPr="00345E08" w:rsidRDefault="00345E08" w:rsidP="00345E08">
      <w:pPr>
        <w:jc w:val="center"/>
        <w:rPr>
          <w:b/>
        </w:rPr>
      </w:pPr>
      <w:r w:rsidRPr="00345E08">
        <w:rPr>
          <w:b/>
        </w:rPr>
        <w:t>НОВГОРОДСКАЯ  ОБЛАСТЬ</w:t>
      </w:r>
    </w:p>
    <w:p w:rsidR="00345E08" w:rsidRPr="00345E08" w:rsidRDefault="00345E08" w:rsidP="00345E08">
      <w:pPr>
        <w:jc w:val="center"/>
        <w:rPr>
          <w:b/>
        </w:rPr>
      </w:pPr>
      <w:r w:rsidRPr="00345E08">
        <w:rPr>
          <w:b/>
        </w:rPr>
        <w:t>ДУМА СОЛЕЦКОГО МУНИЦИПАЛЬНОГО ОКРУГА</w:t>
      </w:r>
    </w:p>
    <w:p w:rsidR="00345E08" w:rsidRPr="00345E08" w:rsidRDefault="00345E08" w:rsidP="00345E08">
      <w:pPr>
        <w:jc w:val="center"/>
        <w:rPr>
          <w:b/>
        </w:rPr>
      </w:pPr>
    </w:p>
    <w:p w:rsidR="00345E08" w:rsidRPr="00345E08" w:rsidRDefault="00345E08" w:rsidP="00345E08">
      <w:pPr>
        <w:jc w:val="center"/>
        <w:rPr>
          <w:b/>
        </w:rPr>
      </w:pPr>
      <w:r w:rsidRPr="00345E08">
        <w:rPr>
          <w:b/>
        </w:rPr>
        <w:t>РЕШЕНИЕ</w:t>
      </w:r>
    </w:p>
    <w:p w:rsidR="00345E08" w:rsidRPr="00345E08" w:rsidRDefault="00345E08" w:rsidP="00345E08">
      <w:pPr>
        <w:jc w:val="center"/>
        <w:rPr>
          <w:b/>
        </w:rPr>
      </w:pPr>
    </w:p>
    <w:p w:rsidR="00345E08" w:rsidRPr="00345E08" w:rsidRDefault="00345E08" w:rsidP="00345E08">
      <w:pPr>
        <w:jc w:val="center"/>
        <w:rPr>
          <w:b/>
        </w:rPr>
      </w:pPr>
      <w:r w:rsidRPr="00345E08">
        <w:rPr>
          <w:b/>
        </w:rPr>
        <w:t>Об утверждении ставок арендной платы</w:t>
      </w:r>
    </w:p>
    <w:p w:rsidR="00345E08" w:rsidRPr="00345E08" w:rsidRDefault="00345E08" w:rsidP="00345E08">
      <w:pPr>
        <w:jc w:val="center"/>
        <w:rPr>
          <w:b/>
        </w:rPr>
      </w:pPr>
      <w:r w:rsidRPr="00345E08">
        <w:rPr>
          <w:b/>
        </w:rPr>
        <w:t>за муниципальное имущество  на   2021 год</w:t>
      </w:r>
    </w:p>
    <w:p w:rsidR="00345E08" w:rsidRPr="00345E08" w:rsidRDefault="00345E08" w:rsidP="00345E08">
      <w:pPr>
        <w:jc w:val="center"/>
        <w:rPr>
          <w:b/>
        </w:rPr>
      </w:pPr>
    </w:p>
    <w:p w:rsidR="00345E08" w:rsidRPr="00345E08" w:rsidRDefault="00345E08" w:rsidP="00345E08">
      <w:pPr>
        <w:jc w:val="center"/>
        <w:rPr>
          <w:b/>
        </w:rPr>
      </w:pPr>
      <w:r w:rsidRPr="00345E08">
        <w:rPr>
          <w:b/>
        </w:rPr>
        <w:t>Принято Думой муниципального округа     ___________________ 2020 года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 xml:space="preserve">            В соответствии со статьей 209 Гражданского кодекса Российской Федерации, статьей 51 Федерального закона от 6 октября 2003 года №131-ФЗ «Об общих принципах организации местного самоуправления  в Российской Федерации», Дума </w:t>
      </w:r>
      <w:proofErr w:type="spellStart"/>
      <w:r w:rsidRPr="00345E08">
        <w:t>Солецкого</w:t>
      </w:r>
      <w:proofErr w:type="spellEnd"/>
      <w:r w:rsidRPr="00345E08">
        <w:t xml:space="preserve"> муниципального округа</w:t>
      </w:r>
    </w:p>
    <w:p w:rsidR="00345E08" w:rsidRPr="00345E08" w:rsidRDefault="00345E08" w:rsidP="00345E08">
      <w:pPr>
        <w:jc w:val="both"/>
      </w:pPr>
      <w:proofErr w:type="gramStart"/>
      <w:r w:rsidRPr="00345E08">
        <w:t>Р</w:t>
      </w:r>
      <w:proofErr w:type="gramEnd"/>
      <w:r w:rsidRPr="00345E08">
        <w:t xml:space="preserve"> Е Ш И Л А:</w:t>
      </w:r>
    </w:p>
    <w:p w:rsidR="00345E08" w:rsidRPr="00345E08" w:rsidRDefault="00345E08" w:rsidP="00345E08">
      <w:pPr>
        <w:jc w:val="both"/>
      </w:pPr>
      <w:r w:rsidRPr="00345E08">
        <w:t>         1. Утвердить:</w:t>
      </w:r>
    </w:p>
    <w:p w:rsidR="00345E08" w:rsidRPr="00345E08" w:rsidRDefault="00345E08" w:rsidP="00345E08">
      <w:pPr>
        <w:jc w:val="both"/>
      </w:pPr>
      <w:r w:rsidRPr="00345E08">
        <w:t>1.1  базовую ставку арендной платы за муниципальное недвижимое имущество (за 1 кв. метр общей площади в год) в размере   614,41 рублей без учета НДС.</w:t>
      </w:r>
    </w:p>
    <w:p w:rsidR="00345E08" w:rsidRPr="00345E08" w:rsidRDefault="00345E08" w:rsidP="00345E08">
      <w:pPr>
        <w:jc w:val="both"/>
      </w:pPr>
      <w:r w:rsidRPr="00345E08">
        <w:t>1. 2.  прилагаемые </w:t>
      </w:r>
      <w:hyperlink r:id="rId5" w:anchor="Par54" w:history="1">
        <w:r w:rsidRPr="00345E08">
          <w:rPr>
            <w:rStyle w:val="ab"/>
          </w:rPr>
          <w:t>коэффициенты</w:t>
        </w:r>
      </w:hyperlink>
      <w:r w:rsidRPr="00345E08">
        <w:t> к базовой ставке арендной платы за муниципальное недвижимое имущество.</w:t>
      </w:r>
    </w:p>
    <w:p w:rsidR="00345E08" w:rsidRPr="00345E08" w:rsidRDefault="00345E08" w:rsidP="00345E08">
      <w:pPr>
        <w:jc w:val="both"/>
      </w:pPr>
      <w:r w:rsidRPr="00345E08">
        <w:t>1.3.  прилагаемую </w:t>
      </w:r>
      <w:hyperlink r:id="rId6" w:anchor="Par191" w:history="1">
        <w:r w:rsidRPr="00345E08">
          <w:rPr>
            <w:rStyle w:val="ab"/>
          </w:rPr>
          <w:t>методику</w:t>
        </w:r>
      </w:hyperlink>
      <w:r w:rsidRPr="00345E08">
        <w:t> расчета арендной платы за  муниципальное недвижимое имущество.</w:t>
      </w:r>
    </w:p>
    <w:p w:rsidR="00345E08" w:rsidRPr="00345E08" w:rsidRDefault="00345E08" w:rsidP="00345E08">
      <w:pPr>
        <w:jc w:val="both"/>
      </w:pPr>
      <w:r w:rsidRPr="00345E08">
        <w:t>1.4. прилагаемые ставки арендной платы за муниципальное движимое имущество, сдаваемое в аренду в виде основных фондов.</w:t>
      </w:r>
    </w:p>
    <w:p w:rsidR="00345E08" w:rsidRPr="00345E08" w:rsidRDefault="00345E08" w:rsidP="00345E08">
      <w:pPr>
        <w:jc w:val="both"/>
      </w:pPr>
      <w:r w:rsidRPr="00345E08">
        <w:t>2. Установить:</w:t>
      </w:r>
    </w:p>
    <w:p w:rsidR="00345E08" w:rsidRPr="00345E08" w:rsidRDefault="00345E08" w:rsidP="00345E08">
      <w:pPr>
        <w:jc w:val="both"/>
      </w:pPr>
      <w:r w:rsidRPr="00345E08">
        <w:t>2.1 Арендную плату в размере арендной платы в час  равной 0,7 базовой ставки арендной платы за предоставление муниципальными учреждениями в аренду помещений, закрепленных за ними на праве оперативного управления, организациям любых организационно-правовых форм, предпринимателям,  для осуществления разовой коммерческой деятельности.</w:t>
      </w:r>
    </w:p>
    <w:p w:rsidR="00345E08" w:rsidRPr="00345E08" w:rsidRDefault="00345E08" w:rsidP="00345E08">
      <w:pPr>
        <w:jc w:val="both"/>
      </w:pPr>
      <w:r w:rsidRPr="00345E08">
        <w:t>          2.2  Ставку арендной платы в двойном размере при сдаче арендатором в субаренду арендуемых нежилых помещений, зданий сооружений.</w:t>
      </w:r>
    </w:p>
    <w:p w:rsidR="00345E08" w:rsidRPr="00345E08" w:rsidRDefault="00345E08" w:rsidP="00345E08">
      <w:pPr>
        <w:jc w:val="both"/>
      </w:pPr>
      <w:r w:rsidRPr="00345E08">
        <w:lastRenderedPageBreak/>
        <w:t>         3.  Признать утратившими силу:</w:t>
      </w:r>
    </w:p>
    <w:p w:rsidR="00345E08" w:rsidRPr="00345E08" w:rsidRDefault="00345E08" w:rsidP="00345E08">
      <w:pPr>
        <w:jc w:val="both"/>
      </w:pPr>
      <w:r w:rsidRPr="00345E08">
        <w:t xml:space="preserve">         решение Совета депутатов </w:t>
      </w:r>
      <w:proofErr w:type="spellStart"/>
      <w:r w:rsidRPr="00345E08">
        <w:t>Солецкого</w:t>
      </w:r>
      <w:proofErr w:type="spellEnd"/>
      <w:r w:rsidRPr="00345E08">
        <w:t xml:space="preserve"> городского поселения от 25.09.2019 года №243 «Об утверждении базовой ставки арендной платы за муниципальное имущество на 2020 год»;</w:t>
      </w:r>
    </w:p>
    <w:p w:rsidR="00345E08" w:rsidRPr="00345E08" w:rsidRDefault="00345E08" w:rsidP="00345E08">
      <w:pPr>
        <w:jc w:val="both"/>
      </w:pPr>
      <w:r w:rsidRPr="00345E08">
        <w:t xml:space="preserve">        решение Думы </w:t>
      </w:r>
      <w:proofErr w:type="spellStart"/>
      <w:r w:rsidRPr="00345E08">
        <w:t>Солецкого</w:t>
      </w:r>
      <w:proofErr w:type="spellEnd"/>
      <w:r w:rsidRPr="00345E08">
        <w:t xml:space="preserve"> муниципального района от 26.11.2019 года №298 «Об утверждении ставок арендной платы за муниципальное имущество на 2020 год».</w:t>
      </w:r>
    </w:p>
    <w:p w:rsidR="00345E08" w:rsidRPr="00345E08" w:rsidRDefault="00345E08" w:rsidP="00345E08">
      <w:pPr>
        <w:jc w:val="both"/>
      </w:pPr>
      <w:r w:rsidRPr="00345E08">
        <w:t>         4. Данное решение вступает  в силу с 01.01.2021 года.</w:t>
      </w:r>
    </w:p>
    <w:p w:rsidR="00345E08" w:rsidRPr="00345E08" w:rsidRDefault="00345E08" w:rsidP="00345E08">
      <w:pPr>
        <w:jc w:val="both"/>
      </w:pPr>
      <w:r w:rsidRPr="00345E08">
        <w:t>         5. Опубликовать настоящее решение в  периодическом печатном издании – бюллетень «</w:t>
      </w:r>
      <w:proofErr w:type="spellStart"/>
      <w:r w:rsidRPr="00345E08">
        <w:t>Солецкий</w:t>
      </w:r>
      <w:proofErr w:type="spellEnd"/>
      <w:r w:rsidRPr="00345E08">
        <w:t xml:space="preserve">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Проект подготовил и завизировал:</w:t>
      </w:r>
    </w:p>
    <w:p w:rsidR="00345E08" w:rsidRPr="00345E08" w:rsidRDefault="00345E08" w:rsidP="00345E08">
      <w:pPr>
        <w:jc w:val="both"/>
      </w:pPr>
      <w:r w:rsidRPr="00345E08">
        <w:t xml:space="preserve">Заведующая отделом </w:t>
      </w:r>
      <w:proofErr w:type="gramStart"/>
      <w:r w:rsidRPr="00345E08">
        <w:t>имущественных</w:t>
      </w:r>
      <w:proofErr w:type="gramEnd"/>
    </w:p>
    <w:p w:rsidR="00345E08" w:rsidRPr="00345E08" w:rsidRDefault="00345E08" w:rsidP="00345E08">
      <w:pPr>
        <w:jc w:val="both"/>
      </w:pPr>
      <w:r w:rsidRPr="00345E08">
        <w:t>и земельных отношений:                                                                  О. В. Дудко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СОГЛАСОВАНО:</w:t>
      </w:r>
    </w:p>
    <w:p w:rsidR="00345E08" w:rsidRPr="00345E08" w:rsidRDefault="00345E08" w:rsidP="00345E08">
      <w:pPr>
        <w:jc w:val="both"/>
      </w:pPr>
      <w:r w:rsidRPr="00345E08">
        <w:t xml:space="preserve">Первый заместитель Главы администрации                            Ю. Н. </w:t>
      </w:r>
      <w:proofErr w:type="spellStart"/>
      <w:r w:rsidRPr="00345E08">
        <w:t>Дуничев</w:t>
      </w:r>
      <w:proofErr w:type="spellEnd"/>
      <w:r w:rsidRPr="00345E08">
        <w:t>        </w:t>
      </w:r>
    </w:p>
    <w:p w:rsidR="00345E08" w:rsidRPr="00345E08" w:rsidRDefault="00345E08" w:rsidP="00345E08">
      <w:pPr>
        <w:jc w:val="both"/>
      </w:pPr>
      <w:r w:rsidRPr="00345E08">
        <w:t>                         </w:t>
      </w:r>
    </w:p>
    <w:p w:rsidR="00345E08" w:rsidRPr="00345E08" w:rsidRDefault="00345E08" w:rsidP="00345E08">
      <w:pPr>
        <w:jc w:val="both"/>
      </w:pPr>
      <w:r w:rsidRPr="00345E08">
        <w:t>Председатель комитета по экономике,</w:t>
      </w:r>
    </w:p>
    <w:p w:rsidR="00345E08" w:rsidRPr="00345E08" w:rsidRDefault="00345E08" w:rsidP="00345E08">
      <w:pPr>
        <w:jc w:val="both"/>
      </w:pPr>
      <w:r w:rsidRPr="00345E08">
        <w:t>инвестициям и сельскому хозяйству                                      Л. С. Плаксина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Заведующая финансовым отделом</w:t>
      </w:r>
    </w:p>
    <w:p w:rsidR="00345E08" w:rsidRPr="00345E08" w:rsidRDefault="00345E08" w:rsidP="00345E08">
      <w:pPr>
        <w:jc w:val="both"/>
      </w:pPr>
      <w:r w:rsidRPr="00345E08">
        <w:t>администрации муниципального района                                  Т. Ю. Петрова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Заведующая юридическим отделом</w:t>
      </w:r>
    </w:p>
    <w:p w:rsidR="00345E08" w:rsidRPr="00345E08" w:rsidRDefault="00345E08" w:rsidP="00345E08">
      <w:pPr>
        <w:jc w:val="both"/>
      </w:pPr>
      <w:r w:rsidRPr="00345E08">
        <w:t>администрации муниципального района                                Е. А. Кривенко</w:t>
      </w:r>
    </w:p>
    <w:p w:rsidR="00345E08" w:rsidRPr="00345E08" w:rsidRDefault="00345E08" w:rsidP="00345E08">
      <w:pPr>
        <w:jc w:val="both"/>
      </w:pPr>
      <w:r w:rsidRPr="00345E08">
        <w:lastRenderedPageBreak/>
        <w:t>           </w:t>
      </w:r>
    </w:p>
    <w:tbl>
      <w:tblPr>
        <w:tblW w:w="0" w:type="auto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6"/>
        <w:gridCol w:w="473"/>
        <w:gridCol w:w="2252"/>
      </w:tblGrid>
      <w:tr w:rsidR="00345E08" w:rsidRPr="00345E08" w:rsidTr="00345E08">
        <w:tc>
          <w:tcPr>
            <w:tcW w:w="1996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Разослать:</w:t>
            </w:r>
          </w:p>
          <w:p w:rsidR="00345E08" w:rsidRPr="00345E08" w:rsidRDefault="00345E08" w:rsidP="00345E08">
            <w:pPr>
              <w:jc w:val="both"/>
            </w:pPr>
            <w:r w:rsidRPr="00345E08">
              <w:t xml:space="preserve">Отдел </w:t>
            </w:r>
            <w:proofErr w:type="gramStart"/>
            <w:r w:rsidRPr="00345E08">
              <w:t>имущественных</w:t>
            </w:r>
            <w:proofErr w:type="gramEnd"/>
            <w:r w:rsidRPr="00345E08">
              <w:t xml:space="preserve"> и</w:t>
            </w:r>
          </w:p>
          <w:p w:rsidR="00345E08" w:rsidRPr="00345E08" w:rsidRDefault="00345E08" w:rsidP="00345E08">
            <w:pPr>
              <w:jc w:val="both"/>
            </w:pPr>
            <w:r w:rsidRPr="00345E08">
              <w:t>Земельных отношений (имущество) – 2</w:t>
            </w:r>
          </w:p>
          <w:p w:rsidR="00345E08" w:rsidRPr="00345E08" w:rsidRDefault="00345E08" w:rsidP="00345E08">
            <w:pPr>
              <w:jc w:val="both"/>
            </w:pPr>
            <w:proofErr w:type="spellStart"/>
            <w:r w:rsidRPr="00345E08">
              <w:t>Солецкий</w:t>
            </w:r>
            <w:proofErr w:type="spellEnd"/>
            <w:r w:rsidRPr="00345E08">
              <w:t xml:space="preserve"> вестник – 1</w:t>
            </w:r>
          </w:p>
          <w:p w:rsidR="00345E08" w:rsidRPr="00345E08" w:rsidRDefault="00345E08" w:rsidP="00345E08">
            <w:pPr>
              <w:jc w:val="both"/>
            </w:pPr>
            <w:r w:rsidRPr="00345E08">
              <w:t>Консультант – 1</w:t>
            </w:r>
          </w:p>
          <w:p w:rsidR="00345E08" w:rsidRPr="00345E08" w:rsidRDefault="00345E08" w:rsidP="00345E08">
            <w:pPr>
              <w:jc w:val="both"/>
            </w:pPr>
            <w:r w:rsidRPr="00345E08">
              <w:t>Регистр – 1</w:t>
            </w:r>
          </w:p>
          <w:p w:rsidR="00345E08" w:rsidRPr="00345E08" w:rsidRDefault="00345E08" w:rsidP="00345E08">
            <w:pPr>
              <w:jc w:val="both"/>
            </w:pPr>
            <w:r w:rsidRPr="00345E08">
              <w:t>Библиотека – 1</w:t>
            </w:r>
          </w:p>
          <w:p w:rsidR="00345E08" w:rsidRPr="00345E08" w:rsidRDefault="00345E08" w:rsidP="00345E08">
            <w:pPr>
              <w:jc w:val="both"/>
            </w:pPr>
            <w:r w:rsidRPr="00345E08">
              <w:t>Сайт – 1</w:t>
            </w:r>
          </w:p>
          <w:p w:rsidR="00345E08" w:rsidRPr="00345E08" w:rsidRDefault="00345E08" w:rsidP="00345E08">
            <w:pPr>
              <w:jc w:val="both"/>
            </w:pPr>
            <w:r w:rsidRPr="00345E08">
              <w:t> </w:t>
            </w:r>
          </w:p>
          <w:p w:rsidR="00345E08" w:rsidRPr="00345E08" w:rsidRDefault="00345E08" w:rsidP="00345E08">
            <w:pPr>
              <w:jc w:val="both"/>
            </w:pPr>
            <w:r w:rsidRPr="00345E08">
              <w:t> </w:t>
            </w:r>
          </w:p>
          <w:p w:rsidR="00345E08" w:rsidRPr="00345E08" w:rsidRDefault="00345E08" w:rsidP="00345E08">
            <w:pPr>
              <w:jc w:val="both"/>
            </w:pPr>
            <w:r w:rsidRPr="00345E08">
              <w:t> </w:t>
            </w:r>
          </w:p>
        </w:tc>
        <w:tc>
          <w:tcPr>
            <w:tcW w:w="473" w:type="dxa"/>
            <w:vMerge w:val="restart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 </w:t>
            </w:r>
          </w:p>
        </w:tc>
        <w:tc>
          <w:tcPr>
            <w:tcW w:w="225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 </w:t>
            </w:r>
          </w:p>
        </w:tc>
      </w:tr>
      <w:tr w:rsidR="00345E08" w:rsidRPr="00345E08" w:rsidTr="00345E08">
        <w:tc>
          <w:tcPr>
            <w:tcW w:w="1996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proofErr w:type="spellStart"/>
            <w:r w:rsidRPr="00345E08">
              <w:t>Луканина</w:t>
            </w:r>
            <w:proofErr w:type="spellEnd"/>
            <w:r w:rsidRPr="00345E08">
              <w:t xml:space="preserve"> Мария Николаевна</w:t>
            </w:r>
          </w:p>
          <w:p w:rsidR="00345E08" w:rsidRPr="00345E08" w:rsidRDefault="00345E08" w:rsidP="00345E08">
            <w:pPr>
              <w:jc w:val="both"/>
            </w:pPr>
            <w:r w:rsidRPr="00345E08">
              <w:t>21.08.2019</w:t>
            </w:r>
          </w:p>
        </w:tc>
        <w:tc>
          <w:tcPr>
            <w:tcW w:w="0" w:type="auto"/>
            <w:vMerge/>
            <w:shd w:val="clear" w:color="auto" w:fill="8A9AA4"/>
            <w:vAlign w:val="center"/>
            <w:hideMark/>
          </w:tcPr>
          <w:p w:rsidR="00345E08" w:rsidRPr="00345E08" w:rsidRDefault="00345E08" w:rsidP="00345E08">
            <w:pPr>
              <w:jc w:val="both"/>
            </w:pPr>
          </w:p>
        </w:tc>
        <w:tc>
          <w:tcPr>
            <w:tcW w:w="225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 </w:t>
            </w:r>
          </w:p>
        </w:tc>
      </w:tr>
    </w:tbl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lastRenderedPageBreak/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   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  </w:t>
      </w:r>
    </w:p>
    <w:p w:rsidR="00345E08" w:rsidRPr="00345E08" w:rsidRDefault="00345E08" w:rsidP="00345E08">
      <w:pPr>
        <w:jc w:val="both"/>
      </w:pPr>
      <w:r w:rsidRPr="00345E08">
        <w:t> 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Утверждены</w:t>
      </w:r>
    </w:p>
    <w:p w:rsidR="00345E08" w:rsidRPr="00345E08" w:rsidRDefault="00345E08" w:rsidP="00345E08">
      <w:pPr>
        <w:jc w:val="both"/>
      </w:pPr>
      <w:r w:rsidRPr="00345E08">
        <w:t>                                                                                  решением  Думы                                                           </w:t>
      </w:r>
    </w:p>
    <w:p w:rsidR="00345E08" w:rsidRPr="00345E08" w:rsidRDefault="00345E08" w:rsidP="00345E08">
      <w:pPr>
        <w:jc w:val="both"/>
      </w:pPr>
      <w:r w:rsidRPr="00345E08">
        <w:t>                                                                                                                                 </w:t>
      </w:r>
      <w:proofErr w:type="spellStart"/>
      <w:r w:rsidRPr="00345E08">
        <w:t>Солецкого</w:t>
      </w:r>
      <w:proofErr w:type="spellEnd"/>
    </w:p>
    <w:p w:rsidR="00345E08" w:rsidRPr="00345E08" w:rsidRDefault="00345E08" w:rsidP="00345E08">
      <w:pPr>
        <w:jc w:val="both"/>
      </w:pPr>
      <w:r w:rsidRPr="00345E08">
        <w:t>                                                                                                         муниципального округа</w:t>
      </w:r>
    </w:p>
    <w:p w:rsidR="00345E08" w:rsidRPr="00345E08" w:rsidRDefault="00345E08" w:rsidP="00345E08">
      <w:pPr>
        <w:jc w:val="both"/>
      </w:pPr>
      <w:r w:rsidRPr="00345E08">
        <w:t>                                                                                                                 от ______№ _______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КОЭФФИЦИЕНТЫ</w:t>
      </w:r>
    </w:p>
    <w:p w:rsidR="00345E08" w:rsidRPr="00345E08" w:rsidRDefault="00345E08" w:rsidP="00345E08">
      <w:pPr>
        <w:jc w:val="both"/>
      </w:pPr>
      <w:r w:rsidRPr="00345E08">
        <w:t>к базовой ставке арендной платы</w:t>
      </w:r>
      <w:bookmarkStart w:id="0" w:name="Par54"/>
      <w:bookmarkEnd w:id="0"/>
      <w:r w:rsidRPr="00345E08">
        <w:t> за муниципальное недвижимое имущество</w:t>
      </w:r>
    </w:p>
    <w:p w:rsidR="00345E08" w:rsidRPr="00345E08" w:rsidRDefault="00345E08" w:rsidP="00345E08">
      <w:pPr>
        <w:jc w:val="both"/>
      </w:pPr>
      <w:r w:rsidRPr="00345E08">
        <w:t> </w:t>
      </w:r>
    </w:p>
    <w:tbl>
      <w:tblPr>
        <w:tblW w:w="0" w:type="auto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"/>
        <w:gridCol w:w="3002"/>
        <w:gridCol w:w="1355"/>
        <w:gridCol w:w="1663"/>
      </w:tblGrid>
      <w:tr w:rsidR="00345E08" w:rsidRPr="00345E08" w:rsidTr="00345E08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№</w:t>
            </w:r>
            <w:r w:rsidRPr="00345E08">
              <w:br/>
            </w:r>
            <w:proofErr w:type="spellStart"/>
            <w:proofErr w:type="gramStart"/>
            <w:r w:rsidRPr="00345E08">
              <w:t>п</w:t>
            </w:r>
            <w:proofErr w:type="spellEnd"/>
            <w:proofErr w:type="gramEnd"/>
            <w:r w:rsidRPr="00345E08">
              <w:t>/</w:t>
            </w:r>
            <w:proofErr w:type="spellStart"/>
            <w:r w:rsidRPr="00345E08">
              <w:t>п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Наименование коэффициентов                             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Коэффициент</w:t>
            </w:r>
            <w:r w:rsidRPr="00345E08">
              <w:br/>
            </w:r>
            <w:proofErr w:type="gramStart"/>
            <w:r w:rsidRPr="00345E08">
              <w:t>г</w:t>
            </w:r>
            <w:proofErr w:type="gramEnd"/>
            <w:r w:rsidRPr="00345E08">
              <w:t>. Сольцы  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Коэффициент на территории муниципального округа за исключением</w:t>
            </w:r>
          </w:p>
          <w:p w:rsidR="00345E08" w:rsidRPr="00345E08" w:rsidRDefault="00345E08" w:rsidP="00345E08">
            <w:pPr>
              <w:jc w:val="both"/>
            </w:pPr>
            <w:r w:rsidRPr="00345E08">
              <w:t> г. Сольцы  </w:t>
            </w:r>
          </w:p>
        </w:tc>
      </w:tr>
      <w:tr w:rsidR="00345E08" w:rsidRPr="00345E08" w:rsidTr="00345E08"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4</w:t>
            </w:r>
          </w:p>
        </w:tc>
      </w:tr>
      <w:tr w:rsidR="00345E08" w:rsidRPr="00345E08" w:rsidTr="00345E08"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 xml:space="preserve">Коэффициенты степени </w:t>
            </w:r>
            <w:r w:rsidRPr="00345E08">
              <w:lastRenderedPageBreak/>
              <w:t>благоустройства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lastRenderedPageBreak/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 </w:t>
            </w:r>
          </w:p>
        </w:tc>
      </w:tr>
      <w:tr w:rsidR="00345E08" w:rsidRPr="00345E08" w:rsidTr="00345E08"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lastRenderedPageBreak/>
              <w:t>1.1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Благоустроенные (наличие центрального отопления, освещения, водоснабжения)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0,6</w:t>
            </w:r>
          </w:p>
        </w:tc>
      </w:tr>
      <w:tr w:rsidR="00345E08" w:rsidRPr="00345E08" w:rsidTr="00345E08"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1.2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Неблагоустроенные (отсутствие централизованного отопления, водоснабжения, освещения) складские и подвальные помещения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0,5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0,5</w:t>
            </w:r>
          </w:p>
        </w:tc>
      </w:tr>
      <w:tr w:rsidR="00345E08" w:rsidRPr="00345E08" w:rsidTr="00345E08"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2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Категории арендаторов (организационно-правовая форма)</w:t>
            </w:r>
          </w:p>
        </w:tc>
      </w:tr>
      <w:tr w:rsidR="00345E08" w:rsidRPr="00345E08" w:rsidTr="00345E08"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2.1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 </w:t>
            </w:r>
            <w:proofErr w:type="gramStart"/>
            <w:r w:rsidRPr="00345E08">
              <w:t>государственные  и муниципальные организации (учреждения, предприятия), фонды, союзы, ассоциации, физические лица, некоммерческие организации (кроме тех, кто осуществляет  деятельность, приносящую им доход)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      0,8</w:t>
            </w:r>
          </w:p>
        </w:tc>
      </w:tr>
      <w:tr w:rsidR="00345E08" w:rsidRPr="00345E08" w:rsidTr="00345E08"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2.2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физические лица, осуществляющие деятельность, приносящую им доход, в том числе индивидуальные предприниматели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1,3</w:t>
            </w:r>
          </w:p>
        </w:tc>
      </w:tr>
      <w:tr w:rsidR="00345E08" w:rsidRPr="00345E08" w:rsidTr="00345E08"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2.3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 государственные и муниципальные организации (учреждения, предприятия) ассоциации, фонды, получающие доход   от   собственной   деятельности, арендующие помещения для целей, связанных  с предпринимательской деятельностью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1,35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1,1</w:t>
            </w:r>
          </w:p>
        </w:tc>
      </w:tr>
      <w:tr w:rsidR="00345E08" w:rsidRPr="00345E08" w:rsidTr="00345E08">
        <w:trPr>
          <w:trHeight w:val="1134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2.4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юридические лица, осуществляющие деятельность, приносящую им доход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1,5</w:t>
            </w:r>
          </w:p>
        </w:tc>
      </w:tr>
      <w:tr w:rsidR="00345E08" w:rsidRPr="00345E08" w:rsidTr="00345E08"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Виды деятельности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 </w:t>
            </w:r>
          </w:p>
        </w:tc>
      </w:tr>
      <w:tr w:rsidR="00345E08" w:rsidRPr="00345E08" w:rsidTr="00345E08"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lastRenderedPageBreak/>
              <w:t>3.1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торговая деятельность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2,5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2,4</w:t>
            </w:r>
          </w:p>
        </w:tc>
      </w:tr>
      <w:tr w:rsidR="00345E08" w:rsidRPr="00345E08" w:rsidTr="00345E08">
        <w:trPr>
          <w:trHeight w:val="1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3.2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оказание ритуальных услуг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2,0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1,7</w:t>
            </w:r>
          </w:p>
        </w:tc>
      </w:tr>
      <w:tr w:rsidR="00345E08" w:rsidRPr="00345E08" w:rsidTr="00345E08"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3.3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Производственно-хозяйственная деятельность (склады, гаражи, мастерские, офисы, цеха)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1,25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1,0</w:t>
            </w:r>
          </w:p>
        </w:tc>
      </w:tr>
      <w:tr w:rsidR="00345E08" w:rsidRPr="00345E08" w:rsidTr="00345E08">
        <w:trPr>
          <w:trHeight w:val="83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3.4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банковская, риэлтерская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2,9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2,9</w:t>
            </w:r>
          </w:p>
        </w:tc>
      </w:tr>
      <w:tr w:rsidR="00345E08" w:rsidRPr="00345E08" w:rsidTr="00345E08">
        <w:trPr>
          <w:trHeight w:val="1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3.5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нотариат, услуги связи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3,8</w:t>
            </w:r>
          </w:p>
        </w:tc>
      </w:tr>
      <w:tr w:rsidR="00345E08" w:rsidRPr="00345E08" w:rsidTr="00345E08">
        <w:trPr>
          <w:trHeight w:val="11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3.6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утилизация  твердых и жидких отходов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2,5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2,0</w:t>
            </w:r>
          </w:p>
        </w:tc>
      </w:tr>
      <w:tr w:rsidR="00345E08" w:rsidRPr="00345E08" w:rsidTr="00345E08">
        <w:trPr>
          <w:trHeight w:val="11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3.7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размещение  оборудования для предоставления услуг сотовой связи в помещениях и на конструктивных элементах зданий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93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90</w:t>
            </w:r>
          </w:p>
        </w:tc>
      </w:tr>
      <w:tr w:rsidR="00345E08" w:rsidRPr="00345E08" w:rsidTr="00345E08">
        <w:trPr>
          <w:trHeight w:val="11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3.8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адвокатская деятельность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1,23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1,1</w:t>
            </w:r>
          </w:p>
        </w:tc>
      </w:tr>
      <w:tr w:rsidR="00345E08" w:rsidRPr="00345E08" w:rsidTr="00345E08">
        <w:trPr>
          <w:trHeight w:val="11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3.9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оказанию услуг населению (парикмахерские, прачечные, салоны красоты, страхование,  иные услуги)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1,3</w:t>
            </w:r>
          </w:p>
        </w:tc>
      </w:tr>
      <w:tr w:rsidR="00345E08" w:rsidRPr="00345E08" w:rsidTr="00345E08">
        <w:trPr>
          <w:trHeight w:val="11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3.10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деятельность управляющих компаний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1,65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1,3</w:t>
            </w:r>
          </w:p>
        </w:tc>
      </w:tr>
      <w:tr w:rsidR="00345E08" w:rsidRPr="00345E08" w:rsidTr="00345E08">
        <w:trPr>
          <w:trHeight w:val="11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3.11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иные виды деятельности, не предусмотренные  разделом 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1,55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1,4</w:t>
            </w:r>
          </w:p>
        </w:tc>
      </w:tr>
    </w:tbl>
    <w:p w:rsidR="00345E08" w:rsidRPr="00345E08" w:rsidRDefault="00345E08" w:rsidP="00345E08">
      <w:pPr>
        <w:jc w:val="both"/>
      </w:pPr>
      <w:r w:rsidRPr="00345E08">
        <w:t>____________________________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Утверждена</w:t>
      </w:r>
    </w:p>
    <w:p w:rsidR="00345E08" w:rsidRPr="00345E08" w:rsidRDefault="00345E08" w:rsidP="00345E08">
      <w:pPr>
        <w:jc w:val="both"/>
      </w:pPr>
      <w:r w:rsidRPr="00345E08">
        <w:t xml:space="preserve">                                                                                                           решением  Думы </w:t>
      </w:r>
      <w:proofErr w:type="spellStart"/>
      <w:r w:rsidRPr="00345E08">
        <w:t>Солецкого</w:t>
      </w:r>
      <w:proofErr w:type="spellEnd"/>
    </w:p>
    <w:p w:rsidR="00345E08" w:rsidRPr="00345E08" w:rsidRDefault="00345E08" w:rsidP="00345E08">
      <w:pPr>
        <w:jc w:val="both"/>
      </w:pPr>
      <w:r w:rsidRPr="00345E08">
        <w:lastRenderedPageBreak/>
        <w:t>                                                                                                      муниципального района</w:t>
      </w:r>
    </w:p>
    <w:p w:rsidR="00345E08" w:rsidRPr="00345E08" w:rsidRDefault="00345E08" w:rsidP="00345E08">
      <w:pPr>
        <w:jc w:val="both"/>
      </w:pPr>
      <w:r w:rsidRPr="00345E08">
        <w:t>                                                                                                   от ______№ ______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МЕТОДИКА</w:t>
      </w:r>
    </w:p>
    <w:p w:rsidR="00345E08" w:rsidRPr="00345E08" w:rsidRDefault="00345E08" w:rsidP="00345E08">
      <w:pPr>
        <w:jc w:val="both"/>
      </w:pPr>
      <w:bookmarkStart w:id="1" w:name="Par191"/>
      <w:bookmarkEnd w:id="1"/>
      <w:r w:rsidRPr="00345E08">
        <w:t>расчета арендной платы  за муниципальное недвижимое имущество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1.Общие положения</w:t>
      </w:r>
    </w:p>
    <w:p w:rsidR="00345E08" w:rsidRPr="00345E08" w:rsidRDefault="00345E08" w:rsidP="00345E08">
      <w:pPr>
        <w:jc w:val="both"/>
      </w:pPr>
      <w:r w:rsidRPr="00345E08">
        <w:t xml:space="preserve">1.1. Методика расчета арендной платы за муниципальное недвижимое имущество </w:t>
      </w:r>
      <w:proofErr w:type="spellStart"/>
      <w:r w:rsidRPr="00345E08">
        <w:t>Солецкого</w:t>
      </w:r>
      <w:proofErr w:type="spellEnd"/>
      <w:r w:rsidRPr="00345E08">
        <w:t xml:space="preserve"> муниципального округа (далее - Методика) устанавливает порядок расчета арендной платы за недвижимое имущество, находящееся в муниципальной собственности </w:t>
      </w:r>
      <w:proofErr w:type="spellStart"/>
      <w:r w:rsidRPr="00345E08">
        <w:t>Солецкого</w:t>
      </w:r>
      <w:proofErr w:type="spellEnd"/>
      <w:r w:rsidRPr="00345E08">
        <w:t>  муниципального округа.</w:t>
      </w:r>
    </w:p>
    <w:p w:rsidR="00345E08" w:rsidRPr="00345E08" w:rsidRDefault="00345E08" w:rsidP="00345E08">
      <w:pPr>
        <w:jc w:val="both"/>
      </w:pPr>
      <w:r w:rsidRPr="00345E08">
        <w:t>1.2. Арендная плата рассчитывается дифференцированно, в зависимости от потребительских качеств арендуемого имущества и вида деятельности арендатора. Настоящая методика определяет размер годовой арендной платы.</w:t>
      </w:r>
    </w:p>
    <w:p w:rsidR="00345E08" w:rsidRPr="00345E08" w:rsidRDefault="00345E08" w:rsidP="00345E08">
      <w:pPr>
        <w:jc w:val="both"/>
      </w:pPr>
      <w:r w:rsidRPr="00345E08">
        <w:t xml:space="preserve">1.3. Изменение арендной платы за муниципальное имущество за 1 кв. метр площади муниципального нежилого помещения может производиться на основании решения Думы </w:t>
      </w:r>
      <w:proofErr w:type="spellStart"/>
      <w:r w:rsidRPr="00345E08">
        <w:t>Солецкого</w:t>
      </w:r>
      <w:proofErr w:type="spellEnd"/>
      <w:r w:rsidRPr="00345E08">
        <w:t>  муниципального округа  не чаще 1 раза за год.</w:t>
      </w:r>
    </w:p>
    <w:p w:rsidR="00345E08" w:rsidRPr="00345E08" w:rsidRDefault="00345E08" w:rsidP="00345E08">
      <w:pPr>
        <w:jc w:val="both"/>
      </w:pPr>
      <w:r w:rsidRPr="00345E08">
        <w:t>2. Определение размера годовой арендной платы за нежилые помещения</w:t>
      </w:r>
    </w:p>
    <w:p w:rsidR="00345E08" w:rsidRPr="00345E08" w:rsidRDefault="00345E08" w:rsidP="00345E08">
      <w:pPr>
        <w:jc w:val="both"/>
      </w:pPr>
      <w:r w:rsidRPr="00345E08">
        <w:t xml:space="preserve">Размер годовой арендной платы за муниципальное недвижимое имущество определяется по формуле:  АП = </w:t>
      </w:r>
      <w:proofErr w:type="spellStart"/>
      <w:proofErr w:type="gramStart"/>
      <w:r w:rsidRPr="00345E08">
        <w:t>Сб</w:t>
      </w:r>
      <w:proofErr w:type="spellEnd"/>
      <w:proofErr w:type="gramEnd"/>
      <w:r w:rsidRPr="00345E08">
        <w:t xml:space="preserve"> * К1 * К2 *  К3 *S, где:</w:t>
      </w:r>
    </w:p>
    <w:p w:rsidR="00345E08" w:rsidRPr="00345E08" w:rsidRDefault="00345E08" w:rsidP="00345E08">
      <w:pPr>
        <w:jc w:val="both"/>
      </w:pPr>
      <w:r w:rsidRPr="00345E08">
        <w:t>АП - годовая арендная плата за недвижимое муниципальное имущество, руб. (без учета НДС);</w:t>
      </w:r>
    </w:p>
    <w:p w:rsidR="00345E08" w:rsidRPr="00345E08" w:rsidRDefault="00345E08" w:rsidP="00345E08">
      <w:pPr>
        <w:jc w:val="both"/>
      </w:pPr>
      <w:proofErr w:type="spellStart"/>
      <w:proofErr w:type="gramStart"/>
      <w:r w:rsidRPr="00345E08">
        <w:t>Сб</w:t>
      </w:r>
      <w:proofErr w:type="spellEnd"/>
      <w:proofErr w:type="gramEnd"/>
      <w:r w:rsidRPr="00345E08">
        <w:t xml:space="preserve"> - годовая базовая ставка арендной платы за 1 кв. метр площади муниципального имущества, руб.;</w:t>
      </w:r>
    </w:p>
    <w:p w:rsidR="00345E08" w:rsidRPr="00345E08" w:rsidRDefault="00345E08" w:rsidP="00345E08">
      <w:pPr>
        <w:jc w:val="both"/>
      </w:pPr>
      <w:r w:rsidRPr="00345E08">
        <w:t>К</w:t>
      </w:r>
      <w:proofErr w:type="gramStart"/>
      <w:r w:rsidRPr="00345E08">
        <w:t>1</w:t>
      </w:r>
      <w:proofErr w:type="gramEnd"/>
      <w:r w:rsidRPr="00345E08">
        <w:t xml:space="preserve"> - коэффициент к базовой ставке арендной платы за муниципальное недвижимое имущество в зависимости от благоустройства;</w:t>
      </w:r>
    </w:p>
    <w:p w:rsidR="00345E08" w:rsidRPr="00345E08" w:rsidRDefault="00345E08" w:rsidP="00345E08">
      <w:pPr>
        <w:jc w:val="both"/>
      </w:pPr>
      <w:r w:rsidRPr="00345E08">
        <w:t>К</w:t>
      </w:r>
      <w:proofErr w:type="gramStart"/>
      <w:r w:rsidRPr="00345E08">
        <w:t>2</w:t>
      </w:r>
      <w:proofErr w:type="gramEnd"/>
      <w:r w:rsidRPr="00345E08">
        <w:t xml:space="preserve"> - коэффициент к базовой ставке арендной платы за муниципальное недвижимое имущество в зависимости от вида организационно-правовой формы арендатора</w:t>
      </w:r>
    </w:p>
    <w:p w:rsidR="00345E08" w:rsidRPr="00345E08" w:rsidRDefault="00345E08" w:rsidP="00345E08">
      <w:pPr>
        <w:jc w:val="both"/>
      </w:pPr>
      <w:r w:rsidRPr="00345E08">
        <w:t>К3 - коэффициент к базовой ставке арендной платы за муниципальное недвижимое имущество в зависимости от вида деятельности арендатора</w:t>
      </w:r>
    </w:p>
    <w:p w:rsidR="00345E08" w:rsidRPr="00345E08" w:rsidRDefault="00345E08" w:rsidP="00345E08">
      <w:pPr>
        <w:jc w:val="both"/>
      </w:pPr>
      <w:r w:rsidRPr="00345E08">
        <w:t>S - общая площадь арендуемого нежилого здания, помещения, строения и т.д.</w:t>
      </w:r>
    </w:p>
    <w:p w:rsidR="00345E08" w:rsidRPr="00345E08" w:rsidRDefault="00345E08" w:rsidP="00345E08">
      <w:pPr>
        <w:jc w:val="both"/>
      </w:pPr>
      <w:r w:rsidRPr="00345E08">
        <w:t>3.Определение размера ежемесячной арендной платы за нежилые помещения</w:t>
      </w:r>
    </w:p>
    <w:p w:rsidR="00345E08" w:rsidRPr="00345E08" w:rsidRDefault="00345E08" w:rsidP="00345E08">
      <w:pPr>
        <w:jc w:val="both"/>
      </w:pPr>
      <w:r w:rsidRPr="00345E08">
        <w:t>           Размер ежемесячной платы за нежилое помещение определяется по следующей формуле:</w:t>
      </w:r>
    </w:p>
    <w:p w:rsidR="00345E08" w:rsidRPr="00345E08" w:rsidRDefault="00345E08" w:rsidP="00345E08">
      <w:pPr>
        <w:jc w:val="both"/>
      </w:pPr>
      <w:r w:rsidRPr="00345E08">
        <w:t>             </w:t>
      </w:r>
      <w:proofErr w:type="spellStart"/>
      <w:r w:rsidRPr="00345E08">
        <w:t>Mp</w:t>
      </w:r>
      <w:proofErr w:type="spellEnd"/>
      <w:r w:rsidRPr="00345E08">
        <w:t> = </w:t>
      </w:r>
      <w:proofErr w:type="spellStart"/>
      <w:proofErr w:type="gramStart"/>
      <w:r w:rsidRPr="00345E08">
        <w:t>A</w:t>
      </w:r>
      <w:proofErr w:type="gramEnd"/>
      <w:r w:rsidRPr="00345E08">
        <w:t>п</w:t>
      </w:r>
      <w:proofErr w:type="spellEnd"/>
      <w:r w:rsidRPr="00345E08">
        <w:t xml:space="preserve"> / 12</w:t>
      </w:r>
    </w:p>
    <w:p w:rsidR="00345E08" w:rsidRPr="00345E08" w:rsidRDefault="00345E08" w:rsidP="00345E08">
      <w:pPr>
        <w:jc w:val="both"/>
      </w:pPr>
      <w:r w:rsidRPr="00345E08">
        <w:lastRenderedPageBreak/>
        <w:t>где:       </w:t>
      </w:r>
      <w:proofErr w:type="spellStart"/>
      <w:r w:rsidRPr="00345E08">
        <w:t>Mp</w:t>
      </w:r>
      <w:proofErr w:type="spellEnd"/>
      <w:r w:rsidRPr="00345E08">
        <w:t> – ежемесячная плата 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Утверждены</w:t>
      </w:r>
    </w:p>
    <w:p w:rsidR="00345E08" w:rsidRPr="00345E08" w:rsidRDefault="00345E08" w:rsidP="00345E08">
      <w:pPr>
        <w:jc w:val="both"/>
      </w:pPr>
      <w:r w:rsidRPr="00345E08">
        <w:t xml:space="preserve">                                                                                                        решением  Думы </w:t>
      </w:r>
      <w:proofErr w:type="spellStart"/>
      <w:r w:rsidRPr="00345E08">
        <w:t>Солецкого</w:t>
      </w:r>
      <w:proofErr w:type="spellEnd"/>
    </w:p>
    <w:p w:rsidR="00345E08" w:rsidRPr="00345E08" w:rsidRDefault="00345E08" w:rsidP="00345E08">
      <w:pPr>
        <w:jc w:val="both"/>
      </w:pPr>
      <w:r w:rsidRPr="00345E08">
        <w:t>                                                                                                      муниципального округа</w:t>
      </w:r>
    </w:p>
    <w:p w:rsidR="00345E08" w:rsidRPr="00345E08" w:rsidRDefault="00345E08" w:rsidP="00345E08">
      <w:pPr>
        <w:jc w:val="both"/>
      </w:pPr>
      <w:r w:rsidRPr="00345E08">
        <w:t>                                                                                                   от ______ № _______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Ставки арендной платы за муниципальное движимое имущество,</w:t>
      </w:r>
    </w:p>
    <w:p w:rsidR="00345E08" w:rsidRPr="00345E08" w:rsidRDefault="00345E08" w:rsidP="00345E08">
      <w:pPr>
        <w:jc w:val="both"/>
      </w:pPr>
      <w:proofErr w:type="gramStart"/>
      <w:r w:rsidRPr="00345E08">
        <w:t>сдаваемое</w:t>
      </w:r>
      <w:proofErr w:type="gramEnd"/>
      <w:r w:rsidRPr="00345E08">
        <w:t xml:space="preserve"> в аренду в виде основных фондов.</w:t>
      </w:r>
    </w:p>
    <w:p w:rsidR="00345E08" w:rsidRPr="00345E08" w:rsidRDefault="00345E08" w:rsidP="00345E08">
      <w:pPr>
        <w:jc w:val="both"/>
      </w:pPr>
      <w:r w:rsidRPr="00345E08">
        <w:t> </w:t>
      </w:r>
    </w:p>
    <w:tbl>
      <w:tblPr>
        <w:tblW w:w="3631" w:type="dxa"/>
        <w:tblInd w:w="-28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9"/>
        <w:gridCol w:w="1752"/>
      </w:tblGrid>
      <w:tr w:rsidR="00345E08" w:rsidRPr="00345E08" w:rsidTr="00345E08">
        <w:trPr>
          <w:trHeight w:val="20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Первоначальная балансовая стоимость арендованного имущества (тыс. руб.)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Ставка от балансовой стоимости арендованного имущества в месяц (в процентах)</w:t>
            </w:r>
          </w:p>
        </w:tc>
      </w:tr>
      <w:tr w:rsidR="00345E08" w:rsidRPr="00345E08" w:rsidTr="00345E08">
        <w:trPr>
          <w:trHeight w:val="139"/>
        </w:trPr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до 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1%</w:t>
            </w:r>
          </w:p>
        </w:tc>
      </w:tr>
      <w:tr w:rsidR="00345E08" w:rsidRPr="00345E08" w:rsidTr="00345E08">
        <w:trPr>
          <w:trHeight w:val="139"/>
        </w:trPr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от 100 до 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345E08" w:rsidRPr="00345E08" w:rsidRDefault="00345E08" w:rsidP="00345E08">
            <w:pPr>
              <w:jc w:val="both"/>
            </w:pPr>
            <w:r w:rsidRPr="00345E08">
              <w:t>0,7%</w:t>
            </w:r>
          </w:p>
        </w:tc>
      </w:tr>
    </w:tbl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lastRenderedPageBreak/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lastRenderedPageBreak/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ПОЯСНИТЕЛЬНАЯ ЗАПИСКА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 xml:space="preserve">                Проект решения Думы </w:t>
      </w:r>
      <w:proofErr w:type="spellStart"/>
      <w:r w:rsidRPr="00345E08">
        <w:t>Солецкого</w:t>
      </w:r>
      <w:proofErr w:type="spellEnd"/>
      <w:r w:rsidRPr="00345E08">
        <w:t xml:space="preserve"> муниципального округа  «Об утверждении ставок арендной платы за муниципальное имущество на 2021 год» разработан в целях более эффективного использования муниципального имущества находящегося в муниципальной собственности </w:t>
      </w:r>
      <w:proofErr w:type="spellStart"/>
      <w:r w:rsidRPr="00345E08">
        <w:t>Солецкого</w:t>
      </w:r>
      <w:proofErr w:type="spellEnd"/>
      <w:r w:rsidRPr="00345E08">
        <w:t xml:space="preserve"> муниципального округа, увеличения уровня дохода бюджета </w:t>
      </w:r>
      <w:proofErr w:type="spellStart"/>
      <w:r w:rsidRPr="00345E08">
        <w:t>Солецкого</w:t>
      </w:r>
      <w:proofErr w:type="spellEnd"/>
      <w:r w:rsidRPr="00345E08">
        <w:t xml:space="preserve"> муниципального округа.</w:t>
      </w:r>
    </w:p>
    <w:p w:rsidR="00345E08" w:rsidRPr="00345E08" w:rsidRDefault="00345E08" w:rsidP="00345E08">
      <w:pPr>
        <w:jc w:val="both"/>
      </w:pPr>
      <w:r w:rsidRPr="00345E08">
        <w:t xml:space="preserve">                Проект решения не содержит </w:t>
      </w:r>
      <w:proofErr w:type="spellStart"/>
      <w:r w:rsidRPr="00345E08">
        <w:t>коррупциногенных</w:t>
      </w:r>
      <w:proofErr w:type="spellEnd"/>
      <w:r w:rsidRPr="00345E08">
        <w:t xml:space="preserve"> факторов, разработан для использования в работе при предоставлении в аренду муниципального имущества юридическим и физическим лицам любых организационно-правовых форм.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Заведующая отделом</w:t>
      </w:r>
    </w:p>
    <w:p w:rsidR="00345E08" w:rsidRPr="00345E08" w:rsidRDefault="00345E08" w:rsidP="00345E08">
      <w:pPr>
        <w:jc w:val="both"/>
      </w:pPr>
      <w:r w:rsidRPr="00345E08">
        <w:t> имущественных и земельных отношений</w:t>
      </w:r>
    </w:p>
    <w:p w:rsidR="00345E08" w:rsidRPr="00345E08" w:rsidRDefault="00345E08" w:rsidP="00345E08">
      <w:pPr>
        <w:jc w:val="both"/>
      </w:pPr>
      <w:r w:rsidRPr="00345E08">
        <w:t>Администрации муниципального района                                   О. В. Дудко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 xml:space="preserve">              Ставки арендной платы разработаны  в соответствии с законодательством Российской Федерации. Ставки арендной платы увеличены по сравнению с уровнем 2019 года в среднем на 4,2%, что соответствует  прогнозу индексов дефляторов и индексов цен производителей по видам экономической деятельности, в соответствии с  </w:t>
      </w:r>
      <w:proofErr w:type="spellStart"/>
      <w:r w:rsidRPr="00345E08">
        <w:t>писмом</w:t>
      </w:r>
      <w:proofErr w:type="spellEnd"/>
      <w:r w:rsidRPr="00345E08">
        <w:t xml:space="preserve"> правительства Новгородской области №ПО-03-06/2288-и от 13.05.2019.</w:t>
      </w:r>
    </w:p>
    <w:p w:rsidR="00345E08" w:rsidRPr="00345E08" w:rsidRDefault="00345E08" w:rsidP="00345E08">
      <w:pPr>
        <w:jc w:val="both"/>
      </w:pPr>
      <w:r w:rsidRPr="00345E08">
        <w:lastRenderedPageBreak/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lastRenderedPageBreak/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Пример Аренда банку помещение 98, 7 кв. м в черте города в благоустроенном помещении:</w:t>
      </w:r>
    </w:p>
    <w:p w:rsidR="00345E08" w:rsidRPr="00345E08" w:rsidRDefault="00345E08" w:rsidP="00345E08">
      <w:pPr>
        <w:jc w:val="both"/>
      </w:pPr>
      <w:proofErr w:type="spellStart"/>
      <w:r w:rsidRPr="00345E08">
        <w:t>А</w:t>
      </w:r>
      <w:proofErr w:type="gramStart"/>
      <w:r w:rsidRPr="00345E08">
        <w:t>п</w:t>
      </w:r>
      <w:proofErr w:type="spellEnd"/>
      <w:r w:rsidRPr="00345E08">
        <w:t>(</w:t>
      </w:r>
      <w:proofErr w:type="gramEnd"/>
      <w:r w:rsidRPr="00345E08">
        <w:t>годовая ставка) = 614,41 (ставка)*1( К1)*1,5(к2)*2,9 (К3)98,7(площадь)</w:t>
      </w:r>
    </w:p>
    <w:p w:rsidR="00345E08" w:rsidRPr="00345E08" w:rsidRDefault="00345E08" w:rsidP="00345E08">
      <w:pPr>
        <w:jc w:val="both"/>
      </w:pPr>
      <w:proofErr w:type="spellStart"/>
      <w:r w:rsidRPr="00345E08">
        <w:t>Мр</w:t>
      </w:r>
      <w:proofErr w:type="spellEnd"/>
      <w:r w:rsidRPr="00345E08">
        <w:t xml:space="preserve"> (ежемесячная плата) = 253661,31945/12</w:t>
      </w:r>
    </w:p>
    <w:p w:rsidR="00345E08" w:rsidRPr="00345E08" w:rsidRDefault="00345E08" w:rsidP="00345E08">
      <w:pPr>
        <w:jc w:val="both"/>
      </w:pPr>
      <w:r w:rsidRPr="00345E08">
        <w:t>Мр=21138,44 руб.  (в прошлом году 20286,55)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Пример Фонд соцстрахования помещение в черте города 18 кв. м в благоустроенном помещении</w:t>
      </w:r>
    </w:p>
    <w:p w:rsidR="00345E08" w:rsidRPr="00345E08" w:rsidRDefault="00345E08" w:rsidP="00345E08">
      <w:pPr>
        <w:jc w:val="both"/>
      </w:pPr>
      <w:r w:rsidRPr="00345E08">
        <w:t>АП=590,81*1.5*1.35*18</w:t>
      </w:r>
    </w:p>
    <w:p w:rsidR="00345E08" w:rsidRPr="00345E08" w:rsidRDefault="00345E08" w:rsidP="00345E08">
      <w:pPr>
        <w:jc w:val="both"/>
      </w:pPr>
      <w:proofErr w:type="spellStart"/>
      <w:r w:rsidRPr="00345E08">
        <w:t>Мр=</w:t>
      </w:r>
      <w:proofErr w:type="spellEnd"/>
      <w:r w:rsidRPr="00345E08">
        <w:t xml:space="preserve"> 21535,02/12</w:t>
      </w:r>
    </w:p>
    <w:p w:rsidR="00345E08" w:rsidRPr="00345E08" w:rsidRDefault="00345E08" w:rsidP="00345E08">
      <w:pPr>
        <w:jc w:val="both"/>
      </w:pPr>
      <w:r w:rsidRPr="00345E08">
        <w:t>МР=   1794,58 рублей          (в прошлом году1722,26руб).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Пример Магазин в черте города площадью 80 кв. м в благоустроенном помещении</w:t>
      </w:r>
    </w:p>
    <w:p w:rsidR="00345E08" w:rsidRPr="00345E08" w:rsidRDefault="00345E08" w:rsidP="00345E08">
      <w:pPr>
        <w:jc w:val="both"/>
      </w:pPr>
      <w:r w:rsidRPr="00345E08">
        <w:t>АП=590,81*2*2.34*80</w:t>
      </w:r>
    </w:p>
    <w:p w:rsidR="00345E08" w:rsidRPr="00345E08" w:rsidRDefault="00345E08" w:rsidP="00345E08">
      <w:pPr>
        <w:jc w:val="both"/>
      </w:pPr>
      <w:r w:rsidRPr="00345E08">
        <w:t>Мр=221199,264/12</w:t>
      </w:r>
    </w:p>
    <w:p w:rsidR="00345E08" w:rsidRPr="00345E08" w:rsidRDefault="00345E08" w:rsidP="00345E08">
      <w:pPr>
        <w:jc w:val="both"/>
      </w:pPr>
      <w:proofErr w:type="spellStart"/>
      <w:r w:rsidRPr="00345E08">
        <w:t>Мр=</w:t>
      </w:r>
      <w:proofErr w:type="spellEnd"/>
      <w:r w:rsidRPr="00345E08">
        <w:t xml:space="preserve"> 18433,272     (в прошлом году было17690,4 </w:t>
      </w:r>
      <w:proofErr w:type="spellStart"/>
      <w:r w:rsidRPr="00345E08">
        <w:t>руб</w:t>
      </w:r>
      <w:proofErr w:type="spellEnd"/>
      <w:r w:rsidRPr="00345E08">
        <w:t>).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t>МТС вышка на крыше (черта города) 6 метров</w:t>
      </w:r>
    </w:p>
    <w:p w:rsidR="00345E08" w:rsidRPr="00345E08" w:rsidRDefault="00345E08" w:rsidP="00345E08">
      <w:pPr>
        <w:jc w:val="both"/>
      </w:pPr>
      <w:r w:rsidRPr="00345E08">
        <w:t>Ап=590,81*48*2.9*6</w:t>
      </w:r>
    </w:p>
    <w:p w:rsidR="00345E08" w:rsidRPr="00345E08" w:rsidRDefault="00345E08" w:rsidP="00345E08">
      <w:pPr>
        <w:jc w:val="both"/>
      </w:pPr>
      <w:r w:rsidRPr="00345E08">
        <w:t>Мр=493436,16/12</w:t>
      </w:r>
    </w:p>
    <w:p w:rsidR="00345E08" w:rsidRPr="00345E08" w:rsidRDefault="00345E08" w:rsidP="00345E08">
      <w:pPr>
        <w:jc w:val="both"/>
      </w:pPr>
      <w:proofErr w:type="spellStart"/>
      <w:r w:rsidRPr="00345E08">
        <w:t>Мр=</w:t>
      </w:r>
      <w:proofErr w:type="spellEnd"/>
      <w:r w:rsidRPr="00345E08">
        <w:t xml:space="preserve">  41119,68     рублей (в  прошлом году 39463,2 </w:t>
      </w:r>
      <w:proofErr w:type="spellStart"/>
      <w:r w:rsidRPr="00345E08">
        <w:t>руб</w:t>
      </w:r>
      <w:proofErr w:type="spellEnd"/>
      <w:r w:rsidRPr="00345E08">
        <w:t>).</w:t>
      </w:r>
    </w:p>
    <w:p w:rsidR="00345E08" w:rsidRPr="00345E08" w:rsidRDefault="00345E08" w:rsidP="00345E08">
      <w:pPr>
        <w:jc w:val="both"/>
      </w:pPr>
      <w:r w:rsidRPr="00345E08">
        <w:t> </w:t>
      </w:r>
    </w:p>
    <w:p w:rsidR="00345E08" w:rsidRPr="00345E08" w:rsidRDefault="00345E08" w:rsidP="00345E08">
      <w:pPr>
        <w:jc w:val="both"/>
      </w:pPr>
      <w:r w:rsidRPr="00345E08">
        <w:lastRenderedPageBreak/>
        <w:t>Помещение для  разовой  торговли  на 10 часов</w:t>
      </w:r>
    </w:p>
    <w:p w:rsidR="00345E08" w:rsidRPr="00345E08" w:rsidRDefault="00345E08" w:rsidP="00345E08">
      <w:pPr>
        <w:jc w:val="both"/>
      </w:pPr>
      <w:r w:rsidRPr="00345E08">
        <w:t> Чп=614,41*0,7</w:t>
      </w:r>
    </w:p>
    <w:p w:rsidR="00345E08" w:rsidRPr="00345E08" w:rsidRDefault="00345E08" w:rsidP="00345E08">
      <w:pPr>
        <w:jc w:val="both"/>
      </w:pPr>
      <w:proofErr w:type="spellStart"/>
      <w:r w:rsidRPr="00345E08">
        <w:t>Чп=</w:t>
      </w:r>
      <w:proofErr w:type="spellEnd"/>
      <w:r w:rsidRPr="00345E08">
        <w:t xml:space="preserve">  430,08  в час      (в прошлом году  было 393,9 </w:t>
      </w:r>
      <w:proofErr w:type="spellStart"/>
      <w:r w:rsidRPr="00345E08">
        <w:t>руб</w:t>
      </w:r>
      <w:proofErr w:type="spellEnd"/>
      <w:r w:rsidRPr="00345E08">
        <w:t>)</w:t>
      </w:r>
    </w:p>
    <w:p w:rsidR="00345E08" w:rsidRPr="00345E08" w:rsidRDefault="00345E08" w:rsidP="00345E08">
      <w:pPr>
        <w:jc w:val="both"/>
      </w:pPr>
      <w:r w:rsidRPr="00345E08">
        <w:t xml:space="preserve">430,08*10=4300,8 </w:t>
      </w:r>
      <w:proofErr w:type="spellStart"/>
      <w:r w:rsidRPr="00345E08">
        <w:t>руб</w:t>
      </w:r>
      <w:proofErr w:type="spellEnd"/>
    </w:p>
    <w:p w:rsidR="00345E08" w:rsidRPr="00345E08" w:rsidRDefault="00345E08" w:rsidP="00345E08">
      <w:pPr>
        <w:jc w:val="both"/>
      </w:pPr>
      <w:r w:rsidRPr="00345E08">
        <w:t> </w:t>
      </w:r>
    </w:p>
    <w:p w:rsidR="008F12EB" w:rsidRPr="00345E08" w:rsidRDefault="008F12EB" w:rsidP="00345E08">
      <w:pPr>
        <w:jc w:val="both"/>
      </w:pPr>
    </w:p>
    <w:sectPr w:rsidR="008F12EB" w:rsidRPr="00345E08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2247"/>
    <w:multiLevelType w:val="multilevel"/>
    <w:tmpl w:val="7DB02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3571D"/>
    <w:multiLevelType w:val="multilevel"/>
    <w:tmpl w:val="5458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17609"/>
    <w:multiLevelType w:val="multilevel"/>
    <w:tmpl w:val="1D04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16839"/>
    <w:multiLevelType w:val="multilevel"/>
    <w:tmpl w:val="59DC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262D"/>
    <w:rsid w:val="00091A69"/>
    <w:rsid w:val="000A02C2"/>
    <w:rsid w:val="000A5B81"/>
    <w:rsid w:val="0010293D"/>
    <w:rsid w:val="001802C7"/>
    <w:rsid w:val="001B62CC"/>
    <w:rsid w:val="001F21F9"/>
    <w:rsid w:val="0020077C"/>
    <w:rsid w:val="002A26EE"/>
    <w:rsid w:val="002C594E"/>
    <w:rsid w:val="00320F0E"/>
    <w:rsid w:val="00345E08"/>
    <w:rsid w:val="003C0654"/>
    <w:rsid w:val="003D1938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800FC"/>
    <w:rsid w:val="00585986"/>
    <w:rsid w:val="005A4709"/>
    <w:rsid w:val="005B0AC8"/>
    <w:rsid w:val="005C140B"/>
    <w:rsid w:val="005C4918"/>
    <w:rsid w:val="005E1DFB"/>
    <w:rsid w:val="005F70CF"/>
    <w:rsid w:val="0061262D"/>
    <w:rsid w:val="006A0616"/>
    <w:rsid w:val="006A173F"/>
    <w:rsid w:val="00725099"/>
    <w:rsid w:val="00761457"/>
    <w:rsid w:val="008A2996"/>
    <w:rsid w:val="008D19BB"/>
    <w:rsid w:val="008E4122"/>
    <w:rsid w:val="008F12EB"/>
    <w:rsid w:val="00945B56"/>
    <w:rsid w:val="00966EFA"/>
    <w:rsid w:val="00972245"/>
    <w:rsid w:val="009727BD"/>
    <w:rsid w:val="009C317F"/>
    <w:rsid w:val="009D4468"/>
    <w:rsid w:val="009D577B"/>
    <w:rsid w:val="00AC792D"/>
    <w:rsid w:val="00AD39C4"/>
    <w:rsid w:val="00B21CF1"/>
    <w:rsid w:val="00B23B86"/>
    <w:rsid w:val="00B92E36"/>
    <w:rsid w:val="00BC5054"/>
    <w:rsid w:val="00BF1239"/>
    <w:rsid w:val="00C15CCF"/>
    <w:rsid w:val="00C60D63"/>
    <w:rsid w:val="00C65BF0"/>
    <w:rsid w:val="00C844A7"/>
    <w:rsid w:val="00C87E07"/>
    <w:rsid w:val="00D202FD"/>
    <w:rsid w:val="00D50F24"/>
    <w:rsid w:val="00D65006"/>
    <w:rsid w:val="00DD6C75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link w:val="10"/>
    <w:uiPriority w:val="9"/>
    <w:qFormat/>
    <w:rsid w:val="005F7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7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12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23B8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23B86"/>
  </w:style>
  <w:style w:type="paragraph" w:styleId="a7">
    <w:name w:val="No Spacing"/>
    <w:basedOn w:val="a"/>
    <w:uiPriority w:val="1"/>
    <w:qFormat/>
    <w:rsid w:val="00B2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D19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D1938"/>
  </w:style>
  <w:style w:type="paragraph" w:styleId="2">
    <w:name w:val="Body Text 2"/>
    <w:basedOn w:val="a"/>
    <w:link w:val="20"/>
    <w:uiPriority w:val="99"/>
    <w:semiHidden/>
    <w:unhideWhenUsed/>
    <w:rsid w:val="003D19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D1938"/>
  </w:style>
  <w:style w:type="character" w:styleId="aa">
    <w:name w:val="Strong"/>
    <w:basedOn w:val="a0"/>
    <w:uiPriority w:val="22"/>
    <w:qFormat/>
    <w:rsid w:val="003D193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7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basedOn w:val="a"/>
    <w:rsid w:val="005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5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C50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C5054"/>
  </w:style>
  <w:style w:type="character" w:styleId="ab">
    <w:name w:val="Hyperlink"/>
    <w:basedOn w:val="a0"/>
    <w:uiPriority w:val="99"/>
    <w:unhideWhenUsed/>
    <w:rsid w:val="00B21CF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21CF1"/>
    <w:rPr>
      <w:color w:val="800080"/>
      <w:u w:val="single"/>
    </w:rPr>
  </w:style>
  <w:style w:type="paragraph" w:customStyle="1" w:styleId="200">
    <w:name w:val="20"/>
    <w:basedOn w:val="a"/>
    <w:rsid w:val="006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6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07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10">
    <w:name w:val="a1"/>
    <w:basedOn w:val="a"/>
    <w:rsid w:val="00DD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2705953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87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soltcy.ru/proekty-reshenij?view=11030501&amp;p=1" TargetMode="External"/><Relationship Id="rId5" Type="http://schemas.openxmlformats.org/officeDocument/2006/relationships/hyperlink" Target="http://adminsoltcy.ru/proekty-reshenij?view=11030501&amp;p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1637</Words>
  <Characters>9333</Characters>
  <Application>Microsoft Office Word</Application>
  <DocSecurity>0</DocSecurity>
  <Lines>77</Lines>
  <Paragraphs>21</Paragraphs>
  <ScaleCrop>false</ScaleCrop>
  <Company/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2021-02-04T12:15:00Z</dcterms:created>
  <dcterms:modified xsi:type="dcterms:W3CDTF">2021-02-04T12:15:00Z</dcterms:modified>
</cp:coreProperties>
</file>