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39" w:rsidRDefault="00695A39">
      <w:pPr>
        <w:pStyle w:val="ConsPlusNormal"/>
        <w:spacing w:before="460"/>
        <w:rPr>
          <w:sz w:val="36"/>
          <w:szCs w:val="36"/>
        </w:rPr>
      </w:pPr>
      <w:r>
        <w:rPr>
          <w:b/>
          <w:bCs/>
          <w:sz w:val="36"/>
          <w:szCs w:val="36"/>
        </w:rPr>
        <w:t>Как вернуть некачественный товар?</w:t>
      </w:r>
    </w:p>
    <w:p w:rsidR="00695A39" w:rsidRDefault="00695A39">
      <w:pPr>
        <w:pStyle w:val="ConsPlusNormal"/>
        <w:spacing w:before="200"/>
        <w:jc w:val="both"/>
      </w:pPr>
      <w:r>
        <w:t>Если покупатель обнаружил недостатки в товаре, он вправе, в частности, отказаться от исполнения договора купли-продажи и требовать от продавца возврата уплаченных за товар денежных средств. В этом случае покупатель по требованию продавца и за его счет должен возвратить товар с недостатками (</w:t>
      </w:r>
      <w:hyperlink r:id="rId7" w:tooltip="&quot;Гражданский кодекс Российской Федерации (часть вторая)&quot; от 26.01.1996 N 14-ФЗ (ред. от 27.12.2019, с изм. от 28.04.2020){КонсультантПлюс}" w:history="1">
        <w:r>
          <w:rPr>
            <w:color w:val="0000FF"/>
          </w:rPr>
          <w:t>п. п. 4</w:t>
        </w:r>
      </w:hyperlink>
      <w:r>
        <w:t xml:space="preserve">, </w:t>
      </w:r>
      <w:hyperlink r:id="rId8" w:tooltip="&quot;Гражданский кодекс Российской Федерации (часть вторая)&quot; от 26.01.1996 N 14-ФЗ (ред. от 27.12.2019, с изм. от 28.04.2020){КонсультантПлюс}" w:history="1">
        <w:r>
          <w:rPr>
            <w:color w:val="0000FF"/>
          </w:rPr>
          <w:t>5 ст. 503</w:t>
        </w:r>
      </w:hyperlink>
      <w:r>
        <w:t xml:space="preserve"> ГК РФ; </w:t>
      </w:r>
      <w:hyperlink r:id="rId9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п. п. 1</w:t>
        </w:r>
      </w:hyperlink>
      <w:r>
        <w:t xml:space="preserve">, </w:t>
      </w:r>
      <w:hyperlink r:id="rId10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2 ст. 18</w:t>
        </w:r>
      </w:hyperlink>
      <w:r>
        <w:t xml:space="preserve"> Закона от 07.02.1992 N 2300-1).</w:t>
      </w:r>
    </w:p>
    <w:p w:rsidR="00695A39" w:rsidRDefault="00695A39">
      <w:pPr>
        <w:pStyle w:val="ConsPlusNormal"/>
        <w:spacing w:before="200"/>
        <w:jc w:val="both"/>
      </w:pPr>
      <w:r>
        <w:t>С требованием о возврате уплаченной за товар суммы потребитель может обратиться также к изготовителю или импортеру товара. Поэтому изложенное в данном материале применимо и в отношении них (</w:t>
      </w:r>
      <w:hyperlink r:id="rId11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п. 3 ст. 18</w:t>
        </w:r>
      </w:hyperlink>
      <w:r>
        <w:t xml:space="preserve"> Закона N 2300-1).</w:t>
      </w:r>
    </w:p>
    <w:p w:rsidR="00695A39" w:rsidRDefault="00695A39">
      <w:pPr>
        <w:pStyle w:val="ConsPlusNormal"/>
        <w:spacing w:before="200"/>
        <w:jc w:val="both"/>
      </w:pPr>
      <w:r>
        <w:t>В общем случае для возврата некачественного товара рекомендуем придерживаться следующего алгоритма.</w:t>
      </w:r>
    </w:p>
    <w:p w:rsidR="00695A39" w:rsidRDefault="00695A39">
      <w:pPr>
        <w:pStyle w:val="ConsPlusNormal"/>
        <w:spacing w:before="240"/>
        <w:jc w:val="both"/>
        <w:rPr>
          <w:sz w:val="24"/>
          <w:szCs w:val="24"/>
        </w:rPr>
      </w:pPr>
    </w:p>
    <w:p w:rsidR="00695A39" w:rsidRDefault="00695A39">
      <w:pPr>
        <w:pStyle w:val="ConsPlusNormal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Шаг 1. Убедитесь, что не истек срок предъявления требования по недостаткам товара</w:t>
      </w:r>
    </w:p>
    <w:p w:rsidR="00695A39" w:rsidRDefault="00695A39">
      <w:pPr>
        <w:pStyle w:val="ConsPlusNormal"/>
        <w:spacing w:before="200"/>
        <w:jc w:val="both"/>
      </w:pPr>
      <w:r>
        <w:t>По общему правилу вы вправе предъявить требование об отказе от договора и возврате уплаченной за некачественный товар суммы в течение гарантийного срока или срока годности товара, а если он не установлен, то в разумный срок, но в пределах двух лет со дня передачи вам товара. В последнем случае более длительные сроки могут быть установлены законом или договором купли-продажи (</w:t>
      </w:r>
      <w:hyperlink r:id="rId12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п. 1 ст. 19</w:t>
        </w:r>
      </w:hyperlink>
      <w:r>
        <w:t xml:space="preserve"> Закона N 2300-1).</w:t>
      </w:r>
    </w:p>
    <w:p w:rsidR="00695A39" w:rsidRDefault="00695A39">
      <w:pPr>
        <w:pStyle w:val="ConsPlusNormal"/>
        <w:spacing w:before="200"/>
        <w:jc w:val="both"/>
      </w:pPr>
      <w:r>
        <w:t>Отметим, что если гарантийный срок в отношении товара не установлен либо составляет менее двух лет и недостатки товара обнаружены по истечении гарантийного срока, но в пределах двух лет, то вернуть его вы сможете, только если докажете, что недостатки товара возникли до его передачи вам или по причинам, возникшим до этого момента (</w:t>
      </w:r>
      <w:hyperlink r:id="rId13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п. 6 ст. 18</w:t>
        </w:r>
      </w:hyperlink>
      <w:r>
        <w:t xml:space="preserve">, </w:t>
      </w:r>
      <w:hyperlink r:id="rId14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п. 5 ст. 19</w:t>
        </w:r>
      </w:hyperlink>
      <w:r>
        <w:t xml:space="preserve"> Закона N 2300-1).</w:t>
      </w:r>
    </w:p>
    <w:p w:rsidR="00695A39" w:rsidRDefault="00695A39">
      <w:pPr>
        <w:pStyle w:val="ConsPlusNormal"/>
        <w:spacing w:before="200"/>
        <w:jc w:val="both"/>
      </w:pPr>
      <w:r>
        <w:t>Если товар является технически сложным (например, это автомобили, мотоциклы, системные блоки, компьютеры, ноутбуки), вы вправе требовать возврата уплаченных за него денег (независимо от существенности недостатков) в течение 15 дней со дня передачи вам товара. Позднее вы можете предъявить указанные требования лишь в определенных случаях (</w:t>
      </w:r>
      <w:hyperlink r:id="rId15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п. 1 ст. 18</w:t>
        </w:r>
      </w:hyperlink>
      <w:r>
        <w:t xml:space="preserve"> Закона N 2300-1; </w:t>
      </w:r>
      <w:hyperlink r:id="rId16" w:tooltip="Постановление Правительства РФ от 10.11.2011 N 924 (ред. от 27.03.2019) &quot;Об утверждении перечня технически сложных товаров&quot;{КонсультантПлюс}" w:history="1">
        <w:r>
          <w:rPr>
            <w:color w:val="0000FF"/>
          </w:rPr>
          <w:t>Перечень</w:t>
        </w:r>
      </w:hyperlink>
      <w:r>
        <w:t xml:space="preserve">, утв. Постановлением Правительства РФ от 10.11.2011 N 924; </w:t>
      </w:r>
      <w:hyperlink r:id="rId17" w:tooltip="Постановление Пленума Верховного Суда РФ от 28.06.2012 N 17 &quot;О рассмотрении судами гражданских дел по спорам о защите прав потребителей&quot;{КонсультантПлюс}" w:history="1">
        <w:r>
          <w:rPr>
            <w:color w:val="0000FF"/>
          </w:rPr>
          <w:t>п. 38</w:t>
        </w:r>
      </w:hyperlink>
      <w:r>
        <w:t xml:space="preserve"> Постановления Пленума Верховного Суда РФ от 28.06.2012 N 17; </w:t>
      </w:r>
      <w:hyperlink r:id="rId18" w:tooltip="&quot;Обзор судебной практики Верховного Суда Российской Федерации N 4 (2016)&quot; (утв. Президиумом Верховного Суда РФ 20.12.2016){КонсультантПлюс}" w:history="1">
        <w:r>
          <w:rPr>
            <w:color w:val="0000FF"/>
          </w:rPr>
          <w:t>п. 8</w:t>
        </w:r>
      </w:hyperlink>
      <w:r>
        <w:t xml:space="preserve"> Обзора, утв. Президиумом Верховного Суда РФ 20.12.2016):</w:t>
      </w:r>
    </w:p>
    <w:p w:rsidR="00695A39" w:rsidRDefault="00695A39">
      <w:pPr>
        <w:pStyle w:val="ConsPlusNormal"/>
        <w:numPr>
          <w:ilvl w:val="0"/>
          <w:numId w:val="1"/>
        </w:numPr>
        <w:tabs>
          <w:tab w:val="left" w:pos="540"/>
        </w:tabs>
        <w:spacing w:before="200"/>
        <w:jc w:val="both"/>
      </w:pPr>
      <w:r>
        <w:t>при обнаружении существенных недостатков товара;</w:t>
      </w:r>
    </w:p>
    <w:p w:rsidR="00695A39" w:rsidRDefault="00695A39">
      <w:pPr>
        <w:pStyle w:val="ConsPlusNormal"/>
        <w:numPr>
          <w:ilvl w:val="0"/>
          <w:numId w:val="1"/>
        </w:numPr>
        <w:tabs>
          <w:tab w:val="left" w:pos="540"/>
        </w:tabs>
        <w:spacing w:before="200"/>
        <w:jc w:val="both"/>
      </w:pPr>
      <w:r>
        <w:t>в случае нарушения продавцом установленных сроков устранения недостатков товара;</w:t>
      </w:r>
    </w:p>
    <w:p w:rsidR="00695A39" w:rsidRDefault="00695A39">
      <w:pPr>
        <w:pStyle w:val="ConsPlusNormal"/>
        <w:numPr>
          <w:ilvl w:val="0"/>
          <w:numId w:val="1"/>
        </w:numPr>
        <w:tabs>
          <w:tab w:val="left" w:pos="540"/>
        </w:tabs>
        <w:spacing w:before="200"/>
        <w:jc w:val="both"/>
      </w:pPr>
      <w:r>
        <w:t>если из-за неоднократного устранения различных недостатков товар невозможно использовать более 30 дней (в совокупности) в течение любого года гарантийного срока.</w:t>
      </w:r>
    </w:p>
    <w:p w:rsidR="00695A39" w:rsidRDefault="00695A39">
      <w:pPr>
        <w:pStyle w:val="ConsPlusNormal"/>
        <w:jc w:val="both"/>
      </w:pPr>
    </w:p>
    <w:tbl>
      <w:tblPr>
        <w:tblW w:w="10597" w:type="dxa"/>
        <w:jc w:val="center"/>
        <w:tblLayout w:type="fixed"/>
        <w:tblCellMar>
          <w:top w:w="195" w:type="dxa"/>
          <w:left w:w="195" w:type="dxa"/>
          <w:bottom w:w="195" w:type="dxa"/>
          <w:right w:w="195" w:type="dxa"/>
        </w:tblCellMar>
        <w:tblLook w:val="0000"/>
      </w:tblPr>
      <w:tblGrid>
        <w:gridCol w:w="10597"/>
      </w:tblGrid>
      <w:tr w:rsidR="00695A39" w:rsidRPr="009D176A">
        <w:trPr>
          <w:jc w:val="center"/>
        </w:trPr>
        <w:tc>
          <w:tcPr>
            <w:tcW w:w="10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39" w:rsidRPr="009D176A" w:rsidRDefault="00695A39">
            <w:pPr>
              <w:pStyle w:val="ConsPlusNormal"/>
              <w:jc w:val="both"/>
              <w:rPr>
                <w:rFonts w:eastAsiaTheme="minorEastAsia"/>
              </w:rPr>
            </w:pPr>
            <w:bookmarkStart w:id="0" w:name="Par15"/>
            <w:bookmarkEnd w:id="0"/>
            <w:r w:rsidRPr="009D176A">
              <w:rPr>
                <w:rFonts w:eastAsiaTheme="minorEastAsia"/>
                <w:b/>
                <w:bCs/>
                <w:u w:val="single"/>
              </w:rPr>
              <w:t>Справка.</w:t>
            </w:r>
            <w:r w:rsidRPr="009D176A">
              <w:rPr>
                <w:rFonts w:eastAsiaTheme="minorEastAsia"/>
                <w:u w:val="single"/>
              </w:rPr>
              <w:t xml:space="preserve"> Существенный недостаток товара</w:t>
            </w:r>
          </w:p>
          <w:p w:rsidR="00695A39" w:rsidRPr="009D176A" w:rsidRDefault="00695A39">
            <w:pPr>
              <w:pStyle w:val="ConsPlusNormal"/>
              <w:spacing w:before="200"/>
              <w:jc w:val="both"/>
              <w:rPr>
                <w:rFonts w:eastAsiaTheme="minorEastAsia"/>
              </w:rPr>
            </w:pPr>
            <w:r w:rsidRPr="009D176A">
              <w:rPr>
                <w:rFonts w:eastAsiaTheme="minorEastAsia"/>
              </w:rPr>
              <w:t>Существенный недостаток товара - это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либо другие подобные недостатки (</w:t>
            </w:r>
            <w:hyperlink r:id="rId19" w:tooltip="Закон РФ от 07.02.1992 N 2300-1 (ред. от 08.12.2020) &quot;О защите прав потребителей&quot;{КонсультантПлюс}" w:history="1">
              <w:r w:rsidRPr="009D176A">
                <w:rPr>
                  <w:rFonts w:eastAsiaTheme="minorEastAsia"/>
                  <w:color w:val="0000FF"/>
                </w:rPr>
                <w:t>абз. 9 преамбулы</w:t>
              </w:r>
            </w:hyperlink>
            <w:r w:rsidRPr="009D176A">
              <w:rPr>
                <w:rFonts w:eastAsiaTheme="minorEastAsia"/>
              </w:rPr>
              <w:t xml:space="preserve"> Закона N 2300-1; </w:t>
            </w:r>
            <w:hyperlink r:id="rId20" w:tooltip="Постановление Пленума Верховного Суда РФ от 28.06.2012 N 17 &quot;О рассмотрении судами гражданских дел по спорам о защите прав потребителей&quot;{КонсультантПлюс}" w:history="1">
              <w:r w:rsidRPr="009D176A">
                <w:rPr>
                  <w:rFonts w:eastAsiaTheme="minorEastAsia"/>
                  <w:color w:val="0000FF"/>
                </w:rPr>
                <w:t>п. 13</w:t>
              </w:r>
            </w:hyperlink>
            <w:r w:rsidRPr="009D176A">
              <w:rPr>
                <w:rFonts w:eastAsiaTheme="minorEastAsia"/>
              </w:rPr>
              <w:t xml:space="preserve"> Постановления Пленума Верховного Суда РФ N 17).</w:t>
            </w:r>
          </w:p>
        </w:tc>
      </w:tr>
    </w:tbl>
    <w:p w:rsidR="00695A39" w:rsidRDefault="00695A39">
      <w:pPr>
        <w:pStyle w:val="ConsPlusNormal"/>
        <w:spacing w:before="240"/>
        <w:jc w:val="both"/>
        <w:rPr>
          <w:sz w:val="24"/>
          <w:szCs w:val="24"/>
        </w:rPr>
      </w:pPr>
    </w:p>
    <w:p w:rsidR="00A5332C" w:rsidRDefault="00A5332C">
      <w:pPr>
        <w:pStyle w:val="ConsPlusNormal"/>
        <w:spacing w:before="240"/>
        <w:jc w:val="both"/>
        <w:rPr>
          <w:sz w:val="24"/>
          <w:szCs w:val="24"/>
        </w:rPr>
      </w:pPr>
    </w:p>
    <w:p w:rsidR="00695A39" w:rsidRDefault="00695A39">
      <w:pPr>
        <w:pStyle w:val="ConsPlusNormal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Шаг 2. Составьте претензию и представьте ее продавцу</w:t>
      </w:r>
    </w:p>
    <w:p w:rsidR="00695A39" w:rsidRDefault="00695A39">
      <w:pPr>
        <w:pStyle w:val="ConsPlusNormal"/>
        <w:spacing w:before="200"/>
        <w:jc w:val="both"/>
      </w:pPr>
      <w:r>
        <w:t xml:space="preserve">Письменная </w:t>
      </w:r>
      <w:hyperlink r:id="rId21" w:tooltip="Форма: Требование (претензия) о расторжении договора купли-продажи и возврате стоимости товара ненадлежащего качества (Подготовлен для системы КонсультантПлюс, 2021){КонсультантПлюс}" w:history="1">
        <w:r>
          <w:rPr>
            <w:color w:val="0000FF"/>
          </w:rPr>
          <w:t>претензия</w:t>
        </w:r>
      </w:hyperlink>
      <w:r>
        <w:t xml:space="preserve"> составляется в свободной форме с указанием, в частности: данных получателя претензии (наименование, место нахождения, иная контактная информация); Ф.И.О., адреса и иной контактной информации заявителя; наименования товара, даты и места его приобретения, способа оплаты; обнаруженных недостатков, времени и обстоятельств их обнаружения; заявления об отказе от исполнения договора купли-продажи и требования о возврате уплаченной за товар суммы.</w:t>
      </w:r>
    </w:p>
    <w:p w:rsidR="00695A39" w:rsidRDefault="00695A39">
      <w:pPr>
        <w:pStyle w:val="ConsPlusNormal"/>
        <w:spacing w:before="200"/>
        <w:jc w:val="both"/>
      </w:pPr>
      <w:r>
        <w:t>Рекомендуем приложить к претензии копии документов, подтверждающих приобретение и оплату товара. Однако отсутствие чека или иного документа, удостоверяющих факт и условия покупки товара, не является основанием для отказа в удовлетворении ваших требований. В этом случае потребитель в подтверждение приобретения и оплаты товара вправе ссылаться, например, на свидетельские показания (</w:t>
      </w:r>
      <w:hyperlink r:id="rId22" w:tooltip="&quot;Гражданский кодекс Российской Федерации (часть вторая)&quot; от 26.01.1996 N 14-ФЗ (ред. от 27.12.2019, с изм. от 28.04.2020){КонсультантПлюс}" w:history="1">
        <w:r>
          <w:rPr>
            <w:color w:val="0000FF"/>
          </w:rPr>
          <w:t>ст. 493</w:t>
        </w:r>
      </w:hyperlink>
      <w:r>
        <w:t xml:space="preserve"> ГК РФ; </w:t>
      </w:r>
      <w:hyperlink r:id="rId23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п. 5 ст. 18</w:t>
        </w:r>
      </w:hyperlink>
      <w:r>
        <w:t xml:space="preserve"> Закона N 2300-1; </w:t>
      </w:r>
      <w:hyperlink r:id="rId24" w:tooltip="Постановление Пленума Верховного Суда РФ от 28.06.2012 N 17 &quot;О рассмотрении судами гражданских дел по спорам о защите прав потребителей&quot;{КонсультантПлюс}" w:history="1">
        <w:r>
          <w:rPr>
            <w:color w:val="0000FF"/>
          </w:rPr>
          <w:t>п. 43</w:t>
        </w:r>
      </w:hyperlink>
      <w:r>
        <w:t xml:space="preserve"> Постановления Пленума Верховного Суда РФ N 17).</w:t>
      </w:r>
    </w:p>
    <w:p w:rsidR="00695A39" w:rsidRDefault="00695A39">
      <w:pPr>
        <w:pStyle w:val="ConsPlusNormal"/>
        <w:spacing w:before="200"/>
        <w:jc w:val="both"/>
      </w:pPr>
      <w:r>
        <w:t>Целесообразно подготовить два экземпляра претензии. Желательно, чтобы на одном из них лицо, принявшее претензию, проставило свою подпись с указанием Ф.И.О. и должности, а также дату принятия претензии и печать продавца (при наличии). Этот экземпляр претензии оставьте себе в подтверждение вашего обращения к продавцу.</w:t>
      </w:r>
    </w:p>
    <w:p w:rsidR="00695A39" w:rsidRDefault="00695A39">
      <w:pPr>
        <w:pStyle w:val="ConsPlusNormal"/>
        <w:spacing w:before="200"/>
        <w:jc w:val="both"/>
      </w:pPr>
      <w:r>
        <w:t>При отказе продавца принять претензию или проставить на втором ее экземпляре отметку о приеме рекомендуем направить претензию заказным письмом с уведомлением о вручении и описью вложения, что позволит в случае необходимости подтвердить соблюдение претензионного порядка (</w:t>
      </w:r>
      <w:hyperlink r:id="rId25" w:tooltip="Приказ Минкомсвязи России от 31.07.2014 N 234 (ред. от 19.11.2020) &quot;Об утверждении Правил оказания услуг почтовой связи&quot; (Зарегистрировано в Минюсте России 26.12.2014 N 35442){КонсультантПлюс}" w:history="1">
        <w:r>
          <w:rPr>
            <w:color w:val="0000FF"/>
          </w:rPr>
          <w:t>пп. "б" п. 10</w:t>
        </w:r>
      </w:hyperlink>
      <w:r>
        <w:t xml:space="preserve"> Правил, утв. Приказом Минкомсвязи России от 31.07.2014 N 234).</w:t>
      </w:r>
    </w:p>
    <w:p w:rsidR="00695A39" w:rsidRDefault="00695A39">
      <w:pPr>
        <w:pStyle w:val="ConsPlusNormal"/>
        <w:spacing w:before="200"/>
        <w:jc w:val="both"/>
      </w:pPr>
      <w:r>
        <w:t>Также по требованию продавца и за его счет вы должны возвратить товар ненадлежащего качества. Обратите внимание на то, чтобы возврат товара был задокументирован (</w:t>
      </w:r>
      <w:hyperlink r:id="rId26" w:tooltip="&quot;Гражданский кодекс Российской Федерации (часть вторая)&quot; от 26.01.1996 N 14-ФЗ (ред. от 27.12.2019, с изм. от 28.04.2020){КонсультантПлюс}" w:history="1">
        <w:r>
          <w:rPr>
            <w:color w:val="0000FF"/>
          </w:rPr>
          <w:t>п. 5 ст. 503</w:t>
        </w:r>
      </w:hyperlink>
      <w:r>
        <w:t xml:space="preserve"> ГК РФ; </w:t>
      </w:r>
      <w:hyperlink r:id="rId27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п. 1 ст. 18</w:t>
        </w:r>
      </w:hyperlink>
      <w:r>
        <w:t xml:space="preserve"> Закона N 2300-1).</w:t>
      </w:r>
    </w:p>
    <w:p w:rsidR="00695A39" w:rsidRDefault="00695A39">
      <w:pPr>
        <w:pStyle w:val="ConsPlusNormal"/>
        <w:spacing w:before="200"/>
        <w:jc w:val="both"/>
      </w:pPr>
      <w:r>
        <w:t>При этом по общему правилу вывоз некачественного крупногабаритного товара и товара весом более 5 кг осуществляются силами и за счет продавца (</w:t>
      </w:r>
      <w:hyperlink r:id="rId28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п. 7 ст. 18</w:t>
        </w:r>
      </w:hyperlink>
      <w:r>
        <w:t xml:space="preserve"> Закона N 2300-1).</w:t>
      </w:r>
    </w:p>
    <w:p w:rsidR="00695A39" w:rsidRDefault="00695A39">
      <w:pPr>
        <w:pStyle w:val="ConsPlusNormal"/>
        <w:spacing w:before="200"/>
        <w:jc w:val="both"/>
      </w:pPr>
      <w:r>
        <w:t>Продавец должен направить вам ответ в отношении заявленных требований (</w:t>
      </w:r>
      <w:hyperlink r:id="rId29" w:tooltip="Постановление Правительства РФ от 31.12.2020 N 2463 &quot;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{КонсультантПлюс}" w:history="1">
        <w:r>
          <w:rPr>
            <w:color w:val="0000FF"/>
          </w:rPr>
          <w:t>п. 5</w:t>
        </w:r>
      </w:hyperlink>
      <w:r>
        <w:t xml:space="preserve"> Правил, утв. Постановлением Правительства РФ от 31.12.2020 N 2463).</w:t>
      </w:r>
    </w:p>
    <w:p w:rsidR="00695A39" w:rsidRDefault="00695A39">
      <w:pPr>
        <w:pStyle w:val="ConsPlusNormal"/>
        <w:spacing w:before="240"/>
        <w:jc w:val="both"/>
        <w:rPr>
          <w:sz w:val="24"/>
          <w:szCs w:val="24"/>
        </w:rPr>
      </w:pPr>
    </w:p>
    <w:p w:rsidR="00695A39" w:rsidRDefault="00695A39">
      <w:pPr>
        <w:pStyle w:val="ConsPlusNormal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Шаг 3. Примите участие в проверке качества товара</w:t>
      </w:r>
    </w:p>
    <w:p w:rsidR="00695A39" w:rsidRDefault="00695A39">
      <w:pPr>
        <w:pStyle w:val="ConsPlusNormal"/>
        <w:spacing w:before="200"/>
        <w:jc w:val="both"/>
      </w:pPr>
      <w:r>
        <w:t>Продавец обязан принять товар ненадлежащего качества.</w:t>
      </w:r>
    </w:p>
    <w:p w:rsidR="00695A39" w:rsidRDefault="00695A39">
      <w:pPr>
        <w:pStyle w:val="ConsPlusNormal"/>
        <w:spacing w:before="200"/>
        <w:jc w:val="both"/>
      </w:pPr>
      <w:r>
        <w:t>В случае необходимости продавец проводит проверку качества товара. Покупатель вправе участвовать в проверке его качества. Для этого рекомендуем согласовать с продавцом время и дату ее проведения (</w:t>
      </w:r>
      <w:hyperlink r:id="rId30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п. 5 ст. 18</w:t>
        </w:r>
      </w:hyperlink>
      <w:r>
        <w:t xml:space="preserve"> Закона N 2300-1).</w:t>
      </w:r>
    </w:p>
    <w:p w:rsidR="00695A39" w:rsidRDefault="00695A39">
      <w:pPr>
        <w:pStyle w:val="ConsPlusNormal"/>
        <w:spacing w:before="200"/>
        <w:jc w:val="both"/>
      </w:pPr>
      <w:r>
        <w:t>Проверка качества товара может включать проведение экспертизы (</w:t>
      </w:r>
      <w:hyperlink r:id="rId31" w:tooltip="Приказ МАП РФ от 20.05.1998 N 160 (ред. от 11.03.1999) &lt;О некоторых вопросах, связанных с применением Закона РФ &quot;О защите прав потребителей&quot;&gt; (Зарегистрировано в Минюсте РФ 28.12.1998 N 1669){КонсультантПлюс}" w:history="1">
        <w:r>
          <w:rPr>
            <w:color w:val="0000FF"/>
          </w:rPr>
          <w:t>п. 3 разд. VIII</w:t>
        </w:r>
      </w:hyperlink>
      <w:r>
        <w:t xml:space="preserve"> Разъяснений, утв. Приказом МАП России от 20.05.1998 N 160).</w:t>
      </w:r>
    </w:p>
    <w:p w:rsidR="00695A39" w:rsidRDefault="00695A39">
      <w:pPr>
        <w:pStyle w:val="ConsPlusNormal"/>
        <w:spacing w:before="200"/>
        <w:jc w:val="both"/>
      </w:pPr>
      <w:r>
        <w:t>В случае спора о причинах возникновения недостатков товара продавец должен за свой счет провести экспертизу товара. Вы вправе присутствовать при ее проведении, а в случае несогласия с ее результатами можете оспорить выводы экспертов в судебном порядке (</w:t>
      </w:r>
      <w:hyperlink r:id="rId32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п. 5 ст. 18</w:t>
        </w:r>
      </w:hyperlink>
      <w:r>
        <w:t xml:space="preserve"> Закона N 2300-1).</w:t>
      </w:r>
    </w:p>
    <w:p w:rsidR="00695A39" w:rsidRDefault="00695A39">
      <w:pPr>
        <w:pStyle w:val="ConsPlusNormal"/>
        <w:spacing w:before="200"/>
        <w:jc w:val="both"/>
      </w:pPr>
      <w:r>
        <w:t xml:space="preserve">В случае если продавец отказывается принять товар, переходите к </w:t>
      </w:r>
      <w:hyperlink w:anchor="Par40" w:tooltip="Шаг 5. При отказе продавца разрешить вопрос в добровольном порядке обратитесь с иском в суд" w:history="1">
        <w:r>
          <w:rPr>
            <w:color w:val="0000FF"/>
          </w:rPr>
          <w:t>шагу 5</w:t>
        </w:r>
      </w:hyperlink>
      <w:r>
        <w:t>.</w:t>
      </w:r>
    </w:p>
    <w:p w:rsidR="00695A39" w:rsidRDefault="00695A39">
      <w:pPr>
        <w:pStyle w:val="ConsPlusNormal"/>
        <w:jc w:val="both"/>
      </w:pPr>
    </w:p>
    <w:p w:rsidR="00695A39" w:rsidRDefault="00695A39">
      <w:pPr>
        <w:pStyle w:val="ConsPlusNormal"/>
        <w:ind w:left="540"/>
        <w:jc w:val="both"/>
      </w:pPr>
      <w:r>
        <w:rPr>
          <w:b/>
          <w:bCs/>
        </w:rPr>
        <w:t>Обратите внимание!</w:t>
      </w:r>
      <w:r>
        <w:t xml:space="preserve"> Если экспертиза выявит, что недостатки товара возникли не по вине продавца, вы должны возместить продавцу расходы на проведение экспертизы и расходы по хранению товара и его транспортировке (</w:t>
      </w:r>
      <w:hyperlink r:id="rId33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п. 5 ст. 18</w:t>
        </w:r>
      </w:hyperlink>
      <w:r>
        <w:t xml:space="preserve"> Закона N 2300-1).</w:t>
      </w:r>
    </w:p>
    <w:p w:rsidR="00A5332C" w:rsidRDefault="00A5332C">
      <w:pPr>
        <w:pStyle w:val="ConsPlusNormal"/>
        <w:spacing w:before="240"/>
        <w:jc w:val="both"/>
        <w:rPr>
          <w:sz w:val="24"/>
          <w:szCs w:val="24"/>
        </w:rPr>
      </w:pPr>
    </w:p>
    <w:p w:rsidR="00695A39" w:rsidRDefault="00695A39">
      <w:pPr>
        <w:pStyle w:val="ConsPlusNormal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Шаг 4. Получите деньги за некачественный товар</w:t>
      </w:r>
    </w:p>
    <w:p w:rsidR="00695A39" w:rsidRDefault="00695A39">
      <w:pPr>
        <w:pStyle w:val="ConsPlusNormal"/>
        <w:spacing w:before="200"/>
        <w:jc w:val="both"/>
      </w:pPr>
      <w:r>
        <w:t>Срок возврата денег, уплаченных за некачественный товар, составляет 10 дней со дня предъявления требования (</w:t>
      </w:r>
      <w:hyperlink r:id="rId34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ст. 22</w:t>
        </w:r>
      </w:hyperlink>
      <w:r>
        <w:t xml:space="preserve"> Закона N 2300-1).</w:t>
      </w:r>
    </w:p>
    <w:p w:rsidR="00695A39" w:rsidRDefault="00695A39">
      <w:pPr>
        <w:pStyle w:val="ConsPlusNormal"/>
        <w:spacing w:before="200"/>
        <w:jc w:val="both"/>
      </w:pPr>
      <w:r>
        <w:t>При возврате покупателю денежных средств продавец не вправе удерживать из них сумму, на которую понизилась стоимость товара из-за полного или его частичного использования, потери им товарного вида или подобных обстоятельств (</w:t>
      </w:r>
      <w:hyperlink r:id="rId35" w:tooltip="&quot;Гражданский кодекс Российской Федерации (часть вторая)&quot; от 26.01.1996 N 14-ФЗ (ред. от 27.12.2019, с изм. от 28.04.2020){КонсультантПлюс}" w:history="1">
        <w:r>
          <w:rPr>
            <w:color w:val="0000FF"/>
          </w:rPr>
          <w:t>п. 5 ст. 503</w:t>
        </w:r>
      </w:hyperlink>
      <w:r>
        <w:t xml:space="preserve"> ГК РФ).</w:t>
      </w:r>
    </w:p>
    <w:p w:rsidR="00695A39" w:rsidRDefault="00695A39">
      <w:pPr>
        <w:pStyle w:val="ConsPlusNormal"/>
        <w:spacing w:before="240"/>
        <w:jc w:val="both"/>
        <w:rPr>
          <w:sz w:val="24"/>
          <w:szCs w:val="24"/>
        </w:rPr>
      </w:pPr>
    </w:p>
    <w:p w:rsidR="00695A39" w:rsidRDefault="00695A39">
      <w:pPr>
        <w:pStyle w:val="ConsPlusNormal"/>
        <w:outlineLvl w:val="0"/>
        <w:rPr>
          <w:sz w:val="24"/>
          <w:szCs w:val="24"/>
        </w:rPr>
      </w:pPr>
      <w:bookmarkStart w:id="1" w:name="Par40"/>
      <w:bookmarkEnd w:id="1"/>
      <w:r>
        <w:rPr>
          <w:b/>
          <w:bCs/>
          <w:sz w:val="24"/>
          <w:szCs w:val="24"/>
        </w:rPr>
        <w:t>Шаг 5. При отказе продавца разрешить вопрос в добровольном порядке обратитесь с иском в суд</w:t>
      </w:r>
    </w:p>
    <w:p w:rsidR="00695A39" w:rsidRDefault="00695A39">
      <w:pPr>
        <w:pStyle w:val="ConsPlusNormal"/>
        <w:spacing w:before="200"/>
        <w:jc w:val="both"/>
      </w:pPr>
      <w:r>
        <w:t>По общему правилу исковое заявление о возврате уплаченных за некачественный товар денежных средств подается мировому судье, если размер исковых требований не превышает 100 000 руб. Если цена иска выше, обращаться следует в районный суд (</w:t>
      </w:r>
      <w:hyperlink r:id="rId36" w:tooltip="&quot;Гражданский процессуальный кодекс Российской Федерации&quot; от 14.11.2002 N 138-ФЗ (ред. от 08.12.2020, с изм. от 02.03.2021){КонсультантПлюс}" w:history="1">
        <w:r>
          <w:rPr>
            <w:color w:val="0000FF"/>
          </w:rPr>
          <w:t>п. 5 ч. 1 ст. 23</w:t>
        </w:r>
      </w:hyperlink>
      <w:r>
        <w:t xml:space="preserve">, </w:t>
      </w:r>
      <w:hyperlink r:id="rId37" w:tooltip="&quot;Гражданский процессуальный кодекс Российской Федерации&quot; от 14.11.2002 N 138-ФЗ (ред. от 08.12.2020, с изм. от 02.03.2021){КонсультантПлюс}" w:history="1">
        <w:r>
          <w:rPr>
            <w:color w:val="0000FF"/>
          </w:rPr>
          <w:t>ст. 24</w:t>
        </w:r>
      </w:hyperlink>
      <w:r>
        <w:t xml:space="preserve"> ГПК РФ).</w:t>
      </w:r>
    </w:p>
    <w:p w:rsidR="00695A39" w:rsidRDefault="00695A39">
      <w:pPr>
        <w:pStyle w:val="ConsPlusNormal"/>
        <w:spacing w:before="200"/>
        <w:jc w:val="both"/>
      </w:pPr>
      <w:r>
        <w:t>Также вы можете дополнительно потребовать от продавца возмещения убытков, причиненных вам в связи с продажей некачественного товара, в том числе разницы между ценой товара, установленной договором розничной купли-продажи, и ценой соответствующего товара на момент вынесения судом решения. При этом в случае отсутствия точно такого же товара указанная разница в цене должна определяться с учетом цены товара, наиболее приближенного по техническим характеристикам и параметрам к ранее приобретенному (</w:t>
      </w:r>
      <w:hyperlink r:id="rId38" w:tooltip="&quot;Гражданский кодекс Российской Федерации (часть вторая)&quot; от 26.01.1996 N 14-ФЗ (ред. от 27.12.2019, с изм. от 28.04.2020){КонсультантПлюс}" w:history="1">
        <w:r>
          <w:rPr>
            <w:color w:val="0000FF"/>
          </w:rPr>
          <w:t>п. 4 ст. 504</w:t>
        </w:r>
      </w:hyperlink>
      <w:r>
        <w:t xml:space="preserve"> ГК РФ; </w:t>
      </w:r>
      <w:hyperlink r:id="rId39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п. 1 ст. 18</w:t>
        </w:r>
      </w:hyperlink>
      <w:r>
        <w:t xml:space="preserve">, </w:t>
      </w:r>
      <w:hyperlink r:id="rId40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п. 4 ст. 24</w:t>
        </w:r>
      </w:hyperlink>
      <w:r>
        <w:t xml:space="preserve"> Закона N 2300-1; </w:t>
      </w:r>
      <w:hyperlink r:id="rId41" w:tooltip="Определение Судебной коллегии по гражданским делам Верховного Суда Российской Федерации от 26.11.2019 N 32-КГ19-29, 2-3078/2018 Требование: О взыскании разницы между ценой товара, установленной договором купли-продажи, и ценой товара, являющегося аналогичным ранее приобретенному. Обстоятельства: В период эксплуатации в приобретенном у официального дилера автомобиле проявились недостатки производственного характера, которые не были устранены. Решение: Дело направлено на новое апелляционное рассмотрение, поск{КонсультантПлюс}" w:history="1">
        <w:r>
          <w:rPr>
            <w:color w:val="0000FF"/>
          </w:rPr>
          <w:t>Определение</w:t>
        </w:r>
      </w:hyperlink>
      <w:r>
        <w:t xml:space="preserve"> Судебной коллегии по гражданским делам Верховного Суда РФ от 26.11.2019 N 32-КГ19-29, 2-3078/2018).</w:t>
      </w:r>
    </w:p>
    <w:p w:rsidR="00695A39" w:rsidRDefault="00695A39">
      <w:pPr>
        <w:pStyle w:val="ConsPlusNormal"/>
        <w:spacing w:before="200"/>
        <w:jc w:val="both"/>
      </w:pPr>
      <w:r>
        <w:t>За нарушение срока возврата денег с продавца можно взыскать неустойку (пени) в размере 1% от цены товара за каждый день просрочки (</w:t>
      </w:r>
      <w:hyperlink r:id="rId42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п. 1 ст. 23</w:t>
        </w:r>
      </w:hyperlink>
      <w:r>
        <w:t xml:space="preserve"> Закона N 2300-1).</w:t>
      </w:r>
    </w:p>
    <w:p w:rsidR="00695A39" w:rsidRDefault="00695A39">
      <w:pPr>
        <w:pStyle w:val="ConsPlusNormal"/>
        <w:spacing w:before="200"/>
        <w:jc w:val="both"/>
      </w:pPr>
      <w:r>
        <w:t>Вы вправе также потребовать от продавца компенсации морального вреда (</w:t>
      </w:r>
      <w:hyperlink r:id="rId43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ст. 15</w:t>
        </w:r>
      </w:hyperlink>
      <w:r>
        <w:t xml:space="preserve"> Закона N 2300-1).</w:t>
      </w:r>
    </w:p>
    <w:p w:rsidR="00695A39" w:rsidRDefault="00695A39">
      <w:pPr>
        <w:pStyle w:val="ConsPlusNormal"/>
        <w:spacing w:before="200"/>
        <w:jc w:val="both"/>
      </w:pPr>
      <w:r>
        <w:t>При этом истцы по искам о защите прав потребителей освобождены от уплаты госпошлины, если цена иска не превышает 1 млн руб. Если цена иска превышает 1 млн руб., госпошлина уплачивается в сумме, исчисленной исходя из цены иска и уменьшенной на сумму госпошлины, подлежащей уплате при цене иска 1 млн руб. (</w:t>
      </w:r>
      <w:hyperlink r:id="rId44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п. 3 ст. 17</w:t>
        </w:r>
      </w:hyperlink>
      <w:r>
        <w:t xml:space="preserve"> Закона N 2300-1; </w:t>
      </w:r>
      <w:hyperlink r:id="rId45" w:tooltip="&quot;Налоговый кодекс Российской Федерации (часть вторая)&quot; от 05.08.2000 N 117-ФЗ (ред. от 17.02.2021){КонсультантПлюс}" w:history="1">
        <w:r>
          <w:rPr>
            <w:color w:val="0000FF"/>
          </w:rPr>
          <w:t>пп. 4 п. 2</w:t>
        </w:r>
      </w:hyperlink>
      <w:r>
        <w:t xml:space="preserve"> и </w:t>
      </w:r>
      <w:hyperlink r:id="rId46" w:tooltip="&quot;Налоговый кодекс Российской Федерации (часть вторая)&quot; от 05.08.2000 N 117-ФЗ (ред. от 17.02.2021){КонсультантПлюс}" w:history="1">
        <w:r>
          <w:rPr>
            <w:color w:val="0000FF"/>
          </w:rPr>
          <w:t>п. 3 ст. 333.36</w:t>
        </w:r>
      </w:hyperlink>
      <w:r>
        <w:t xml:space="preserve"> НК РФ).</w:t>
      </w:r>
    </w:p>
    <w:p w:rsidR="00695A39" w:rsidRDefault="00695A39">
      <w:pPr>
        <w:pStyle w:val="ConsPlusNormal"/>
        <w:spacing w:before="200"/>
        <w:jc w:val="both"/>
      </w:pPr>
      <w:r>
        <w:t>В случае удовлетворения судом ваших требований, которые не были выполнены продавцом добровольно, суд взыскивает с продавца в вашу пользу штраф в размере 50% присужденной вам суммы (</w:t>
      </w:r>
      <w:hyperlink r:id="rId47" w:tooltip="Закон РФ от 07.02.1992 N 2300-1 (ред. от 08.12.2020) &quot;О защите прав потребителей&quot;{КонсультантПлюс}" w:history="1">
        <w:r>
          <w:rPr>
            <w:color w:val="0000FF"/>
          </w:rPr>
          <w:t>п. 6 ст. 13</w:t>
        </w:r>
      </w:hyperlink>
      <w:r>
        <w:t xml:space="preserve"> Закона N 2300-1; </w:t>
      </w:r>
      <w:hyperlink r:id="rId48" w:tooltip="Постановление Пленума Верховного Суда РФ от 28.06.2012 N 17 &quot;О рассмотрении судами гражданских дел по спорам о защите прав потребителей&quot;{КонсультантПлюс}" w:history="1">
        <w:r>
          <w:rPr>
            <w:color w:val="0000FF"/>
          </w:rPr>
          <w:t>п. 46</w:t>
        </w:r>
      </w:hyperlink>
      <w:r>
        <w:t xml:space="preserve"> Постановления Пленума Верховного Суда РФ N 17).</w:t>
      </w:r>
    </w:p>
    <w:p w:rsidR="00695A39" w:rsidRDefault="00695A39">
      <w:pPr>
        <w:pStyle w:val="ConsPlusNormal"/>
        <w:spacing w:before="200"/>
        <w:jc w:val="both"/>
      </w:pPr>
      <w:r>
        <w:t>При удовлетворении иска суд может также полностью или частично взыскать с ответчика заявленные вами судебные расходы, в частности расходы на оплату услуг представителя (за исключением оплаты услуг представителя общества по защите прав потребителей), почтовые расходы, связанные с производством по делу (</w:t>
      </w:r>
      <w:hyperlink r:id="rId49" w:tooltip="&quot;Гражданский процессуальный кодекс Российской Федерации&quot; от 14.11.2002 N 138-ФЗ (ред. от 08.12.2020, с изм. от 02.03.2021){КонсультантПлюс}" w:history="1">
        <w:r>
          <w:rPr>
            <w:color w:val="0000FF"/>
          </w:rPr>
          <w:t>ч. 1 ст. 88</w:t>
        </w:r>
      </w:hyperlink>
      <w:r>
        <w:t xml:space="preserve">, </w:t>
      </w:r>
      <w:hyperlink r:id="rId50" w:tooltip="&quot;Гражданский процессуальный кодекс Российской Федерации&quot; от 14.11.2002 N 138-ФЗ (ред. от 08.12.2020, с изм. от 02.03.2021){КонсультантПлюс}" w:history="1">
        <w:r>
          <w:rPr>
            <w:color w:val="0000FF"/>
          </w:rPr>
          <w:t>ст. 94</w:t>
        </w:r>
      </w:hyperlink>
      <w:r>
        <w:t xml:space="preserve">, </w:t>
      </w:r>
      <w:hyperlink r:id="rId51" w:tooltip="&quot;Гражданский процессуальный кодекс Российской Федерации&quot; от 14.11.2002 N 138-ФЗ (ред. от 08.12.2020, с изм. от 02.03.2021){КонсультантПлюс}" w:history="1">
        <w:r>
          <w:rPr>
            <w:color w:val="0000FF"/>
          </w:rPr>
          <w:t>ч. 1 ст. 98</w:t>
        </w:r>
      </w:hyperlink>
      <w:r>
        <w:t xml:space="preserve">, </w:t>
      </w:r>
      <w:hyperlink r:id="rId52" w:tooltip="&quot;Гражданский процессуальный кодекс Российской Федерации&quot; от 14.11.2002 N 138-ФЗ (ред. от 08.12.2020, с изм. от 02.03.2021){КонсультантПлюс}" w:history="1">
        <w:r>
          <w:rPr>
            <w:color w:val="0000FF"/>
          </w:rPr>
          <w:t>ч. 1 ст. 100</w:t>
        </w:r>
      </w:hyperlink>
      <w:r>
        <w:t xml:space="preserve"> ГПК РФ; </w:t>
      </w:r>
      <w:hyperlink r:id="rId53" w:tooltip="Постановление Пленума Верховного Суда РФ от 21.01.2016 N 1 &quot;О некоторых вопросах применения законодательства о возмещении издержек, связанных с рассмотрением дела&quot;{КонсультантПлюс}" w:history="1">
        <w:r>
          <w:rPr>
            <w:color w:val="0000FF"/>
          </w:rPr>
          <w:t>п. п. 2</w:t>
        </w:r>
      </w:hyperlink>
      <w:r>
        <w:t xml:space="preserve">, </w:t>
      </w:r>
      <w:hyperlink r:id="rId54" w:tooltip="Постановление Пленума Верховного Суда РФ от 21.01.2016 N 1 &quot;О некоторых вопросах применения законодательства о возмещении издержек, связанных с рассмотрением дела&quot;{КонсультантПлюс}" w:history="1">
        <w:r>
          <w:rPr>
            <w:color w:val="0000FF"/>
          </w:rPr>
          <w:t>4</w:t>
        </w:r>
      </w:hyperlink>
      <w:r>
        <w:t xml:space="preserve"> Постановления Пленума Верховного Суда РФ от 21.01.2016 N 1; </w:t>
      </w:r>
      <w:hyperlink r:id="rId55" w:tooltip="&quot;Обзор судебной практики по делам о защите прав потребителей&quot; (утв. Президиумом Верховного Суда РФ 14.10.2020){КонсультантПлюс}" w:history="1">
        <w:r>
          <w:rPr>
            <w:color w:val="0000FF"/>
          </w:rPr>
          <w:t>п. 1</w:t>
        </w:r>
      </w:hyperlink>
      <w:r>
        <w:t xml:space="preserve"> Обзора, утв. Президиумом Верховного Суда РФ 14.10.2020).</w:t>
      </w:r>
    </w:p>
    <w:p w:rsidR="00695A39" w:rsidRDefault="00695A39">
      <w:pPr>
        <w:pStyle w:val="ConsPlusNormal"/>
        <w:jc w:val="both"/>
      </w:pPr>
    </w:p>
    <w:p w:rsidR="00695A39" w:rsidRDefault="00695A39">
      <w:pPr>
        <w:pStyle w:val="ConsPlusNormal"/>
        <w:ind w:left="540"/>
        <w:jc w:val="both"/>
      </w:pPr>
      <w:r>
        <w:rPr>
          <w:b/>
          <w:bCs/>
        </w:rPr>
        <w:t>Обратите внимание!</w:t>
      </w:r>
      <w:r>
        <w:t xml:space="preserve"> Выплачиваемые гражданам суммы неустойки и штрафа в связи с нарушением прав потребителей облагаются НДФЛ. Компенсация морального вреда НДФЛ не облагается (</w:t>
      </w:r>
      <w:hyperlink r:id="rId56" w:tooltip="&quot;Налоговый кодекс Российской Федерации (часть первая)&quot; от 31.07.1998 N 146-ФЗ (ред. от 23.11.2020) (с изм. и доп., вступ. в силу с 01.01.2021){КонсультантПлюс}" w:history="1">
        <w:r>
          <w:rPr>
            <w:color w:val="0000FF"/>
          </w:rPr>
          <w:t>п. 1 ст. 41</w:t>
        </w:r>
      </w:hyperlink>
      <w:r>
        <w:t xml:space="preserve">, </w:t>
      </w:r>
      <w:hyperlink r:id="rId57" w:tooltip="&quot;Налоговый кодекс Российской Федерации (часть вторая)&quot; от 05.08.2000 N 117-ФЗ (ред. от 17.02.2021){КонсультантПлюс}" w:history="1">
        <w:r>
          <w:rPr>
            <w:color w:val="0000FF"/>
          </w:rPr>
          <w:t>ст. 209</w:t>
        </w:r>
      </w:hyperlink>
      <w:r>
        <w:t xml:space="preserve"> НК РФ; </w:t>
      </w:r>
      <w:hyperlink r:id="rId58" w:tooltip="&quot;Обзор практики рассмотрения судами дел, связанных с применением главы 23 Налогового кодекса Российской Федерации&quot; (утв. Президиумом Верховного Суда РФ 21.10.2015){КонсультантПлюс}" w:history="1">
        <w:r>
          <w:rPr>
            <w:color w:val="0000FF"/>
          </w:rPr>
          <w:t>п. 7</w:t>
        </w:r>
      </w:hyperlink>
      <w:r>
        <w:t xml:space="preserve"> Обзора, утв. Президиумом Верховного Суда РФ 21.10.2015).</w:t>
      </w:r>
    </w:p>
    <w:p w:rsidR="00695A39" w:rsidRDefault="00695A39">
      <w:pPr>
        <w:pStyle w:val="ConsPlusNormal"/>
        <w:jc w:val="both"/>
      </w:pPr>
    </w:p>
    <w:p w:rsidR="00A5332C" w:rsidRDefault="00A5332C">
      <w:pPr>
        <w:pStyle w:val="ConsPlusNormal"/>
        <w:jc w:val="both"/>
      </w:pPr>
    </w:p>
    <w:p w:rsidR="00695A39" w:rsidRDefault="00695A39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A5332C" w:rsidRDefault="00A5332C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A5332C" w:rsidRDefault="00A533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5332C">
      <w:headerReference w:type="default" r:id="rId59"/>
      <w:footerReference w:type="default" r:id="rId6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6A" w:rsidRDefault="009D176A">
      <w:pPr>
        <w:spacing w:after="0" w:line="240" w:lineRule="auto"/>
      </w:pPr>
      <w:r>
        <w:separator/>
      </w:r>
    </w:p>
  </w:endnote>
  <w:endnote w:type="continuationSeparator" w:id="1">
    <w:p w:rsidR="009D176A" w:rsidRDefault="009D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39" w:rsidRDefault="0069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695A39" w:rsidRPr="009D176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95A39" w:rsidRPr="009D176A" w:rsidRDefault="00695A39">
          <w:pPr>
            <w:pStyle w:val="ConsPlusNormal"/>
            <w:rPr>
              <w:rFonts w:ascii="Tahoma" w:eastAsiaTheme="minorEastAsi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95A39" w:rsidRPr="009D176A" w:rsidRDefault="00695A39">
          <w:pPr>
            <w:pStyle w:val="ConsPlusNormal"/>
            <w:jc w:val="center"/>
            <w:rPr>
              <w:rFonts w:ascii="Tahoma" w:eastAsiaTheme="minorEastAsia" w:hAnsi="Tahoma" w:cs="Tahoma"/>
              <w:b/>
              <w:bCs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95A39" w:rsidRPr="009D176A" w:rsidRDefault="00695A39">
          <w:pPr>
            <w:pStyle w:val="ConsPlusNormal"/>
            <w:jc w:val="right"/>
            <w:rPr>
              <w:rFonts w:ascii="Tahoma" w:eastAsiaTheme="minorEastAsia" w:hAnsi="Tahoma" w:cs="Tahoma"/>
            </w:rPr>
          </w:pPr>
        </w:p>
      </w:tc>
    </w:tr>
  </w:tbl>
  <w:p w:rsidR="00695A39" w:rsidRDefault="00695A3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6A" w:rsidRDefault="009D176A">
      <w:pPr>
        <w:spacing w:after="0" w:line="240" w:lineRule="auto"/>
      </w:pPr>
      <w:r>
        <w:separator/>
      </w:r>
    </w:p>
  </w:footnote>
  <w:footnote w:type="continuationSeparator" w:id="1">
    <w:p w:rsidR="009D176A" w:rsidRDefault="009D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695A39" w:rsidRPr="009D176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95A39" w:rsidRPr="009D176A" w:rsidRDefault="00695A39">
          <w:pPr>
            <w:pStyle w:val="ConsPlusNormal"/>
            <w:rPr>
              <w:rFonts w:ascii="Tahoma" w:eastAsiaTheme="minorEastAsi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95A39" w:rsidRPr="009D176A" w:rsidRDefault="00695A39">
          <w:pPr>
            <w:pStyle w:val="ConsPlusNormal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</w:p>
      </w:tc>
    </w:tr>
  </w:tbl>
  <w:p w:rsidR="00695A39" w:rsidRDefault="00695A3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95A39" w:rsidRDefault="00695A39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71A"/>
    <w:rsid w:val="000F1B94"/>
    <w:rsid w:val="00254B1D"/>
    <w:rsid w:val="00387D85"/>
    <w:rsid w:val="00695A39"/>
    <w:rsid w:val="009D176A"/>
    <w:rsid w:val="00A5332C"/>
    <w:rsid w:val="00E8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E817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171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81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817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D5CDC04F0D447D7D0658D5ED998B874C36EDDC5F5C691BCC0AB83FC6F75AE8742A900A054E62A5D1217A8C55EC962FEB4EFF2816D4DDF1O8s7M" TargetMode="External"/><Relationship Id="rId18" Type="http://schemas.openxmlformats.org/officeDocument/2006/relationships/hyperlink" Target="consultantplus://offline/ref=8FD5CDC04F0D447D7D0658D5ED998B874D31E4DC5A5C691BCC0AB83FC6F75AE8742A900A054E63ACD4217A8C55EC962FEB4EFF2816D4DDF1O8s7M" TargetMode="External"/><Relationship Id="rId26" Type="http://schemas.openxmlformats.org/officeDocument/2006/relationships/hyperlink" Target="consultantplus://offline/ref=8FD5CDC04F0D447D7D0658D5ED998B874C35ECD75159691BCC0AB83FC6F75AE8742A900E054535FC977F23DD18A79B2CFC52FF29O0s9M" TargetMode="External"/><Relationship Id="rId39" Type="http://schemas.openxmlformats.org/officeDocument/2006/relationships/hyperlink" Target="consultantplus://offline/ref=8FD5CDC04F0D447D7D0658D5ED998B874C36EDDC5F5C691BCC0AB83FC6F75AE8742A9009054535FC977F23DD18A79B2CFC52FF29O0s9M" TargetMode="External"/><Relationship Id="rId21" Type="http://schemas.openxmlformats.org/officeDocument/2006/relationships/hyperlink" Target="consultantplus://offline/ref=8FD5CDC04F0D447D7D0644D5EA998B874E39EADA50513411C453B43DC1F805ED733B900B0C5061AECD282EDFO1s0M" TargetMode="External"/><Relationship Id="rId34" Type="http://schemas.openxmlformats.org/officeDocument/2006/relationships/hyperlink" Target="consultantplus://offline/ref=8FD5CDC04F0D447D7D0658D5ED998B874C36EDDC5F5C691BCC0AB83FC6F75AE8742A900A054E62A4D6217A8C55EC962FEB4EFF2816D4DDF1O8s7M" TargetMode="External"/><Relationship Id="rId42" Type="http://schemas.openxmlformats.org/officeDocument/2006/relationships/hyperlink" Target="consultantplus://offline/ref=8FD5CDC04F0D447D7D0658D5ED998B874C36EDDC5F5C691BCC0AB83FC6F75AE8742A900A054E62A4DA217A8C55EC962FEB4EFF2816D4DDF1O8s7M" TargetMode="External"/><Relationship Id="rId47" Type="http://schemas.openxmlformats.org/officeDocument/2006/relationships/hyperlink" Target="consultantplus://offline/ref=8FD5CDC04F0D447D7D0658D5ED998B874C36EDDC5F5C691BCC0AB83FC6F75AE8742A900A054E62ABD6217A8C55EC962FEB4EFF2816D4DDF1O8s7M" TargetMode="External"/><Relationship Id="rId50" Type="http://schemas.openxmlformats.org/officeDocument/2006/relationships/hyperlink" Target="consultantplus://offline/ref=8FD5CDC04F0D447D7D0658D5ED998B874C36EDDD5F52691BCC0AB83FC6F75AE8742A900A054E65A8D0217A8C55EC962FEB4EFF2816D4DDF1O8s7M" TargetMode="External"/><Relationship Id="rId55" Type="http://schemas.openxmlformats.org/officeDocument/2006/relationships/hyperlink" Target="consultantplus://offline/ref=8FD5CDC04F0D447D7D0658D5ED998B874C37E8DE595E691BCC0AB83FC6F75AE8742A900A054E61ACD1217A8C55EC962FEB4EFF2816D4DDF1O8s7M" TargetMode="External"/><Relationship Id="rId7" Type="http://schemas.openxmlformats.org/officeDocument/2006/relationships/hyperlink" Target="consultantplus://offline/ref=8FD5CDC04F0D447D7D0658D5ED998B874C35ECD75159691BCC0AB83FC6F75AE8742A900F0C4535FC977F23DD18A79B2CFC52FF29O0s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D5CDC04F0D447D7D0658D5ED998B874C33ECDC5D53691BCC0AB83FC6F75AE8742A900A054E61ADDA217A8C55EC962FEB4EFF2816D4DDF1O8s7M" TargetMode="External"/><Relationship Id="rId20" Type="http://schemas.openxmlformats.org/officeDocument/2006/relationships/hyperlink" Target="consultantplus://offline/ref=8FD5CDC04F0D447D7D0658D5ED998B874E32ECD7505F691BCC0AB83FC6F75AE8742A900A054E61AFD4217A8C55EC962FEB4EFF2816D4DDF1O8s7M" TargetMode="External"/><Relationship Id="rId29" Type="http://schemas.openxmlformats.org/officeDocument/2006/relationships/hyperlink" Target="consultantplus://offline/ref=8FD5CDC04F0D447D7D0658D5ED998B874C36EED95A58691BCC0AB83FC6F75AE8742A900A054E61AFD0217A8C55EC962FEB4EFF2816D4DDF1O8s7M" TargetMode="External"/><Relationship Id="rId41" Type="http://schemas.openxmlformats.org/officeDocument/2006/relationships/hyperlink" Target="consultantplus://offline/ref=8FD5CDC04F0D447D7D0655C6F8998B874930ECDD5A5F691BCC0AB83FC6F75AE8742A900A054E61AED4217A8C55EC962FEB4EFF2816D4DDF1O8s7M" TargetMode="External"/><Relationship Id="rId54" Type="http://schemas.openxmlformats.org/officeDocument/2006/relationships/hyperlink" Target="consultantplus://offline/ref=8FD5CDC04F0D447D7D0658D5ED998B874E38E9DF5D5E691BCC0AB83FC6F75AE8742A900A054E61ACD2217A8C55EC962FEB4EFF2816D4DDF1O8s7M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D5CDC04F0D447D7D0658D5ED998B874C36EDDC5F5C691BCC0AB83FC6F75AE8742A9009024535FC977F23DD18A79B2CFC52FF29O0s9M" TargetMode="External"/><Relationship Id="rId24" Type="http://schemas.openxmlformats.org/officeDocument/2006/relationships/hyperlink" Target="consultantplus://offline/ref=8FD5CDC04F0D447D7D0658D5ED998B874E32ECD7505F691BCC0AB83FC6F75AE8742A900A054E61A4D4217A8C55EC962FEB4EFF2816D4DDF1O8s7M" TargetMode="External"/><Relationship Id="rId32" Type="http://schemas.openxmlformats.org/officeDocument/2006/relationships/hyperlink" Target="consultantplus://offline/ref=8FD5CDC04F0D447D7D0658D5ED998B874C36EDDC5F5C691BCC0AB83FC6F75AE8742A90090C4535FC977F23DD18A79B2CFC52FF29O0s9M" TargetMode="External"/><Relationship Id="rId37" Type="http://schemas.openxmlformats.org/officeDocument/2006/relationships/hyperlink" Target="consultantplus://offline/ref=8FD5CDC04F0D447D7D0658D5ED998B874C36EDDD5F52691BCC0AB83FC6F75AE8742A900A054E60AFD1217A8C55EC962FEB4EFF2816D4DDF1O8s7M" TargetMode="External"/><Relationship Id="rId40" Type="http://schemas.openxmlformats.org/officeDocument/2006/relationships/hyperlink" Target="consultantplus://offline/ref=8FD5CDC04F0D447D7D0658D5ED998B874C36EDDC5F5C691BCC0AB83FC6F75AE8742A900A054E65ADD2217A8C55EC962FEB4EFF2816D4DDF1O8s7M" TargetMode="External"/><Relationship Id="rId45" Type="http://schemas.openxmlformats.org/officeDocument/2006/relationships/hyperlink" Target="consultantplus://offline/ref=8FD5CDC04F0D447D7D0658D5ED998B874C36EADC5F5A691BCC0AB83FC6F75AE8742A900A044865A8D87E7F9944B49B26FC50FC350AD6DFOFs2M" TargetMode="External"/><Relationship Id="rId53" Type="http://schemas.openxmlformats.org/officeDocument/2006/relationships/hyperlink" Target="consultantplus://offline/ref=8FD5CDC04F0D447D7D0658D5ED998B874E38E9DF5D5E691BCC0AB83FC6F75AE8742A900A054E61ADD4217A8C55EC962FEB4EFF2816D4DDF1O8s7M" TargetMode="External"/><Relationship Id="rId58" Type="http://schemas.openxmlformats.org/officeDocument/2006/relationships/hyperlink" Target="consultantplus://offline/ref=8FD5CDC04F0D447D7D0658D5ED998B874E39EAD85A5F691BCC0AB83FC6F75AE8742A900A054E61A5D1217A8C55EC962FEB4EFF2816D4DDF1O8s7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D5CDC04F0D447D7D0658D5ED998B874C36EDDC5F5C691BCC0AB83FC6F75AE8742A9009044535FC977F23DD18A79B2CFC52FF29O0s9M" TargetMode="External"/><Relationship Id="rId23" Type="http://schemas.openxmlformats.org/officeDocument/2006/relationships/hyperlink" Target="consultantplus://offline/ref=8FD5CDC04F0D447D7D0658D5ED998B874C36EDDC5F5C691BCC0AB83FC6F75AE8742A900A054E60AED1217A8C55EC962FEB4EFF2816D4DDF1O8s7M" TargetMode="External"/><Relationship Id="rId28" Type="http://schemas.openxmlformats.org/officeDocument/2006/relationships/hyperlink" Target="consultantplus://offline/ref=8FD5CDC04F0D447D7D0658D5ED998B874C36EDDC5F5C691BCC0AB83FC6F75AE8742A900A054E62A5D7217A8C55EC962FEB4EFF2816D4DDF1O8s7M" TargetMode="External"/><Relationship Id="rId36" Type="http://schemas.openxmlformats.org/officeDocument/2006/relationships/hyperlink" Target="consultantplus://offline/ref=8FD5CDC04F0D447D7D0658D5ED998B874C36EDDD5F52691BCC0AB83FC6F75AE8742A900A044666A6877B6A881CB99231E253E12908D4ODsCM" TargetMode="External"/><Relationship Id="rId49" Type="http://schemas.openxmlformats.org/officeDocument/2006/relationships/hyperlink" Target="consultantplus://offline/ref=8FD5CDC04F0D447D7D0658D5ED998B874C36EDDD5F52691BCC0AB83FC6F75AE8742A900A054E62A4DB217A8C55EC962FEB4EFF2816D4DDF1O8s7M" TargetMode="External"/><Relationship Id="rId57" Type="http://schemas.openxmlformats.org/officeDocument/2006/relationships/hyperlink" Target="consultantplus://offline/ref=8FD5CDC04F0D447D7D0658D5ED998B874C36EADC5F5A691BCC0AB83FC6F75AE8742A900A054F60ACD1217A8C55EC962FEB4EFF2816D4DDF1O8s7M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8FD5CDC04F0D447D7D0658D5ED998B874C36EDDC5F5C691BCC0AB83FC6F75AE8742A900A054E62AAD5217A8C55EC962FEB4EFF2816D4DDF1O8s7M" TargetMode="External"/><Relationship Id="rId19" Type="http://schemas.openxmlformats.org/officeDocument/2006/relationships/hyperlink" Target="consultantplus://offline/ref=8FD5CDC04F0D447D7D0658D5ED998B874C36EDDC5F5C691BCC0AB83FC6F75AE8742A900A054E62AED3217A8C55EC962FEB4EFF2816D4DDF1O8s7M" TargetMode="External"/><Relationship Id="rId31" Type="http://schemas.openxmlformats.org/officeDocument/2006/relationships/hyperlink" Target="consultantplus://offline/ref=8FD5CDC04F0D447D7D0658D5ED998B874D33E5DA5D513411C453B43DC1F805FF73639C0B054F62AED87E7F9944B49B26FC50FC350AD6DFOFs2M" TargetMode="External"/><Relationship Id="rId44" Type="http://schemas.openxmlformats.org/officeDocument/2006/relationships/hyperlink" Target="consultantplus://offline/ref=8FD5CDC04F0D447D7D0658D5ED998B874C36EDDC5F5C691BCC0AB83FC6F75AE8742A900E0C4535FC977F23DD18A79B2CFC52FF29O0s9M" TargetMode="External"/><Relationship Id="rId52" Type="http://schemas.openxmlformats.org/officeDocument/2006/relationships/hyperlink" Target="consultantplus://offline/ref=8FD5CDC04F0D447D7D0658D5ED998B874C36EDDD5F52691BCC0AB83FC6F75AE8742A900A054E65A5D1217A8C55EC962FEB4EFF2816D4DDF1O8s7M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D5CDC04F0D447D7D0658D5ED998B874C36EDDC5F5C691BCC0AB83FC6F75AE8742A900A0C4535FC977F23DD18A79B2CFC52FF29O0s9M" TargetMode="External"/><Relationship Id="rId14" Type="http://schemas.openxmlformats.org/officeDocument/2006/relationships/hyperlink" Target="consultantplus://offline/ref=8FD5CDC04F0D447D7D0658D5ED998B874C36EDDC5F5C691BCC0AB83FC6F75AE8742A900A054E60A8D1217A8C55EC962FEB4EFF2816D4DDF1O8s7M" TargetMode="External"/><Relationship Id="rId22" Type="http://schemas.openxmlformats.org/officeDocument/2006/relationships/hyperlink" Target="consultantplus://offline/ref=8FD5CDC04F0D447D7D0658D5ED998B874C35ECD75159691BCC0AB83FC6F75AE8742A900A054E60A4D1217A8C55EC962FEB4EFF2816D4DDF1O8s7M" TargetMode="External"/><Relationship Id="rId27" Type="http://schemas.openxmlformats.org/officeDocument/2006/relationships/hyperlink" Target="consultantplus://offline/ref=8FD5CDC04F0D447D7D0658D5ED998B874C36EDDC5F5C691BCC0AB83FC6F75AE8742A900A0C4535FC977F23DD18A79B2CFC52FF29O0s9M" TargetMode="External"/><Relationship Id="rId30" Type="http://schemas.openxmlformats.org/officeDocument/2006/relationships/hyperlink" Target="consultantplus://offline/ref=8FD5CDC04F0D447D7D0658D5ED998B874C36EDDC5F5C691BCC0AB83FC6F75AE8742A900A054E62AADA217A8C55EC962FEB4EFF2816D4DDF1O8s7M" TargetMode="External"/><Relationship Id="rId35" Type="http://schemas.openxmlformats.org/officeDocument/2006/relationships/hyperlink" Target="consultantplus://offline/ref=8FD5CDC04F0D447D7D0658D5ED998B874C35ECD75159691BCC0AB83FC6F75AE8742A900E044535FC977F23DD18A79B2CFC52FF29O0s9M" TargetMode="External"/><Relationship Id="rId43" Type="http://schemas.openxmlformats.org/officeDocument/2006/relationships/hyperlink" Target="consultantplus://offline/ref=8FD5CDC04F0D447D7D0658D5ED998B874C36EDDC5F5C691BCC0AB83FC6F75AE8742A900A054E60ADD6217A8C55EC962FEB4EFF2816D4DDF1O8s7M" TargetMode="External"/><Relationship Id="rId48" Type="http://schemas.openxmlformats.org/officeDocument/2006/relationships/hyperlink" Target="consultantplus://offline/ref=8FD5CDC04F0D447D7D0658D5ED998B874E32ECD7505F691BCC0AB83FC6F75AE8742A900A054E60ADD6217A8C55EC962FEB4EFF2816D4DDF1O8s7M" TargetMode="External"/><Relationship Id="rId56" Type="http://schemas.openxmlformats.org/officeDocument/2006/relationships/hyperlink" Target="consultantplus://offline/ref=8FD5CDC04F0D447D7D0658D5ED998B874C34EED75958691BCC0AB83FC6F75AE8742A9008014E61A6877B6A881CB99231E253E12908D4ODsCM" TargetMode="External"/><Relationship Id="rId8" Type="http://schemas.openxmlformats.org/officeDocument/2006/relationships/hyperlink" Target="consultantplus://offline/ref=8FD5CDC04F0D447D7D0658D5ED998B874C35ECD75159691BCC0AB83FC6F75AE8742A900E054535FC977F23DD18A79B2CFC52FF29O0s9M" TargetMode="External"/><Relationship Id="rId51" Type="http://schemas.openxmlformats.org/officeDocument/2006/relationships/hyperlink" Target="consultantplus://offline/ref=8FD5CDC04F0D447D7D0658D5ED998B874C36EDDD5F52691BCC0AB83FC6F75AE8742A900A054E65AAD5217A8C55EC962FEB4EFF2816D4DDF1O8s7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FD5CDC04F0D447D7D0658D5ED998B874C36EDDC5F5C691BCC0AB83FC6F75AE8742A900A054E62A5D6217A8C55EC962FEB4EFF2816D4DDF1O8s7M" TargetMode="External"/><Relationship Id="rId17" Type="http://schemas.openxmlformats.org/officeDocument/2006/relationships/hyperlink" Target="consultantplus://offline/ref=8FD5CDC04F0D447D7D0658D5ED998B874E32ECD7505F691BCC0AB83FC6F75AE8742A900A054E61A5DA217A8C55EC962FEB4EFF2816D4DDF1O8s7M" TargetMode="External"/><Relationship Id="rId25" Type="http://schemas.openxmlformats.org/officeDocument/2006/relationships/hyperlink" Target="consultantplus://offline/ref=8FD5CDC04F0D447D7D0658D5ED998B874C37E4DB5A5B691BCC0AB83FC6F75AE8742A900A054E61A9DA217A8C55EC962FEB4EFF2816D4DDF1O8s7M" TargetMode="External"/><Relationship Id="rId33" Type="http://schemas.openxmlformats.org/officeDocument/2006/relationships/hyperlink" Target="consultantplus://offline/ref=8FD5CDC04F0D447D7D0658D5ED998B874C36EDDC5F5C691BCC0AB83FC6F75AE8742A900A054E62A5D2217A8C55EC962FEB4EFF2816D4DDF1O8s7M" TargetMode="External"/><Relationship Id="rId38" Type="http://schemas.openxmlformats.org/officeDocument/2006/relationships/hyperlink" Target="consultantplus://offline/ref=8FD5CDC04F0D447D7D0658D5ED998B874C35ECD75159691BCC0AB83FC6F75AE8742A900A054E63A9DB217A8C55EC962FEB4EFF2816D4DDF1O8s7M" TargetMode="External"/><Relationship Id="rId46" Type="http://schemas.openxmlformats.org/officeDocument/2006/relationships/hyperlink" Target="consultantplus://offline/ref=8FD5CDC04F0D447D7D0658D5ED998B874C36EADC5F5A691BCC0AB83FC6F75AE8742A900A044865AAD87E7F9944B49B26FC50FC350AD6DFOFs2M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3792</Words>
  <Characters>21619</Characters>
  <Application>Microsoft Office Word</Application>
  <DocSecurity>2</DocSecurity>
  <Lines>180</Lines>
  <Paragraphs>50</Paragraphs>
  <ScaleCrop>false</ScaleCrop>
  <Company>КонсультантПлюс Версия 4020.00.61</Company>
  <LinksUpToDate>false</LinksUpToDate>
  <CharactersWithSpaces>25361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Ситуация: Как вернуть некачественный товар?("Электронный журнал "Азбука права", 2021)</dc:title>
  <dc:creator>Пользователь Windows</dc:creator>
  <cp:lastModifiedBy>Пользователь Windows</cp:lastModifiedBy>
  <cp:revision>2</cp:revision>
  <dcterms:created xsi:type="dcterms:W3CDTF">2023-07-24T13:17:00Z</dcterms:created>
  <dcterms:modified xsi:type="dcterms:W3CDTF">2023-07-24T13:17:00Z</dcterms:modified>
</cp:coreProperties>
</file>