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452CAD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13</w:t>
      </w:r>
      <w:r w:rsidR="00CF4668">
        <w:rPr>
          <w:sz w:val="28"/>
        </w:rPr>
        <w:t>.0</w:t>
      </w:r>
      <w:r w:rsidR="007F3C0E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7F3C0E">
        <w:rPr>
          <w:sz w:val="28"/>
        </w:rPr>
        <w:t>2</w:t>
      </w:r>
      <w:r>
        <w:rPr>
          <w:sz w:val="28"/>
        </w:rPr>
        <w:t>79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141905" w:rsidRDefault="00141905" w:rsidP="00CF466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820334" w:rsidRPr="00820334" w:rsidRDefault="00820334" w:rsidP="00820334">
      <w:pPr>
        <w:tabs>
          <w:tab w:val="left" w:pos="4536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820334">
        <w:rPr>
          <w:b/>
          <w:sz w:val="28"/>
          <w:szCs w:val="28"/>
        </w:rPr>
        <w:t>О внесении изменений в муниципальную программу Солецкого</w:t>
      </w:r>
    </w:p>
    <w:p w:rsidR="00820334" w:rsidRPr="00820334" w:rsidRDefault="00820334" w:rsidP="00820334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820334">
        <w:rPr>
          <w:b/>
          <w:sz w:val="28"/>
          <w:szCs w:val="28"/>
        </w:rPr>
        <w:t xml:space="preserve"> муниципального округа «Управление муниципальными финансами Солецкого муниципального округа»</w:t>
      </w:r>
    </w:p>
    <w:p w:rsidR="00820334" w:rsidRPr="00820334" w:rsidRDefault="00820334" w:rsidP="00820334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820334" w:rsidRPr="00820334" w:rsidRDefault="00820334" w:rsidP="00820334">
      <w:pPr>
        <w:suppressAutoHyphens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  <w:proofErr w:type="gramStart"/>
      <w:r w:rsidRPr="00820334">
        <w:rPr>
          <w:sz w:val="28"/>
          <w:szCs w:val="28"/>
        </w:rPr>
        <w:t>В соответствии с решением Думы Солецкого муниципального округа от 25.12.2023 № 446 «</w:t>
      </w:r>
      <w:r w:rsidRPr="00820334">
        <w:rPr>
          <w:bCs/>
          <w:sz w:val="28"/>
          <w:szCs w:val="28"/>
        </w:rPr>
        <w:t xml:space="preserve">О бюджете Солецкого муниципального округа на 2024 год и на плановый период 2025 и 2026 годов», </w:t>
      </w:r>
      <w:r w:rsidRPr="00820334">
        <w:rPr>
          <w:sz w:val="28"/>
          <w:szCs w:val="28"/>
        </w:rPr>
        <w:t xml:space="preserve"> пунктом 4.3 Порядка принятия решений о разработке муниципальных программ Солецкого муниципального округа, их формирования и реализации, утвержденного постановлением Администрации муниципального округа от 29.01.2021 № 142 (в редакции постановления от 11.05.2022 № 838), Администрация Солецкого муниципального</w:t>
      </w:r>
      <w:proofErr w:type="gramEnd"/>
      <w:r w:rsidRPr="0082033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820334">
        <w:rPr>
          <w:b/>
          <w:sz w:val="28"/>
          <w:szCs w:val="28"/>
        </w:rPr>
        <w:t>ПОСТАНОВЛЯЕТ:</w:t>
      </w:r>
    </w:p>
    <w:p w:rsidR="00820334" w:rsidRPr="00820334" w:rsidRDefault="00820334" w:rsidP="00820334">
      <w:pPr>
        <w:suppressAutoHyphens/>
        <w:spacing w:line="320" w:lineRule="atLeast"/>
        <w:rPr>
          <w:sz w:val="28"/>
          <w:szCs w:val="28"/>
        </w:rPr>
      </w:pPr>
      <w:r w:rsidRPr="00820334">
        <w:rPr>
          <w:sz w:val="28"/>
          <w:szCs w:val="28"/>
        </w:rPr>
        <w:t xml:space="preserve">1. Внести изменения в муниципальную  программу Солецкого  муниципального округа «Управление муниципальными финансами  Солецкого муниципального округа», </w:t>
      </w:r>
      <w:proofErr w:type="gramStart"/>
      <w:r w:rsidRPr="00820334">
        <w:rPr>
          <w:sz w:val="28"/>
          <w:szCs w:val="28"/>
        </w:rPr>
        <w:t>утвержденную</w:t>
      </w:r>
      <w:proofErr w:type="gramEnd"/>
      <w:r w:rsidRPr="00820334">
        <w:rPr>
          <w:sz w:val="28"/>
          <w:szCs w:val="28"/>
        </w:rPr>
        <w:t xml:space="preserve"> постановлением Администрации муниципального округа от 22.03.2021 № 400 (в редакции постановлений </w:t>
      </w:r>
      <w:r w:rsidRPr="00820334">
        <w:rPr>
          <w:sz w:val="28"/>
        </w:rPr>
        <w:t>от 07.10.2021 № 1442, от 24.11.2021 № 1736, от 26.01.2022 №140, от 19.04.2022 №712, от 20.07.2022 № 1255, от 01.11.2022 № 1902, от 20.12.2022 № 2286, 06.02.2023 № 143, от 25.12.2023 № 2408</w:t>
      </w:r>
      <w:r w:rsidRPr="00820334">
        <w:rPr>
          <w:sz w:val="28"/>
          <w:szCs w:val="28"/>
        </w:rPr>
        <w:t xml:space="preserve">) (далее - Программа): </w:t>
      </w:r>
    </w:p>
    <w:p w:rsidR="00820334" w:rsidRPr="00820334" w:rsidRDefault="00820334" w:rsidP="00820334">
      <w:pPr>
        <w:suppressAutoHyphens/>
        <w:spacing w:line="320" w:lineRule="atLeast"/>
        <w:rPr>
          <w:sz w:val="28"/>
          <w:szCs w:val="28"/>
        </w:rPr>
      </w:pPr>
      <w:r w:rsidRPr="00820334">
        <w:rPr>
          <w:sz w:val="28"/>
          <w:szCs w:val="28"/>
        </w:rPr>
        <w:t>1.1. Изложив:</w:t>
      </w:r>
    </w:p>
    <w:p w:rsidR="00820334" w:rsidRPr="00820334" w:rsidRDefault="00820334" w:rsidP="00820334">
      <w:pPr>
        <w:suppressAutoHyphens/>
        <w:spacing w:line="320" w:lineRule="atLeast"/>
        <w:rPr>
          <w:sz w:val="28"/>
          <w:szCs w:val="28"/>
        </w:rPr>
      </w:pPr>
      <w:r w:rsidRPr="00820334">
        <w:rPr>
          <w:sz w:val="28"/>
          <w:szCs w:val="28"/>
        </w:rPr>
        <w:t>1.1.1. раздел 6 паспорта Программы в редакции:</w:t>
      </w:r>
    </w:p>
    <w:p w:rsidR="00820334" w:rsidRPr="00820334" w:rsidRDefault="00820334" w:rsidP="00820334">
      <w:pPr>
        <w:suppressAutoHyphens/>
        <w:spacing w:line="320" w:lineRule="atLeast"/>
        <w:rPr>
          <w:rFonts w:eastAsia="MS Mincho"/>
          <w:sz w:val="28"/>
          <w:szCs w:val="28"/>
          <w:lang w:eastAsia="ja-JP"/>
        </w:rPr>
      </w:pPr>
      <w:r w:rsidRPr="00820334">
        <w:rPr>
          <w:sz w:val="28"/>
          <w:szCs w:val="28"/>
        </w:rPr>
        <w:t>«</w:t>
      </w:r>
      <w:r w:rsidRPr="00820334">
        <w:rPr>
          <w:rFonts w:eastAsia="MS Mincho"/>
          <w:sz w:val="28"/>
          <w:szCs w:val="28"/>
          <w:lang w:eastAsia="ja-JP"/>
        </w:rPr>
        <w:t>6. Объемы и источники финансирования муниципальной программы в целом и по годам реализации (тыс. рублей):</w:t>
      </w:r>
    </w:p>
    <w:tbl>
      <w:tblPr>
        <w:tblW w:w="9214" w:type="dxa"/>
        <w:tblInd w:w="359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0"/>
        <w:gridCol w:w="1733"/>
        <w:gridCol w:w="1719"/>
        <w:gridCol w:w="2086"/>
        <w:gridCol w:w="1458"/>
        <w:gridCol w:w="1418"/>
      </w:tblGrid>
      <w:tr w:rsidR="00820334" w:rsidRPr="00820334" w:rsidTr="00AB3FB4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820334">
              <w:t xml:space="preserve">   Год   </w:t>
            </w:r>
          </w:p>
        </w:tc>
        <w:tc>
          <w:tcPr>
            <w:tcW w:w="8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Источник финансирования</w:t>
            </w:r>
          </w:p>
        </w:tc>
      </w:tr>
      <w:tr w:rsidR="00820334" w:rsidRPr="00820334" w:rsidTr="00AB3FB4">
        <w:trPr>
          <w:trHeight w:val="7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федеральный  бюджет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областной бюджет</w:t>
            </w: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бюджет муниципального округа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всего</w:t>
            </w:r>
          </w:p>
        </w:tc>
      </w:tr>
      <w:tr w:rsidR="00820334" w:rsidRPr="00820334" w:rsidTr="00AB3FB4">
        <w:trPr>
          <w:trHeight w:val="1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2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3</w:t>
            </w: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7</w:t>
            </w:r>
          </w:p>
        </w:tc>
      </w:tr>
      <w:tr w:rsidR="00820334" w:rsidRPr="00820334" w:rsidTr="00AB3F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489,00000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695,80737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1 184,80737</w:t>
            </w:r>
          </w:p>
        </w:tc>
      </w:tr>
      <w:tr w:rsidR="00820334" w:rsidRPr="00820334" w:rsidTr="00AB3FB4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820334">
              <w:rPr>
                <w:bCs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326,30437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826,30437</w:t>
            </w:r>
          </w:p>
        </w:tc>
      </w:tr>
      <w:tr w:rsidR="00820334" w:rsidRPr="00820334" w:rsidTr="00AB3FB4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820334">
              <w:rPr>
                <w:bCs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575,20000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30,99986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606,19986</w:t>
            </w:r>
          </w:p>
        </w:tc>
      </w:tr>
      <w:tr w:rsidR="00820334" w:rsidRPr="00820334" w:rsidTr="00AB3F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820334">
              <w:rPr>
                <w:bCs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690,10000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35,46811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725,56811</w:t>
            </w:r>
          </w:p>
        </w:tc>
      </w:tr>
      <w:tr w:rsidR="00820334" w:rsidRPr="00820334" w:rsidTr="00AB3F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820334">
              <w:rPr>
                <w:bCs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759,10000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31,97980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791,07980</w:t>
            </w:r>
          </w:p>
        </w:tc>
      </w:tr>
      <w:tr w:rsidR="00820334" w:rsidRPr="00820334" w:rsidTr="00AB3F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820334">
              <w:rPr>
                <w:bCs/>
                <w:color w:val="000000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829,40000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23,70795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853,10795</w:t>
            </w:r>
          </w:p>
        </w:tc>
      </w:tr>
      <w:tr w:rsidR="00820334" w:rsidRPr="00820334" w:rsidTr="00AB3F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820334"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3 842,80000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1 144,26746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03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20334">
              <w:rPr>
                <w:bCs/>
                <w:color w:val="000000"/>
                <w:sz w:val="22"/>
                <w:szCs w:val="22"/>
              </w:rPr>
              <w:t>4 987,06746</w:t>
            </w:r>
          </w:p>
        </w:tc>
      </w:tr>
    </w:tbl>
    <w:p w:rsidR="00820334" w:rsidRPr="00820334" w:rsidRDefault="00820334" w:rsidP="00820334">
      <w:pPr>
        <w:jc w:val="right"/>
        <w:rPr>
          <w:sz w:val="28"/>
          <w:szCs w:val="28"/>
        </w:rPr>
      </w:pPr>
      <w:r w:rsidRPr="00820334">
        <w:rPr>
          <w:sz w:val="28"/>
          <w:szCs w:val="28"/>
        </w:rPr>
        <w:t>»;</w:t>
      </w:r>
    </w:p>
    <w:p w:rsidR="00820334" w:rsidRPr="00820334" w:rsidRDefault="00820334" w:rsidP="00820334">
      <w:pPr>
        <w:tabs>
          <w:tab w:val="left" w:pos="4536"/>
          <w:tab w:val="center" w:pos="4677"/>
          <w:tab w:val="left" w:pos="6780"/>
        </w:tabs>
        <w:suppressAutoHyphens/>
        <w:spacing w:line="240" w:lineRule="auto"/>
        <w:rPr>
          <w:sz w:val="28"/>
          <w:szCs w:val="28"/>
        </w:rPr>
        <w:sectPr w:rsidR="00820334" w:rsidRPr="00820334" w:rsidSect="00B67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334" w:rsidRPr="00820334" w:rsidRDefault="00820334" w:rsidP="00820334">
      <w:pPr>
        <w:tabs>
          <w:tab w:val="left" w:pos="4536"/>
          <w:tab w:val="center" w:pos="4677"/>
          <w:tab w:val="left" w:pos="6780"/>
        </w:tabs>
        <w:suppressAutoHyphens/>
        <w:spacing w:line="240" w:lineRule="auto"/>
        <w:rPr>
          <w:rFonts w:eastAsia="MS Mincho"/>
          <w:sz w:val="28"/>
          <w:szCs w:val="28"/>
          <w:lang w:eastAsia="ja-JP"/>
        </w:rPr>
      </w:pPr>
      <w:r w:rsidRPr="00820334">
        <w:rPr>
          <w:sz w:val="28"/>
          <w:szCs w:val="28"/>
        </w:rPr>
        <w:lastRenderedPageBreak/>
        <w:t xml:space="preserve">1.2.2. </w:t>
      </w:r>
      <w:r w:rsidRPr="00820334">
        <w:rPr>
          <w:rFonts w:eastAsia="MS Mincho"/>
          <w:sz w:val="28"/>
          <w:szCs w:val="28"/>
          <w:lang w:eastAsia="ja-JP"/>
        </w:rPr>
        <w:t>строки 1.1.,6.1., «Всего» мероприятий Программы в редакции</w:t>
      </w:r>
      <w:proofErr w:type="gramStart"/>
      <w:r w:rsidRPr="00820334">
        <w:rPr>
          <w:rFonts w:eastAsia="MS Mincho"/>
          <w:sz w:val="28"/>
          <w:szCs w:val="28"/>
          <w:lang w:eastAsia="ja-JP"/>
        </w:rPr>
        <w:t>:«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709"/>
        <w:gridCol w:w="1418"/>
        <w:gridCol w:w="992"/>
        <w:gridCol w:w="1248"/>
        <w:gridCol w:w="1449"/>
        <w:gridCol w:w="1288"/>
        <w:gridCol w:w="1288"/>
        <w:gridCol w:w="1288"/>
        <w:gridCol w:w="1288"/>
        <w:gridCol w:w="1288"/>
        <w:gridCol w:w="1069"/>
      </w:tblGrid>
      <w:tr w:rsidR="00820334" w:rsidRPr="00820334" w:rsidTr="00820334">
        <w:trPr>
          <w:trHeight w:val="556"/>
        </w:trPr>
        <w:tc>
          <w:tcPr>
            <w:tcW w:w="552" w:type="dxa"/>
            <w:vMerge w:val="restart"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820334">
              <w:rPr>
                <w:b/>
                <w:color w:val="000000"/>
              </w:rPr>
              <w:t xml:space="preserve">№ </w:t>
            </w:r>
            <w:proofErr w:type="gramStart"/>
            <w:r w:rsidRPr="00820334">
              <w:rPr>
                <w:b/>
                <w:color w:val="000000"/>
              </w:rPr>
              <w:t>п</w:t>
            </w:r>
            <w:proofErr w:type="gramEnd"/>
            <w:r w:rsidRPr="00820334">
              <w:rPr>
                <w:b/>
                <w:color w:val="000000"/>
              </w:rPr>
              <w:t>/п</w:t>
            </w:r>
          </w:p>
        </w:tc>
        <w:tc>
          <w:tcPr>
            <w:tcW w:w="2709" w:type="dxa"/>
            <w:vMerge w:val="restart"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820334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left="113" w:right="113" w:firstLine="0"/>
              <w:jc w:val="center"/>
              <w:rPr>
                <w:b/>
                <w:color w:val="000000"/>
              </w:rPr>
            </w:pPr>
            <w:r w:rsidRPr="00820334">
              <w:rPr>
                <w:b/>
                <w:color w:val="000000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left="113" w:right="113" w:firstLine="0"/>
              <w:jc w:val="center"/>
              <w:rPr>
                <w:b/>
                <w:color w:val="000000"/>
              </w:rPr>
            </w:pPr>
            <w:r w:rsidRPr="00820334">
              <w:rPr>
                <w:b/>
                <w:color w:val="000000"/>
              </w:rPr>
              <w:t>Срок реализации</w:t>
            </w:r>
          </w:p>
        </w:tc>
        <w:tc>
          <w:tcPr>
            <w:tcW w:w="1248" w:type="dxa"/>
            <w:vMerge w:val="restart"/>
            <w:textDirection w:val="btLr"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left="113" w:right="113" w:firstLine="0"/>
              <w:jc w:val="center"/>
              <w:rPr>
                <w:b/>
                <w:color w:val="000000"/>
              </w:rPr>
            </w:pPr>
            <w:r w:rsidRPr="00820334">
              <w:rPr>
                <w:b/>
                <w:color w:val="000000"/>
              </w:rPr>
              <w:t>Целевой показатель (номер целевого показателя из паспорта муниципальной подпрограммы)</w:t>
            </w:r>
          </w:p>
        </w:tc>
        <w:tc>
          <w:tcPr>
            <w:tcW w:w="1449" w:type="dxa"/>
            <w:vMerge w:val="restart"/>
            <w:textDirection w:val="btLr"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left="113" w:right="113" w:firstLine="0"/>
              <w:jc w:val="center"/>
              <w:rPr>
                <w:b/>
                <w:color w:val="000000"/>
              </w:rPr>
            </w:pPr>
            <w:r w:rsidRPr="00820334">
              <w:rPr>
                <w:b/>
                <w:color w:val="000000"/>
              </w:rPr>
              <w:t>Источник финансирования</w:t>
            </w:r>
          </w:p>
        </w:tc>
        <w:tc>
          <w:tcPr>
            <w:tcW w:w="7509" w:type="dxa"/>
            <w:gridSpan w:val="6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820334">
              <w:rPr>
                <w:b/>
                <w:color w:val="000000"/>
              </w:rPr>
              <w:t>Объем финансирования по годам (</w:t>
            </w:r>
            <w:proofErr w:type="spellStart"/>
            <w:r w:rsidRPr="00820334">
              <w:rPr>
                <w:b/>
                <w:color w:val="000000"/>
              </w:rPr>
              <w:t>тыс</w:t>
            </w:r>
            <w:proofErr w:type="gramStart"/>
            <w:r w:rsidRPr="00820334">
              <w:rPr>
                <w:b/>
                <w:color w:val="000000"/>
              </w:rPr>
              <w:t>.р</w:t>
            </w:r>
            <w:proofErr w:type="gramEnd"/>
            <w:r w:rsidRPr="00820334">
              <w:rPr>
                <w:b/>
                <w:color w:val="000000"/>
              </w:rPr>
              <w:t>уб</w:t>
            </w:r>
            <w:proofErr w:type="spellEnd"/>
            <w:r w:rsidRPr="00820334">
              <w:rPr>
                <w:b/>
                <w:color w:val="000000"/>
              </w:rPr>
              <w:t>.)</w:t>
            </w:r>
          </w:p>
        </w:tc>
      </w:tr>
      <w:tr w:rsidR="00820334" w:rsidRPr="00820334" w:rsidTr="00820334">
        <w:trPr>
          <w:trHeight w:val="1877"/>
        </w:trPr>
        <w:tc>
          <w:tcPr>
            <w:tcW w:w="552" w:type="dxa"/>
            <w:vMerge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709" w:type="dxa"/>
            <w:vMerge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vMerge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vMerge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248" w:type="dxa"/>
            <w:vMerge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449" w:type="dxa"/>
            <w:vMerge/>
            <w:vAlign w:val="center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</w:p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820334">
              <w:rPr>
                <w:b/>
              </w:rPr>
              <w:t>2021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</w:p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820334">
              <w:rPr>
                <w:b/>
              </w:rPr>
              <w:t>2022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</w:p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820334">
              <w:rPr>
                <w:b/>
              </w:rPr>
              <w:t>2023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</w:p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820334">
              <w:rPr>
                <w:b/>
              </w:rPr>
              <w:t>2024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</w:p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820334">
              <w:rPr>
                <w:b/>
              </w:rPr>
              <w:t>2025</w:t>
            </w:r>
          </w:p>
        </w:tc>
        <w:tc>
          <w:tcPr>
            <w:tcW w:w="106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</w:p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820334">
              <w:rPr>
                <w:b/>
              </w:rPr>
              <w:t>2025</w:t>
            </w:r>
          </w:p>
        </w:tc>
      </w:tr>
      <w:tr w:rsidR="00820334" w:rsidRPr="00820334" w:rsidTr="00820334">
        <w:trPr>
          <w:trHeight w:val="345"/>
        </w:trPr>
        <w:tc>
          <w:tcPr>
            <w:tcW w:w="552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1</w:t>
            </w:r>
          </w:p>
        </w:tc>
        <w:tc>
          <w:tcPr>
            <w:tcW w:w="270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141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992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124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5</w:t>
            </w:r>
          </w:p>
        </w:tc>
        <w:tc>
          <w:tcPr>
            <w:tcW w:w="144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6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7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8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9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10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11</w:t>
            </w:r>
          </w:p>
        </w:tc>
        <w:tc>
          <w:tcPr>
            <w:tcW w:w="106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rFonts w:eastAsia="MS Mincho"/>
                <w:b/>
                <w:lang w:eastAsia="ja-JP"/>
              </w:rPr>
            </w:pPr>
            <w:r w:rsidRPr="00820334">
              <w:rPr>
                <w:rFonts w:eastAsia="MS Mincho"/>
                <w:b/>
                <w:lang w:eastAsia="ja-JP"/>
              </w:rPr>
              <w:t>12</w:t>
            </w:r>
          </w:p>
        </w:tc>
      </w:tr>
      <w:tr w:rsidR="00820334" w:rsidRPr="00820334" w:rsidTr="00820334">
        <w:tc>
          <w:tcPr>
            <w:tcW w:w="552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820334">
              <w:rPr>
                <w:color w:val="000000"/>
              </w:rPr>
              <w:t>1.1</w:t>
            </w:r>
          </w:p>
        </w:tc>
        <w:tc>
          <w:tcPr>
            <w:tcW w:w="270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820334">
              <w:rPr>
                <w:color w:val="000000"/>
              </w:rPr>
              <w:t>Перечисление необходимого объема денежных средств на обслуживание муниципального  долга муниципального округа</w:t>
            </w:r>
          </w:p>
        </w:tc>
        <w:tc>
          <w:tcPr>
            <w:tcW w:w="141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820334">
              <w:rPr>
                <w:color w:val="000000"/>
              </w:rPr>
              <w:t xml:space="preserve">отдел бухгалтерского учета  </w:t>
            </w:r>
          </w:p>
        </w:tc>
        <w:tc>
          <w:tcPr>
            <w:tcW w:w="992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</w:pPr>
            <w:r w:rsidRPr="00820334">
              <w:t>2021-2026 годы</w:t>
            </w:r>
          </w:p>
        </w:tc>
        <w:tc>
          <w:tcPr>
            <w:tcW w:w="124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</w:pPr>
            <w:r w:rsidRPr="00820334">
              <w:t>№1.1.1</w:t>
            </w:r>
          </w:p>
        </w:tc>
        <w:tc>
          <w:tcPr>
            <w:tcW w:w="144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</w:pPr>
            <w:r w:rsidRPr="00820334">
              <w:t>бюджет муниципального округа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</w:pPr>
            <w:r w:rsidRPr="00820334">
              <w:rPr>
                <w:color w:val="000000"/>
              </w:rPr>
              <w:t>695,80737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326,30437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rPr>
                <w:color w:val="000000"/>
                <w:sz w:val="22"/>
                <w:szCs w:val="22"/>
              </w:rPr>
              <w:t>30,99986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left"/>
            </w:pPr>
            <w:r w:rsidRPr="00820334">
              <w:t>35,46811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</w:pPr>
            <w:r w:rsidRPr="00820334">
              <w:t>31,97980</w:t>
            </w:r>
          </w:p>
        </w:tc>
        <w:tc>
          <w:tcPr>
            <w:tcW w:w="1069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</w:pPr>
            <w:r w:rsidRPr="00820334">
              <w:t>23,70795</w:t>
            </w:r>
          </w:p>
        </w:tc>
      </w:tr>
      <w:tr w:rsidR="00820334" w:rsidRPr="00820334" w:rsidTr="00820334">
        <w:tc>
          <w:tcPr>
            <w:tcW w:w="552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820334">
              <w:rPr>
                <w:rFonts w:eastAsia="MS Mincho"/>
                <w:sz w:val="22"/>
                <w:szCs w:val="22"/>
                <w:lang w:eastAsia="ja-JP"/>
              </w:rPr>
              <w:t>6.1.</w:t>
            </w:r>
          </w:p>
        </w:tc>
        <w:tc>
          <w:tcPr>
            <w:tcW w:w="270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left"/>
            </w:pPr>
            <w:r w:rsidRPr="00820334">
              <w:t xml:space="preserve">Освоение средств  бюджета муниципального округа на выполнение </w:t>
            </w:r>
            <w:r w:rsidRPr="00820334">
              <w:rPr>
                <w:rFonts w:eastAsia="MS Mincho"/>
                <w:lang w:eastAsia="ja-JP"/>
              </w:rPr>
              <w:t>отдельных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820334">
              <w:rPr>
                <w:color w:val="000000"/>
              </w:rPr>
              <w:t>отдел бухгалтерского учета</w:t>
            </w:r>
          </w:p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</w:pPr>
            <w:r w:rsidRPr="00820334">
              <w:t>2021-2026 годы</w:t>
            </w:r>
          </w:p>
        </w:tc>
        <w:tc>
          <w:tcPr>
            <w:tcW w:w="124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</w:pPr>
            <w:r w:rsidRPr="00820334">
              <w:t>№ 1.6.1.</w:t>
            </w:r>
          </w:p>
        </w:tc>
        <w:tc>
          <w:tcPr>
            <w:tcW w:w="144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820334">
              <w:t>федеральный  бюджет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</w:pPr>
            <w:r w:rsidRPr="00820334">
              <w:t>489,00000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</w:pPr>
            <w:r w:rsidRPr="00820334">
              <w:t>500,00000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center"/>
            </w:pPr>
            <w:r w:rsidRPr="00820334">
              <w:t>575,20000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left"/>
            </w:pPr>
            <w:r w:rsidRPr="00820334">
              <w:t>690,10000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left"/>
            </w:pPr>
            <w:r w:rsidRPr="00820334">
              <w:t>759,10000</w:t>
            </w:r>
          </w:p>
        </w:tc>
        <w:tc>
          <w:tcPr>
            <w:tcW w:w="1069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left"/>
            </w:pPr>
            <w:r w:rsidRPr="00820334">
              <w:t>829,40000</w:t>
            </w:r>
          </w:p>
        </w:tc>
      </w:tr>
      <w:tr w:rsidR="00820334" w:rsidRPr="00820334" w:rsidTr="00820334">
        <w:tc>
          <w:tcPr>
            <w:tcW w:w="552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70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820334">
              <w:rPr>
                <w:color w:val="000000"/>
              </w:rPr>
              <w:t>ВСЕГО</w:t>
            </w:r>
          </w:p>
        </w:tc>
        <w:tc>
          <w:tcPr>
            <w:tcW w:w="141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92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4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49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820334" w:rsidRPr="00820334" w:rsidRDefault="00820334" w:rsidP="00820334">
            <w:pPr>
              <w:suppressAutoHyphens/>
              <w:spacing w:line="240" w:lineRule="auto"/>
              <w:ind w:firstLine="0"/>
              <w:jc w:val="center"/>
            </w:pPr>
            <w:r w:rsidRPr="00820334">
              <w:rPr>
                <w:color w:val="000000"/>
              </w:rPr>
              <w:t>1 184,80737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t>826,30437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20334">
              <w:rPr>
                <w:color w:val="000000"/>
                <w:sz w:val="22"/>
                <w:szCs w:val="22"/>
              </w:rPr>
              <w:t>606,19986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left"/>
            </w:pPr>
            <w:r w:rsidRPr="00820334">
              <w:t>725,56811</w:t>
            </w:r>
          </w:p>
        </w:tc>
        <w:tc>
          <w:tcPr>
            <w:tcW w:w="1288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left"/>
            </w:pPr>
            <w:r w:rsidRPr="00820334">
              <w:t>791,07980</w:t>
            </w:r>
          </w:p>
        </w:tc>
        <w:tc>
          <w:tcPr>
            <w:tcW w:w="1069" w:type="dxa"/>
          </w:tcPr>
          <w:p w:rsidR="00820334" w:rsidRPr="00820334" w:rsidRDefault="00820334" w:rsidP="00820334">
            <w:pPr>
              <w:spacing w:line="240" w:lineRule="auto"/>
              <w:ind w:firstLine="0"/>
              <w:jc w:val="left"/>
            </w:pPr>
            <w:r w:rsidRPr="00820334">
              <w:t>853,10795</w:t>
            </w:r>
          </w:p>
        </w:tc>
      </w:tr>
    </w:tbl>
    <w:p w:rsidR="00820334" w:rsidRPr="00820334" w:rsidRDefault="00820334" w:rsidP="00820334">
      <w:pPr>
        <w:tabs>
          <w:tab w:val="left" w:pos="4536"/>
          <w:tab w:val="center" w:pos="4677"/>
          <w:tab w:val="left" w:pos="6780"/>
        </w:tabs>
        <w:suppressAutoHyphens/>
        <w:spacing w:line="240" w:lineRule="auto"/>
        <w:jc w:val="right"/>
        <w:rPr>
          <w:rFonts w:eastAsia="MS Mincho"/>
          <w:sz w:val="28"/>
          <w:szCs w:val="28"/>
          <w:lang w:eastAsia="ja-JP"/>
        </w:rPr>
        <w:sectPr w:rsidR="00820334" w:rsidRPr="00820334" w:rsidSect="00AB2C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20334">
        <w:rPr>
          <w:rFonts w:eastAsia="MS Mincho"/>
          <w:sz w:val="28"/>
          <w:szCs w:val="28"/>
          <w:lang w:eastAsia="ja-JP"/>
        </w:rPr>
        <w:t>»;</w:t>
      </w:r>
    </w:p>
    <w:p w:rsidR="00820334" w:rsidRPr="00820334" w:rsidRDefault="00820334" w:rsidP="00820334">
      <w:pPr>
        <w:tabs>
          <w:tab w:val="left" w:pos="4536"/>
          <w:tab w:val="center" w:pos="4677"/>
          <w:tab w:val="left" w:pos="6780"/>
        </w:tabs>
        <w:suppressAutoHyphens/>
        <w:spacing w:line="240" w:lineRule="auto"/>
        <w:jc w:val="right"/>
        <w:rPr>
          <w:rFonts w:eastAsia="MS Mincho"/>
          <w:sz w:val="28"/>
          <w:szCs w:val="28"/>
          <w:lang w:eastAsia="ja-JP"/>
        </w:rPr>
      </w:pPr>
    </w:p>
    <w:p w:rsidR="00820334" w:rsidRPr="00820334" w:rsidRDefault="00820334" w:rsidP="00820334">
      <w:pPr>
        <w:rPr>
          <w:rFonts w:eastAsia="Calibri"/>
          <w:sz w:val="28"/>
          <w:szCs w:val="28"/>
          <w:lang w:eastAsia="en-US"/>
        </w:rPr>
      </w:pPr>
      <w:r w:rsidRPr="00820334">
        <w:rPr>
          <w:sz w:val="28"/>
          <w:szCs w:val="28"/>
        </w:rPr>
        <w:t xml:space="preserve">2. Опубликовать </w:t>
      </w:r>
      <w:r w:rsidRPr="00820334">
        <w:rPr>
          <w:sz w:val="28"/>
        </w:rPr>
        <w:t>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 - телекоммуникационной сети «Интернет».</w:t>
      </w:r>
    </w:p>
    <w:p w:rsidR="00B96DCE" w:rsidRDefault="00B96DCE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154CEC" w:rsidRDefault="00154CEC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2F38F6" w:rsidRDefault="002F38F6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3E1890" w:rsidRDefault="0037285A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0A4597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78176E">
        <w:rPr>
          <w:b/>
          <w:sz w:val="28"/>
          <w:szCs w:val="28"/>
        </w:rPr>
        <w:t xml:space="preserve">  </w:t>
      </w:r>
      <w:r w:rsidRPr="000A4597">
        <w:rPr>
          <w:b/>
          <w:sz w:val="28"/>
          <w:szCs w:val="28"/>
        </w:rPr>
        <w:t>М.В. Тимофеев</w:t>
      </w:r>
    </w:p>
    <w:sectPr w:rsidR="003E1890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C0" w:rsidRDefault="000B50C0" w:rsidP="00100CA2">
      <w:pPr>
        <w:spacing w:line="240" w:lineRule="auto"/>
      </w:pPr>
      <w:r>
        <w:separator/>
      </w:r>
    </w:p>
  </w:endnote>
  <w:endnote w:type="continuationSeparator" w:id="0">
    <w:p w:rsidR="000B50C0" w:rsidRDefault="000B50C0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C0" w:rsidRDefault="000B50C0" w:rsidP="00100CA2">
      <w:pPr>
        <w:spacing w:line="240" w:lineRule="auto"/>
      </w:pPr>
      <w:r>
        <w:separator/>
      </w:r>
    </w:p>
  </w:footnote>
  <w:footnote w:type="continuationSeparator" w:id="0">
    <w:p w:rsidR="000B50C0" w:rsidRDefault="000B50C0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84469"/>
    <w:multiLevelType w:val="hybridMultilevel"/>
    <w:tmpl w:val="B774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5202948"/>
    <w:multiLevelType w:val="hybridMultilevel"/>
    <w:tmpl w:val="FC5CE51E"/>
    <w:lvl w:ilvl="0" w:tplc="F03CF7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99C2BD2"/>
    <w:multiLevelType w:val="hybridMultilevel"/>
    <w:tmpl w:val="0650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9"/>
  </w:num>
  <w:num w:numId="6">
    <w:abstractNumId w:val="21"/>
  </w:num>
  <w:num w:numId="7">
    <w:abstractNumId w:val="18"/>
  </w:num>
  <w:num w:numId="8">
    <w:abstractNumId w:val="8"/>
  </w:num>
  <w:num w:numId="9">
    <w:abstractNumId w:val="11"/>
  </w:num>
  <w:num w:numId="10">
    <w:abstractNumId w:val="3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6"/>
  </w:num>
  <w:num w:numId="21">
    <w:abstractNumId w:val="15"/>
  </w:num>
  <w:num w:numId="22">
    <w:abstractNumId w:val="12"/>
  </w:num>
  <w:num w:numId="23">
    <w:abstractNumId w:val="10"/>
  </w:num>
  <w:num w:numId="24">
    <w:abstractNumId w:val="17"/>
  </w:num>
  <w:num w:numId="25">
    <w:abstractNumId w:val="19"/>
  </w:num>
  <w:num w:numId="26">
    <w:abstractNumId w:val="23"/>
  </w:num>
  <w:num w:numId="27">
    <w:abstractNumId w:val="6"/>
  </w:num>
  <w:num w:numId="28">
    <w:abstractNumId w:val="5"/>
  </w:num>
  <w:num w:numId="29">
    <w:abstractNumId w:val="16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C0E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5"/>
    <w:rsid w:val="0003320B"/>
    <w:rsid w:val="00034E61"/>
    <w:rsid w:val="000367E9"/>
    <w:rsid w:val="00036CC7"/>
    <w:rsid w:val="000407E8"/>
    <w:rsid w:val="00042B88"/>
    <w:rsid w:val="00042C39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4DF3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0C0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170D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872"/>
    <w:rsid w:val="000F64B6"/>
    <w:rsid w:val="000F6909"/>
    <w:rsid w:val="000F6C3B"/>
    <w:rsid w:val="000F6C8A"/>
    <w:rsid w:val="000F6D9D"/>
    <w:rsid w:val="000F6DF6"/>
    <w:rsid w:val="000F74CC"/>
    <w:rsid w:val="000F79C4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4CEC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D99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545D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B7B94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269"/>
    <w:rsid w:val="002E564F"/>
    <w:rsid w:val="002E6D07"/>
    <w:rsid w:val="002F047B"/>
    <w:rsid w:val="002F21BF"/>
    <w:rsid w:val="002F2D54"/>
    <w:rsid w:val="002F2FB7"/>
    <w:rsid w:val="002F38F6"/>
    <w:rsid w:val="002F4FF5"/>
    <w:rsid w:val="002F54FD"/>
    <w:rsid w:val="002F589C"/>
    <w:rsid w:val="002F643B"/>
    <w:rsid w:val="002F6D45"/>
    <w:rsid w:val="0030108E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2F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285A"/>
    <w:rsid w:val="00373C91"/>
    <w:rsid w:val="00374192"/>
    <w:rsid w:val="00375AB3"/>
    <w:rsid w:val="00375BE6"/>
    <w:rsid w:val="003778BC"/>
    <w:rsid w:val="0038120D"/>
    <w:rsid w:val="0038186D"/>
    <w:rsid w:val="003837A2"/>
    <w:rsid w:val="00383F16"/>
    <w:rsid w:val="003849EC"/>
    <w:rsid w:val="003854B9"/>
    <w:rsid w:val="003872BF"/>
    <w:rsid w:val="00387AD8"/>
    <w:rsid w:val="00390362"/>
    <w:rsid w:val="0039097B"/>
    <w:rsid w:val="0039110D"/>
    <w:rsid w:val="003916E2"/>
    <w:rsid w:val="00392BEF"/>
    <w:rsid w:val="00393CE6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890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2CAD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5F98"/>
    <w:rsid w:val="005373A8"/>
    <w:rsid w:val="00537C73"/>
    <w:rsid w:val="00540896"/>
    <w:rsid w:val="0054272F"/>
    <w:rsid w:val="00543790"/>
    <w:rsid w:val="00543994"/>
    <w:rsid w:val="00543C2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6D8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55D5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3D6C"/>
    <w:rsid w:val="00654469"/>
    <w:rsid w:val="006544BF"/>
    <w:rsid w:val="0065515E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0510"/>
    <w:rsid w:val="00731DC6"/>
    <w:rsid w:val="00732ECE"/>
    <w:rsid w:val="007344A0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76E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3C0E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033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E0E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87C2A"/>
    <w:rsid w:val="00887E19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7C0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907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7AB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1426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393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40D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B6D70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516C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2929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421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2FC6"/>
    <w:rsid w:val="00B93425"/>
    <w:rsid w:val="00B934DC"/>
    <w:rsid w:val="00B93812"/>
    <w:rsid w:val="00B9452A"/>
    <w:rsid w:val="00B94566"/>
    <w:rsid w:val="00B94BA9"/>
    <w:rsid w:val="00B95269"/>
    <w:rsid w:val="00B95F5C"/>
    <w:rsid w:val="00B96DCE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13F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137D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4EDE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9F0"/>
    <w:rsid w:val="00DC4D3D"/>
    <w:rsid w:val="00DC66F7"/>
    <w:rsid w:val="00DD044C"/>
    <w:rsid w:val="00DD0516"/>
    <w:rsid w:val="00DD2068"/>
    <w:rsid w:val="00DD2521"/>
    <w:rsid w:val="00DD4AD7"/>
    <w:rsid w:val="00DD4FA0"/>
    <w:rsid w:val="00DD52EF"/>
    <w:rsid w:val="00DD56B6"/>
    <w:rsid w:val="00DE01B7"/>
    <w:rsid w:val="00DE231C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6355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85F05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613F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BA613F"/>
  </w:style>
  <w:style w:type="table" w:customStyle="1" w:styleId="45">
    <w:name w:val="Сетка таблицы45"/>
    <w:basedOn w:val="a1"/>
    <w:next w:val="ae"/>
    <w:rsid w:val="00BA613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BA613F"/>
  </w:style>
  <w:style w:type="paragraph" w:styleId="afc">
    <w:name w:val="Normal (Web)"/>
    <w:basedOn w:val="a"/>
    <w:unhideWhenUsed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6">
    <w:name w:val="Сетка таблицы46"/>
    <w:basedOn w:val="a1"/>
    <w:next w:val="ae"/>
    <w:uiPriority w:val="59"/>
    <w:rsid w:val="0099142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613F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BA613F"/>
  </w:style>
  <w:style w:type="table" w:customStyle="1" w:styleId="45">
    <w:name w:val="Сетка таблицы45"/>
    <w:basedOn w:val="a1"/>
    <w:next w:val="ae"/>
    <w:rsid w:val="00BA613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BA613F"/>
  </w:style>
  <w:style w:type="paragraph" w:styleId="afc">
    <w:name w:val="Normal (Web)"/>
    <w:basedOn w:val="a"/>
    <w:unhideWhenUsed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6">
    <w:name w:val="Сетка таблицы46"/>
    <w:basedOn w:val="a1"/>
    <w:next w:val="ae"/>
    <w:uiPriority w:val="59"/>
    <w:rsid w:val="0099142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F602-8E6F-4D94-8E75-8BA262DD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2024-02-13T06:24:00Z</cp:lastPrinted>
  <dcterms:created xsi:type="dcterms:W3CDTF">2024-02-09T11:39:00Z</dcterms:created>
  <dcterms:modified xsi:type="dcterms:W3CDTF">2024-02-13T06:25:00Z</dcterms:modified>
</cp:coreProperties>
</file>