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E731F1">
        <w:rPr>
          <w:sz w:val="28"/>
        </w:rPr>
        <w:t>1</w:t>
      </w:r>
      <w:r w:rsidR="00752369">
        <w:rPr>
          <w:sz w:val="28"/>
        </w:rPr>
        <w:t>4</w:t>
      </w:r>
      <w:r w:rsidR="00CF4668">
        <w:rPr>
          <w:sz w:val="28"/>
        </w:rPr>
        <w:t>.0</w:t>
      </w:r>
      <w:r w:rsidR="00010952">
        <w:rPr>
          <w:sz w:val="28"/>
        </w:rPr>
        <w:t>3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010952">
        <w:rPr>
          <w:sz w:val="28"/>
        </w:rPr>
        <w:t>4</w:t>
      </w:r>
      <w:r w:rsidR="00752369">
        <w:rPr>
          <w:sz w:val="28"/>
        </w:rPr>
        <w:t>97</w:t>
      </w:r>
      <w:bookmarkStart w:id="0" w:name="_GoBack"/>
      <w:bookmarkEnd w:id="0"/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FF4469" w:rsidRDefault="00FF4469" w:rsidP="00FF4469">
      <w:pPr>
        <w:spacing w:line="240" w:lineRule="auto"/>
        <w:ind w:firstLine="0"/>
        <w:rPr>
          <w:sz w:val="28"/>
          <w:szCs w:val="28"/>
        </w:rPr>
      </w:pPr>
    </w:p>
    <w:p w:rsidR="007E33C8" w:rsidRDefault="007E33C8" w:rsidP="00FF4469">
      <w:pPr>
        <w:spacing w:line="240" w:lineRule="auto"/>
        <w:ind w:firstLine="0"/>
        <w:rPr>
          <w:sz w:val="28"/>
          <w:szCs w:val="28"/>
        </w:rPr>
      </w:pPr>
    </w:p>
    <w:p w:rsidR="007E33C8" w:rsidRDefault="007E33C8" w:rsidP="007E33C8">
      <w:pPr>
        <w:autoSpaceDE w:val="0"/>
        <w:spacing w:line="240" w:lineRule="exact"/>
        <w:ind w:firstLine="0"/>
        <w:jc w:val="center"/>
        <w:rPr>
          <w:b/>
          <w:sz w:val="28"/>
          <w:szCs w:val="28"/>
        </w:rPr>
      </w:pPr>
      <w:r w:rsidRPr="007E33C8">
        <w:rPr>
          <w:b/>
          <w:sz w:val="28"/>
          <w:szCs w:val="28"/>
        </w:rPr>
        <w:t xml:space="preserve">О внесении изменений в Положение о комиссии </w:t>
      </w:r>
    </w:p>
    <w:p w:rsidR="007E33C8" w:rsidRPr="007E33C8" w:rsidRDefault="007E33C8" w:rsidP="007E33C8">
      <w:pPr>
        <w:autoSpaceDE w:val="0"/>
        <w:spacing w:line="240" w:lineRule="exact"/>
        <w:ind w:firstLine="0"/>
        <w:jc w:val="center"/>
        <w:rPr>
          <w:b/>
          <w:sz w:val="28"/>
          <w:szCs w:val="28"/>
        </w:rPr>
      </w:pPr>
      <w:r w:rsidRPr="007E33C8">
        <w:rPr>
          <w:b/>
          <w:sz w:val="28"/>
          <w:szCs w:val="28"/>
        </w:rPr>
        <w:t>по урегулированию конфликта интересов руководителей муниципальных учреждений, предприятий, подведомственных Администрации муниципального округа</w:t>
      </w:r>
    </w:p>
    <w:p w:rsidR="007E33C8" w:rsidRPr="007E33C8" w:rsidRDefault="007E33C8" w:rsidP="007E33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 xml:space="preserve">Рассмотрев требование прокурора Солецкого района от 29.02.2024 № 7-07-2024/96-24-20490016 об изменении нормативного правового акта с целью исключения выявленного коррупциогенного фактора, Администрация Солецкого муниципального округа </w:t>
      </w:r>
      <w:r w:rsidRPr="007E33C8">
        <w:rPr>
          <w:b/>
          <w:sz w:val="28"/>
          <w:szCs w:val="28"/>
        </w:rPr>
        <w:t>ПОСТАНОВЛЯЕТ: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1.</w:t>
      </w:r>
      <w:r w:rsidRPr="007E33C8">
        <w:rPr>
          <w:sz w:val="28"/>
          <w:szCs w:val="28"/>
        </w:rPr>
        <w:tab/>
        <w:t>Требование прокурора Солецкого района удовлетворить.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2.</w:t>
      </w:r>
      <w:r w:rsidRPr="007E33C8">
        <w:rPr>
          <w:sz w:val="28"/>
          <w:szCs w:val="28"/>
        </w:rPr>
        <w:tab/>
        <w:t>Внести изменения в Положение о комиссии по урегулированию конфликта интересов руководителей муниципальных учреждений, предприятий, подведомственных Администрации муниципального округа, утвержденное постановлением Администрации муниципального округа от 24.10.2022 № 1845: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2.1.</w:t>
      </w:r>
      <w:r w:rsidRPr="007E33C8">
        <w:rPr>
          <w:sz w:val="28"/>
          <w:szCs w:val="28"/>
        </w:rPr>
        <w:tab/>
        <w:t>Дополнить пункт 2.2. раздела 2 подпунктами «г», «д», «е» следующего содержания: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«г) 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«д) уведомление руководителя муниципального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«е) уведомление руководителя муниципального учреждения представителя нанимателя (работодателя) о возникновении личной заинтересованности, которая приводит или может привести к конфликту интересов».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2.2.</w:t>
      </w:r>
      <w:r w:rsidRPr="007E33C8">
        <w:rPr>
          <w:sz w:val="28"/>
          <w:szCs w:val="28"/>
        </w:rPr>
        <w:tab/>
        <w:t>Изложить раздел 4 в редакции: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«4. Порядок рассмотрения вопросов и работы комиссии.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Решения комиссии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lastRenderedPageBreak/>
        <w:t>4.1. По итогам рассмотрения вопроса, указанного в подпункте а) пункта 2.2 Положения, комиссия принимает одно из следующих решений: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4.1.1. Признать,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4.1.2.Признать,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супруга (супруги) и несовершеннолетних детей не является уважительной (в этом случае комиссия рекомендует лицу, замещающему должность руководителя муниципального учреждения, принять меры по представлению указанных сведений);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4.1.3. Признать,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супруга (супруги) и несовершеннолетних детей необъективна и является способом уклонения от представления указанных сведений (в этом случае комиссия инициирует рассмотрение вопроса применения мер дисциплинарного характера).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4.2. По итогам рассмотрения вопроса, указанного в подпункте б) пункта 2.2 Положения, комиссия принимает одно из следующих решений: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4.2.1. Установить, что сведения, представленные лицом, замещающим должность руководителя муниципального учреждения, являются достоверными и полными;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4.2.2. Установить, что сведения, представленные лицом, замещающим должность руководителя муниципального учреждения, являются недостоверными и (или) неполными (в этом случае комиссия инициирует рассмотрение вопроса применения мер дисциплинарного характера).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4.3. По итогам рассмотрения вопроса, указанного в подпункте в) пункта 2.2 Положения, комиссия принимает одно из следующих решений: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4.3.1. 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лица, замещающего должность руководителя Организации, не приведут или не могут привести к конфликту интересов;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 xml:space="preserve">4.3.2. 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лица, замещающего должность руководителя Организации, приведут или </w:t>
      </w:r>
      <w:r w:rsidRPr="007E33C8">
        <w:rPr>
          <w:sz w:val="28"/>
          <w:szCs w:val="28"/>
        </w:rPr>
        <w:lastRenderedPageBreak/>
        <w:t>могут привести к конфликту интересов (в этом случае комиссия рекомендует лицу, направившему уведомление, принять меры по урегулированию конфликта интересов или по недопущению его возникновения).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4.4. По итогам рассмотрения вопроса, указанного в подпункте г) пункта 2.2. настоящего Положения, проводится не позднее месяца до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По итогам рассмотрения данного вопроса комиссия принимает одно из следующих решений: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proofErr w:type="gramStart"/>
      <w:r w:rsidRPr="007E33C8">
        <w:rPr>
          <w:sz w:val="28"/>
          <w:szCs w:val="28"/>
        </w:rPr>
        <w:t xml:space="preserve">4.4.1. признать, что причина непредставления руководителем Организации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уважительной, установить срок представления указанных сведений (не позднее 30 апреля года, следующего за отчетным) после устранения причин непредставления; </w:t>
      </w:r>
      <w:proofErr w:type="gramEnd"/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4.4.2. признать, что причина непредставления руководителем Организации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 (в этом случае комиссия рекомендует руководителю Организации принять меры по представлению указанных сведений в установленный действующим законодательством срок);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4.4.3. признать, что причина непредставления руководителем Организации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 (в этом случае комиссия рекомендует Главе муниципального округа применить к руководителю Организации меру ответственности, предусмотренную действующим законодательством).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4.5. По итогам рассмотрения вопроса, указанного подпункта д) пункта 2.2. настоящего Порядка, комиссия принимает одно из следующих решений: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4.5.1. признать наличие причинно-следственной связи между возникновением не зависящих от руководителя Организации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4.5.2. признать отсутствие причинно-следственной связи между возникновением не зависящих от руководителя Организации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4.6. По итогам рассмотрения вопроса, указанного подпункта е) пункта 2.2. настоящего Порядка, комиссия принимает одно из следующих решений: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lastRenderedPageBreak/>
        <w:t>1) признать, что при исполнении руководителем Организации должностных обязанностей конфликт интересов отсутствует;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2) признать, что при исполнении руководителем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принять меры по урегулированию конфликта интересов или по недопущению его возникновения;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3) признать, что руководитель Организации не соблюдал требования об урегулировании конфликта интересов. В этом случае комиссия рекомендует главе администрации применить к руководителю Организации конкретную меру ответственности».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4.7. Решения комиссии по вопросам, указанным в пункте 2.2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4.8. По итогам рассмотрения вопросов, предусмотренных пунктом 2.4 настоящего Положения, комиссия вправе принимать следующие решения: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рекомендовать Главе муниципального округа принять конкретные меры, направленные на обеспечение соблюдения руководителем Организации требований по урегулированию конфликта интересов, меры по предупреждению коррупции;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рекомендовать Главе муниципального округа применить к руководителю Организации конкретную меру ответственности;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рекомендовать Главе муниципального округа предупредить руководителя Организации о недопустимости нарушения требований законодательства Российской Федерации (в этом случае предупреждение оформляется в письменной форме);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указать руководителю Организации на недопустимость нарушения требований законодательства Российской Федерации.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4.9. В протоколе заседания комиссии в зависимости от рассмотренного вопроса указываются: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дата заседания комиссии, фамилии, имена, отчества председателя, заместителя председателя, секретаря, членов комиссии и других лиц, присутствующих на заседании;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повестка дня заседания комиссии с формулировкой каждого из рассматриваемых на заседании вопросов с указанием фамилии, имени, отчества (при наличии), должности руководителя Организации, в отношении которого рассматривается определенный вопрос;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Администрацию Солецкого муниципального округа;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lastRenderedPageBreak/>
        <w:t>предъявляемые к руководителю Организации претензии, материалы, на которых они основываются;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содержание пояснений руководителя Организации и других лиц по существу рассматриваемого вопроса;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фамилии, имена, отчества выступивших на заседании комиссии лиц и краткое изложение их выступлений;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другие сведения;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результаты голосования;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решение и рекомендации комиссии.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4.10. Протокол заседания комиссии подписывается председателем, заместителем председателя, секретарем комиссии в течение трех рабочих дней со дня проведения заседания комиссии.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4.11. Копия протокола заседания комиссии в течение трех рабочих дней со дня утверждения направляется Главе муниципального округа или лицу, его замещающему, полностью или в виде выписок из него, вручается руководителю Организации, в отношении которого рассматривался вопрос, а также по решению комиссии - иным заинтересованным лицам.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4.12. Копия протокола заседания комиссии или выписка из него приобщается к личному делу руководителя Организации, в отношении которого рассматривался вопрос».</w:t>
      </w:r>
    </w:p>
    <w:p w:rsidR="007E33C8" w:rsidRPr="007E33C8" w:rsidRDefault="007E33C8" w:rsidP="007E33C8">
      <w:pPr>
        <w:autoSpaceDE w:val="0"/>
        <w:rPr>
          <w:sz w:val="28"/>
          <w:szCs w:val="28"/>
        </w:rPr>
      </w:pPr>
      <w:r w:rsidRPr="007E33C8">
        <w:rPr>
          <w:sz w:val="28"/>
          <w:szCs w:val="28"/>
        </w:rPr>
        <w:t>5.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E731F1" w:rsidRDefault="00E731F1" w:rsidP="00010952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147752" w:rsidRDefault="00147752" w:rsidP="00010952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87005" w:rsidRPr="00EF4D93" w:rsidRDefault="00010952" w:rsidP="00E731F1">
      <w:pPr>
        <w:autoSpaceDE w:val="0"/>
        <w:spacing w:line="240" w:lineRule="atLeast"/>
        <w:ind w:firstLine="0"/>
        <w:rPr>
          <w:sz w:val="28"/>
          <w:szCs w:val="28"/>
        </w:rPr>
      </w:pPr>
      <w:r w:rsidRPr="000A4597">
        <w:rPr>
          <w:b/>
          <w:sz w:val="28"/>
          <w:szCs w:val="28"/>
        </w:rPr>
        <w:t>Глава муниципального округа</w:t>
      </w:r>
      <w:r>
        <w:rPr>
          <w:b/>
          <w:sz w:val="28"/>
          <w:szCs w:val="28"/>
        </w:rPr>
        <w:t xml:space="preserve"> </w:t>
      </w:r>
      <w:r w:rsidRPr="000A45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A4597">
        <w:rPr>
          <w:b/>
          <w:sz w:val="28"/>
          <w:szCs w:val="28"/>
        </w:rPr>
        <w:t>М.В. Тимофеев</w:t>
      </w:r>
    </w:p>
    <w:sectPr w:rsidR="00287005" w:rsidRPr="00EF4D93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2F" w:rsidRDefault="0037142F" w:rsidP="00100CA2">
      <w:pPr>
        <w:spacing w:line="240" w:lineRule="auto"/>
      </w:pPr>
      <w:r>
        <w:separator/>
      </w:r>
    </w:p>
  </w:endnote>
  <w:endnote w:type="continuationSeparator" w:id="0">
    <w:p w:rsidR="0037142F" w:rsidRDefault="0037142F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2F" w:rsidRDefault="0037142F" w:rsidP="00100CA2">
      <w:pPr>
        <w:spacing w:line="240" w:lineRule="auto"/>
      </w:pPr>
      <w:r>
        <w:separator/>
      </w:r>
    </w:p>
  </w:footnote>
  <w:footnote w:type="continuationSeparator" w:id="0">
    <w:p w:rsidR="0037142F" w:rsidRDefault="0037142F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04F2A62"/>
    <w:multiLevelType w:val="hybridMultilevel"/>
    <w:tmpl w:val="C7C430D8"/>
    <w:lvl w:ilvl="0" w:tplc="17C652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5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9"/>
  </w:num>
  <w:num w:numId="6">
    <w:abstractNumId w:val="24"/>
  </w:num>
  <w:num w:numId="7">
    <w:abstractNumId w:val="21"/>
  </w:num>
  <w:num w:numId="8">
    <w:abstractNumId w:val="7"/>
  </w:num>
  <w:num w:numId="9">
    <w:abstractNumId w:val="12"/>
  </w:num>
  <w:num w:numId="10">
    <w:abstractNumId w:val="3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6"/>
  </w:num>
  <w:num w:numId="18">
    <w:abstractNumId w:val="27"/>
  </w:num>
  <w:num w:numId="19">
    <w:abstractNumId w:val="25"/>
  </w:num>
  <w:num w:numId="20">
    <w:abstractNumId w:val="28"/>
  </w:num>
  <w:num w:numId="21">
    <w:abstractNumId w:val="18"/>
  </w:num>
  <w:num w:numId="22">
    <w:abstractNumId w:val="13"/>
  </w:num>
  <w:num w:numId="23">
    <w:abstractNumId w:val="10"/>
  </w:num>
  <w:num w:numId="24">
    <w:abstractNumId w:val="20"/>
  </w:num>
  <w:num w:numId="25">
    <w:abstractNumId w:val="22"/>
  </w:num>
  <w:num w:numId="26">
    <w:abstractNumId w:val="26"/>
  </w:num>
  <w:num w:numId="27">
    <w:abstractNumId w:val="5"/>
  </w:num>
  <w:num w:numId="28">
    <w:abstractNumId w:val="19"/>
  </w:num>
  <w:num w:numId="29">
    <w:abstractNumId w:val="11"/>
  </w:num>
  <w:num w:numId="30">
    <w:abstractNumId w:val="15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0952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6FB6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A3F"/>
    <w:rsid w:val="00140B1C"/>
    <w:rsid w:val="00141905"/>
    <w:rsid w:val="0014288B"/>
    <w:rsid w:val="00143981"/>
    <w:rsid w:val="0014488C"/>
    <w:rsid w:val="00144954"/>
    <w:rsid w:val="00145FC0"/>
    <w:rsid w:val="001467AE"/>
    <w:rsid w:val="00146D76"/>
    <w:rsid w:val="001472D2"/>
    <w:rsid w:val="0014775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2EF7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42F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2E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369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2C1F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33C8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33F"/>
    <w:rsid w:val="008E666D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5C7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4B32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1F1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B2E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D06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2606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1F1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299E"/>
    <w:rsid w:val="00F23369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AB4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50A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A81A-B586-4026-BB83-76EBC1FD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2024-03-11T09:23:00Z</cp:lastPrinted>
  <dcterms:created xsi:type="dcterms:W3CDTF">2024-03-12T06:52:00Z</dcterms:created>
  <dcterms:modified xsi:type="dcterms:W3CDTF">2024-03-14T11:52:00Z</dcterms:modified>
</cp:coreProperties>
</file>