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15EDB" w14:textId="77777777" w:rsidR="00A3562C" w:rsidRDefault="00A3562C" w:rsidP="00A3562C">
      <w:pPr>
        <w:pStyle w:val="a3"/>
        <w:jc w:val="center"/>
      </w:pPr>
      <w:r>
        <w:rPr>
          <w:rStyle w:val="a4"/>
        </w:rPr>
        <w:t>Доклад о деятельности Главы муниципального района, Администрации муниципального района и об основных итогах развития экономики района за 2012 год и основных направлениях на 2013 год</w:t>
      </w:r>
    </w:p>
    <w:p w14:paraId="28C0EBB3" w14:textId="77777777" w:rsidR="00A3562C" w:rsidRDefault="00A3562C" w:rsidP="00A3562C">
      <w:pPr>
        <w:pStyle w:val="a3"/>
        <w:jc w:val="both"/>
      </w:pPr>
      <w:r>
        <w:t>Деятельность Администрации муниципального района в истекшем году была направлена на стабилизацию демографической ситуации в районе. Под моим руководством работал Совет по демографии, на заседаниях которого в соответствии с утверждённым планом обсуждались вопросы направленные на повышение социального престижа института материнства и отцовства, полноценной супружеской семьи с детьми, повышение качества и обеспечение доступности медицинской помощи по восстановлению репродуктивного здоровья, развития системы пособий в связи с рождением и воспитанием детей и другие.</w:t>
      </w:r>
    </w:p>
    <w:p w14:paraId="0C1EFA7D" w14:textId="77777777" w:rsidR="00A3562C" w:rsidRDefault="00A3562C" w:rsidP="00A3562C">
      <w:pPr>
        <w:pStyle w:val="a3"/>
        <w:jc w:val="both"/>
      </w:pPr>
      <w:r>
        <w:t>За 2012 год родилось 172 ребёнка, что на 38 больше уровня 2011 года. Количество умерших увеличилось на 30, однако естественная убыль сократилась на 8 . На 10 увеличилось количество зарегистрированных браков</w:t>
      </w:r>
    </w:p>
    <w:p w14:paraId="1B7C3354" w14:textId="77777777" w:rsidR="00A3562C" w:rsidRDefault="00A3562C" w:rsidP="00A3562C">
      <w:pPr>
        <w:pStyle w:val="a3"/>
        <w:jc w:val="both"/>
      </w:pPr>
      <w:r>
        <w:t>Солецкий район участвовал в реализации программы Новгородской области по оказанию содействия добровольному переселению в Российскую Федерацию соотечественников, проживающих за рубежом. В 2012 году получили удостоверение участника программы 19 человек и 5 членов их семей.</w:t>
      </w:r>
    </w:p>
    <w:p w14:paraId="06C9CD8C" w14:textId="77777777" w:rsidR="00A3562C" w:rsidRDefault="00A3562C" w:rsidP="00A3562C">
      <w:pPr>
        <w:pStyle w:val="a3"/>
        <w:jc w:val="both"/>
      </w:pPr>
      <w:r>
        <w:t>Бюджетная политика</w:t>
      </w:r>
    </w:p>
    <w:p w14:paraId="06DF37E6" w14:textId="77777777" w:rsidR="00A3562C" w:rsidRDefault="00A3562C" w:rsidP="00A3562C">
      <w:pPr>
        <w:pStyle w:val="a3"/>
        <w:jc w:val="both"/>
      </w:pPr>
      <w:r>
        <w:t>Бюджет Солецкого муниципального района по доходам за 2012 год в целом исполнен на 102,8 %, при плане 334,2 млн. рублей фактически поступило 343,6 млн. рублей.</w:t>
      </w:r>
    </w:p>
    <w:p w14:paraId="3C702355" w14:textId="77777777" w:rsidR="00A3562C" w:rsidRDefault="00A3562C" w:rsidP="00A3562C">
      <w:pPr>
        <w:pStyle w:val="a3"/>
        <w:jc w:val="both"/>
      </w:pPr>
      <w:r>
        <w:t>Собственные доходы бюджета поступили в сумме 102,1 млн. рублей при плане 88,6 млн. рублей, что выше уровня 2011 на 30,4 млн. рублей. Доля собственных доходов в общем объеме бюджета составила 29,7% .</w:t>
      </w:r>
    </w:p>
    <w:p w14:paraId="3508573C" w14:textId="77777777" w:rsidR="00A3562C" w:rsidRDefault="00A3562C" w:rsidP="00A3562C">
      <w:pPr>
        <w:pStyle w:val="a3"/>
        <w:jc w:val="both"/>
      </w:pPr>
      <w:r>
        <w:t>Безвозмездные поступления от других бюджетов бюджетной системы составили 241,8млн. рублей или 70,3 %. от общей суммы доходов бюджета.</w:t>
      </w:r>
    </w:p>
    <w:p w14:paraId="1C076D18" w14:textId="77777777" w:rsidR="00A3562C" w:rsidRDefault="00A3562C" w:rsidP="00A3562C">
      <w:pPr>
        <w:pStyle w:val="a3"/>
        <w:jc w:val="both"/>
      </w:pPr>
      <w:r>
        <w:t>Администрацией муниципального района проводилась работа, направленная на увеличение доходов бюджета и снижение задолженности по платежам, зачисляемым в бюджет муниципального района. За 2012год</w:t>
      </w:r>
    </w:p>
    <w:p w14:paraId="63F0F274" w14:textId="77777777" w:rsidR="00A3562C" w:rsidRDefault="00A3562C" w:rsidP="00A3562C">
      <w:pPr>
        <w:pStyle w:val="a3"/>
        <w:jc w:val="both"/>
      </w:pPr>
      <w:r>
        <w:t>план по собственным доходам выполнен по каждому доходному источнику.</w:t>
      </w:r>
    </w:p>
    <w:p w14:paraId="2D9249F2" w14:textId="77777777" w:rsidR="00A3562C" w:rsidRDefault="00A3562C" w:rsidP="00A3562C">
      <w:pPr>
        <w:pStyle w:val="a3"/>
        <w:jc w:val="both"/>
      </w:pPr>
      <w:r>
        <w:t>В целях укрепления налоговой и бюджетной дисциплины при Администрации муниципального района работала комиссия по легализации «теневой» заработной платы и выработке предложений по мобилизации доходов бюджета. За 2012 год комиссией проведено 4 заседания, на которых рассмотрено финансовое состояние 37 юридических лиц и индивидуальных предпринимателей.</w:t>
      </w:r>
    </w:p>
    <w:p w14:paraId="602BA1C7" w14:textId="77777777" w:rsidR="00A3562C" w:rsidRDefault="00A3562C" w:rsidP="00A3562C">
      <w:pPr>
        <w:pStyle w:val="a3"/>
        <w:jc w:val="both"/>
      </w:pPr>
      <w:r>
        <w:t>На расходы бюджета муниципального района в 2012 году при плане 337,4 млн. рублей было направлено 330,6 млн. рублей, (слайд.) из них расходы на социальную сферу составили 249,6 млн. рублей</w:t>
      </w:r>
    </w:p>
    <w:p w14:paraId="04EA3978" w14:textId="77777777" w:rsidR="00A3562C" w:rsidRDefault="00A3562C" w:rsidP="00A3562C">
      <w:pPr>
        <w:pStyle w:val="a3"/>
        <w:jc w:val="both"/>
      </w:pPr>
      <w:r>
        <w:t>На решение вопросов местного значения направлено 141,7 млн. рублей, что составило 42,8 процента объема муниципального бюджета.</w:t>
      </w:r>
    </w:p>
    <w:p w14:paraId="28AB72D5" w14:textId="77777777" w:rsidR="00A3562C" w:rsidRDefault="00A3562C" w:rsidP="00A3562C">
      <w:pPr>
        <w:pStyle w:val="a3"/>
        <w:jc w:val="both"/>
      </w:pPr>
      <w:r>
        <w:lastRenderedPageBreak/>
        <w:t>Бюджетным процессом было охвачено 6 получателей бюджетных средств,12 бюджетных и 12 автономных учреждений.</w:t>
      </w:r>
    </w:p>
    <w:p w14:paraId="54611EBC" w14:textId="77777777" w:rsidR="00A3562C" w:rsidRDefault="00A3562C" w:rsidP="00A3562C">
      <w:pPr>
        <w:pStyle w:val="a3"/>
        <w:jc w:val="both"/>
      </w:pPr>
      <w:r>
        <w:t>В районе разработана и действует целевая программа повышения эффективности бюджетных расходов, целью которой является повышение эффективности деятельности Администрации муниципального района, муниципальных учреждений по выполнению муниципальных функций и обеспечению потребностей граждан в муниципальных услугах, увеличению их доступности и качества.</w:t>
      </w:r>
    </w:p>
    <w:p w14:paraId="2CE4E578" w14:textId="77777777" w:rsidR="00A3562C" w:rsidRDefault="00A3562C" w:rsidP="00A3562C">
      <w:pPr>
        <w:pStyle w:val="a3"/>
        <w:jc w:val="both"/>
      </w:pPr>
      <w:r>
        <w:t>Разработан порядок осуществления финансового контроля за расходованием бюджетных средств. За 2012 год проверками выявлено финансовых нарушений на общую сумму 343,9 тыс. рублей. По результатам проверок привлечены к дисциплинарной ответственности 3 должностных лица.</w:t>
      </w:r>
    </w:p>
    <w:p w14:paraId="6443F7E5" w14:textId="77777777" w:rsidR="00A3562C" w:rsidRDefault="00A3562C" w:rsidP="00A3562C">
      <w:pPr>
        <w:pStyle w:val="a3"/>
        <w:jc w:val="both"/>
      </w:pPr>
      <w:r>
        <w:t>Социальная защита населения</w:t>
      </w:r>
    </w:p>
    <w:p w14:paraId="1E89FB16" w14:textId="77777777" w:rsidR="00A3562C" w:rsidRDefault="00A3562C" w:rsidP="00A3562C">
      <w:pPr>
        <w:pStyle w:val="a3"/>
        <w:jc w:val="both"/>
      </w:pPr>
      <w:r>
        <w:t>В 2012 году работа комитета по социальной защите населения (далее Комитет) была направлена на исполнение 20 (двадцати) переданных государственных полномочий в области социальной защиты населения .</w:t>
      </w:r>
    </w:p>
    <w:p w14:paraId="2E724E3D" w14:textId="77777777" w:rsidR="00A3562C" w:rsidRDefault="00A3562C" w:rsidP="00A3562C">
      <w:pPr>
        <w:pStyle w:val="a3"/>
        <w:jc w:val="both"/>
      </w:pPr>
      <w:r>
        <w:t>Финансирование переданных государственных полномочий произведено в полном объеме (см. слайд).</w:t>
      </w:r>
    </w:p>
    <w:p w14:paraId="72304C6E" w14:textId="77777777" w:rsidR="00A3562C" w:rsidRDefault="00A3562C" w:rsidP="00A3562C">
      <w:pPr>
        <w:pStyle w:val="a3"/>
        <w:jc w:val="both"/>
      </w:pPr>
      <w:r>
        <w:t>Использовались новые методики для предоставления адресной социальной помощи, внедрена автоматизированная система «Адресная социальная помощь». Рабочие места объединены в сеть с целью более эффективной работы и своевременного обмена информацией. Социальная поддержка пожилых людей, ветеранов и инвалидов - приоритетное направление работы Комитета.</w:t>
      </w:r>
    </w:p>
    <w:p w14:paraId="41F102BC" w14:textId="77777777" w:rsidR="00A3562C" w:rsidRDefault="00A3562C" w:rsidP="00A3562C">
      <w:pPr>
        <w:pStyle w:val="a3"/>
        <w:jc w:val="both"/>
      </w:pPr>
      <w:r>
        <w:t>Работа специалистов Комитета в отчетный период была направлена на привлечение всеобщего внимания к проблемам пожилых людей. В 2012 году специалистами Комитета продолжена работа по проверке выплатных списков социальных доплат к пенсии с целью доведения общей суммы материального обеспечения до величины прожиточного минимума пенсионера, установленного в Новгородской области, а также по предоставлению мер социальной поддержки по оплате жилищных и коммунальных услуг в денежной форме льготным категориям граждан. В ходе встреч с ветеранским активом и личных приёмах граждан проводилась информационно-разъяснительная работа о порядке предоставления льгот и оплате жилого помещения и коммунальных услуг в денежной форме.</w:t>
      </w:r>
    </w:p>
    <w:p w14:paraId="5602B9FE" w14:textId="77777777" w:rsidR="00A3562C" w:rsidRDefault="00A3562C" w:rsidP="00A3562C">
      <w:pPr>
        <w:pStyle w:val="a3"/>
        <w:jc w:val="both"/>
      </w:pPr>
      <w:r>
        <w:t>Реализация комплекса мероприятий, направленных на социальную поддержку семей с детьми, проводилась совместно с областным учреждением социального обслуживания «Солецкий центр социальной помощи семье и детям».</w:t>
      </w:r>
    </w:p>
    <w:p w14:paraId="41A61AFE" w14:textId="77777777" w:rsidR="00A3562C" w:rsidRDefault="00A3562C" w:rsidP="00A3562C">
      <w:pPr>
        <w:pStyle w:val="a3"/>
        <w:jc w:val="both"/>
      </w:pPr>
      <w:r>
        <w:t>Приоритетными направлениями в совместной работе являлись:</w:t>
      </w:r>
    </w:p>
    <w:p w14:paraId="1C665453" w14:textId="77777777" w:rsidR="00A3562C" w:rsidRDefault="00A3562C" w:rsidP="00A3562C">
      <w:pPr>
        <w:pStyle w:val="a3"/>
        <w:jc w:val="both"/>
      </w:pPr>
      <w:r>
        <w:t>- патронаж семей, находящимися в социально-опасном положении;</w:t>
      </w:r>
    </w:p>
    <w:p w14:paraId="1CBDA3A9" w14:textId="77777777" w:rsidR="00A3562C" w:rsidRDefault="00A3562C" w:rsidP="00A3562C">
      <w:pPr>
        <w:pStyle w:val="a3"/>
        <w:jc w:val="both"/>
      </w:pPr>
      <w:r>
        <w:t>- работа с семьями, находящимися в трудной жизненной ситуации;</w:t>
      </w:r>
    </w:p>
    <w:p w14:paraId="323C4404" w14:textId="77777777" w:rsidR="00A3562C" w:rsidRDefault="00A3562C" w:rsidP="00A3562C">
      <w:pPr>
        <w:pStyle w:val="a3"/>
        <w:jc w:val="both"/>
      </w:pPr>
      <w:r>
        <w:t>- оказание семьям психолого-педагогической консультативной помощи;</w:t>
      </w:r>
    </w:p>
    <w:p w14:paraId="4D0A1B14" w14:textId="77777777" w:rsidR="00A3562C" w:rsidRDefault="00A3562C" w:rsidP="00A3562C">
      <w:pPr>
        <w:pStyle w:val="a3"/>
        <w:jc w:val="both"/>
      </w:pPr>
      <w:r>
        <w:lastRenderedPageBreak/>
        <w:t>- межведомственная работа с органами профилактики безнадзорности.</w:t>
      </w:r>
    </w:p>
    <w:p w14:paraId="17BDAF00" w14:textId="77777777" w:rsidR="00A3562C" w:rsidRDefault="00A3562C" w:rsidP="00A3562C">
      <w:pPr>
        <w:pStyle w:val="a3"/>
        <w:jc w:val="both"/>
      </w:pPr>
      <w:r>
        <w:t>За отчетный период были введены дополнительные меры социальной поддержки многодетных семей: региональный капитал «Семья», бесплатное предоставление земельных участков для строительства и единовременная выплата в размере 2 млн. рублей на приобретение жилого помещения семьям при одновременном рождении 3-х и более детей. За 2012 год сертификаты на региональный капитал «Семья» получили 4 многодетные семьи, 5-ти семьям предоставлены земельные участки.</w:t>
      </w:r>
    </w:p>
    <w:p w14:paraId="62EF5995" w14:textId="77777777" w:rsidR="00A3562C" w:rsidRDefault="00A3562C" w:rsidP="00A3562C">
      <w:pPr>
        <w:pStyle w:val="a3"/>
        <w:jc w:val="both"/>
      </w:pPr>
      <w:r>
        <w:t>Образование.</w:t>
      </w:r>
    </w:p>
    <w:p w14:paraId="134C8704" w14:textId="77777777" w:rsidR="00A3562C" w:rsidRDefault="00A3562C" w:rsidP="00A3562C">
      <w:pPr>
        <w:pStyle w:val="a3"/>
        <w:jc w:val="both"/>
      </w:pPr>
      <w:r>
        <w:t>В 2011 /2012 учебном году в системе образования Солецкого района функционировало 5 общеобразовательных школ (из них 2 средние), 8 детских дошкольных учреждений (5 – в городе, 3 – на селе) и 2 учреждения дополнительного образования детей.</w:t>
      </w:r>
    </w:p>
    <w:p w14:paraId="79E46EC7" w14:textId="77777777" w:rsidR="00A3562C" w:rsidRDefault="00A3562C" w:rsidP="00A3562C">
      <w:pPr>
        <w:pStyle w:val="a3"/>
        <w:jc w:val="both"/>
      </w:pPr>
      <w:r>
        <w:t>Все 209 детей в возрасте от 5 до 7 лет, проживающие в нашем районе, посещали дошкольные образовательные учреждения. Таким образом охват детей дошкольными образовательными услугами в возрасте от 3-х до 7 лет составил 99% (в предыдущем учебном году – 97%).</w:t>
      </w:r>
    </w:p>
    <w:p w14:paraId="4B7ACFB0" w14:textId="77777777" w:rsidR="00A3562C" w:rsidRDefault="00A3562C" w:rsidP="00A3562C">
      <w:pPr>
        <w:pStyle w:val="a3"/>
        <w:jc w:val="both"/>
      </w:pPr>
      <w:r>
        <w:t>Все детские дошкольные учреждения района имеют первую группу санитарно-гигиенического благополучия. На протяжении нескольких лет в районе нет очереди в детские сады, хотя многие из них заполнены на 90 процентов.</w:t>
      </w:r>
    </w:p>
    <w:p w14:paraId="417E7578" w14:textId="77777777" w:rsidR="00A3562C" w:rsidRDefault="00A3562C" w:rsidP="00A3562C">
      <w:pPr>
        <w:pStyle w:val="a3"/>
        <w:jc w:val="both"/>
      </w:pPr>
      <w:r>
        <w:t>Все выпускники 11 класса в 2012 году подтвердили освоение основной общеобразовательной программы среднего (полного) общего образования, набрав на едином государственном экзамене количество баллов выше порога успешности (36 баллов) и получив аттестаты по окончании средней школы.</w:t>
      </w:r>
    </w:p>
    <w:p w14:paraId="2B6D50F7" w14:textId="77777777" w:rsidR="00A3562C" w:rsidRDefault="00A3562C" w:rsidP="00A3562C">
      <w:pPr>
        <w:pStyle w:val="a3"/>
        <w:jc w:val="both"/>
      </w:pPr>
      <w:r>
        <w:t>Органом опеки и попечительства были преданы в семьи все дети, оставшиеся без попечения родителей, поэтому доля детей – сирот и детей, оставшихся без попечения родителей, устроенных в семьи от числа выявленных за год составила 100 %.</w:t>
      </w:r>
    </w:p>
    <w:p w14:paraId="1BC7DB70" w14:textId="77777777" w:rsidR="00A3562C" w:rsidRDefault="00A3562C" w:rsidP="00A3562C">
      <w:pPr>
        <w:pStyle w:val="a3"/>
        <w:jc w:val="both"/>
      </w:pPr>
      <w:r>
        <w:t>В районе проводилась работа по созданию доступной среды для беспрепятственного доступа маломобильных групп населения и получения инклюзивного образования детьми с ограниченными возможностями здоровья. В средней школе №1 в целях создания доступной среды детям – инвалидам был произведен ремонт на сумму 1683,0 тысячи рублей, приобретено оборудования на сумму 300,0 тысяч рублей.</w:t>
      </w:r>
    </w:p>
    <w:p w14:paraId="5D3A2B02" w14:textId="77777777" w:rsidR="00A3562C" w:rsidRDefault="00A3562C" w:rsidP="00A3562C">
      <w:pPr>
        <w:pStyle w:val="a3"/>
        <w:jc w:val="both"/>
      </w:pPr>
      <w:r>
        <w:t>На модернизацию общего образования Солецкого муниципального района в 2012 году бюджету муниципального района были выделены средства в сумме 4963,1 тысяч рублей.</w:t>
      </w:r>
    </w:p>
    <w:p w14:paraId="1B90C4F8" w14:textId="77777777" w:rsidR="00A3562C" w:rsidRDefault="00A3562C" w:rsidP="00A3562C">
      <w:pPr>
        <w:pStyle w:val="a3"/>
        <w:jc w:val="both"/>
      </w:pPr>
      <w:r>
        <w:t>В ходе модернизации в общеобразовательных учреждениях было приобретено:</w:t>
      </w:r>
    </w:p>
    <w:p w14:paraId="1BE11E62" w14:textId="77777777" w:rsidR="00A3562C" w:rsidRDefault="00A3562C" w:rsidP="00A3562C">
      <w:pPr>
        <w:pStyle w:val="a3"/>
        <w:jc w:val="both"/>
      </w:pPr>
      <w:r>
        <w:t>- учебно-лабораторного оборудования на сумму 226,5 тыс. руб.,</w:t>
      </w:r>
    </w:p>
    <w:p w14:paraId="26576999" w14:textId="77777777" w:rsidR="00A3562C" w:rsidRDefault="00A3562C" w:rsidP="00A3562C">
      <w:pPr>
        <w:pStyle w:val="a3"/>
        <w:jc w:val="both"/>
      </w:pPr>
      <w:r>
        <w:t>- спортивного оборудования на сумму 594,1 тысяч рублей;</w:t>
      </w:r>
    </w:p>
    <w:p w14:paraId="027ADDD0" w14:textId="77777777" w:rsidR="00A3562C" w:rsidRDefault="00A3562C" w:rsidP="00A3562C">
      <w:pPr>
        <w:pStyle w:val="a3"/>
        <w:jc w:val="both"/>
      </w:pPr>
      <w:r>
        <w:t>- компьютерного оборудования - на сумму 648,3 тысяч рублей;</w:t>
      </w:r>
    </w:p>
    <w:p w14:paraId="3E9C3620" w14:textId="77777777" w:rsidR="00A3562C" w:rsidRDefault="00A3562C" w:rsidP="00A3562C">
      <w:pPr>
        <w:pStyle w:val="a3"/>
        <w:jc w:val="both"/>
      </w:pPr>
      <w:r>
        <w:t>-оборудования для организации медицинского обслуживания обучающихся на сумму 176,6 тыс. руб.;</w:t>
      </w:r>
    </w:p>
    <w:p w14:paraId="09D540FF" w14:textId="77777777" w:rsidR="00A3562C" w:rsidRDefault="00A3562C" w:rsidP="00A3562C">
      <w:pPr>
        <w:pStyle w:val="a3"/>
        <w:jc w:val="both"/>
      </w:pPr>
      <w:r>
        <w:lastRenderedPageBreak/>
        <w:t>- оборудования для школьных столовых на сумму 1052,4 тыс. руб.;</w:t>
      </w:r>
    </w:p>
    <w:p w14:paraId="552B392C" w14:textId="77777777" w:rsidR="00A3562C" w:rsidRDefault="00A3562C" w:rsidP="00A3562C">
      <w:pPr>
        <w:pStyle w:val="a3"/>
        <w:jc w:val="both"/>
      </w:pPr>
      <w:r>
        <w:t>- электронно-образовательных ресурсов на сумму 271,7 тыс. руб.;</w:t>
      </w:r>
    </w:p>
    <w:p w14:paraId="763D3236" w14:textId="77777777" w:rsidR="00A3562C" w:rsidRDefault="00A3562C" w:rsidP="00A3562C">
      <w:pPr>
        <w:pStyle w:val="a3"/>
        <w:jc w:val="both"/>
      </w:pPr>
      <w:r>
        <w:t>- пополнены фонды школьных библиотек на сумму 773,9 тыс. руб.;</w:t>
      </w:r>
    </w:p>
    <w:p w14:paraId="24BC2AAB" w14:textId="77777777" w:rsidR="00A3562C" w:rsidRDefault="00A3562C" w:rsidP="00A3562C">
      <w:pPr>
        <w:pStyle w:val="a3"/>
        <w:jc w:val="both"/>
      </w:pPr>
      <w:r>
        <w:t>Произведен ремонт образовательных учреждений на сумму 1871,7 тыс. руб.</w:t>
      </w:r>
    </w:p>
    <w:p w14:paraId="61BDAF12" w14:textId="77777777" w:rsidR="00A3562C" w:rsidRDefault="00A3562C" w:rsidP="00A3562C">
      <w:pPr>
        <w:pStyle w:val="a3"/>
        <w:jc w:val="both"/>
      </w:pPr>
      <w:r>
        <w:t>Объем средств на повышение заработной платы учителей в рамках проекта модернизации общего образования составил 4504,0 тыс. рублей.</w:t>
      </w:r>
    </w:p>
    <w:p w14:paraId="44F23448" w14:textId="77777777" w:rsidR="00A3562C" w:rsidRDefault="00A3562C" w:rsidP="00A3562C">
      <w:pPr>
        <w:pStyle w:val="a3"/>
        <w:jc w:val="both"/>
      </w:pPr>
      <w:r>
        <w:t>Средняя заработная плата за 2012 год в сфере образования составила 14 тыс.568,3 руб., в том числе учителей – 20 тыс. 623 рубля, воспитателей - 11 тыс. 125,4руб.</w:t>
      </w:r>
    </w:p>
    <w:p w14:paraId="1ACC99D5" w14:textId="77777777" w:rsidR="00A3562C" w:rsidRDefault="00A3562C" w:rsidP="00A3562C">
      <w:pPr>
        <w:pStyle w:val="a3"/>
        <w:jc w:val="both"/>
      </w:pPr>
      <w:r>
        <w:t>Проблемой в районе остается оказание платных образовательных услуг. В 2012 году сумма платных услуг составила всего лишь 34 тыс.730 руб. Это происходит, прежде всего, из-за неготовности населения района оплачивать услуги учреждений образования (это подтверждается мониторингом удовлетворенности населения), низкой его платежеспособностью.</w:t>
      </w:r>
    </w:p>
    <w:p w14:paraId="36363488" w14:textId="77777777" w:rsidR="00A3562C" w:rsidRDefault="00A3562C" w:rsidP="00A3562C">
      <w:pPr>
        <w:pStyle w:val="a3"/>
        <w:jc w:val="both"/>
      </w:pPr>
      <w:r>
        <w:t>Физическая культура и спорт.</w:t>
      </w:r>
    </w:p>
    <w:p w14:paraId="588A0911" w14:textId="77777777" w:rsidR="00A3562C" w:rsidRDefault="00A3562C" w:rsidP="00A3562C">
      <w:pPr>
        <w:pStyle w:val="a3"/>
        <w:jc w:val="both"/>
      </w:pPr>
      <w:r>
        <w:t>Приоритетным направлением развития физической культуры и спорта среди населения района была работа по пропаганде здорового образа жизни, занятий физкультурой и массовым спортом.</w:t>
      </w:r>
    </w:p>
    <w:p w14:paraId="428AABD7" w14:textId="77777777" w:rsidR="00A3562C" w:rsidRDefault="00A3562C" w:rsidP="00A3562C">
      <w:pPr>
        <w:pStyle w:val="a3"/>
        <w:jc w:val="both"/>
      </w:pPr>
      <w:r>
        <w:t>Основными видами спорта в нашем районе на протяжении ряда лет являются ояма-каратэ, русская лапта, футбол, баскетбол, волейбол, дартс, шахматы. Функционируют клубы по месту жительства, в которых развиваются атлетическая гимнастика, настольный теннис, рукопашный бой, спортивная аэробика, баскетбол, футбол, волейбол, игра дартс, а также организуется физкультурно-оздоровительная работа и активный отдых.</w:t>
      </w:r>
    </w:p>
    <w:p w14:paraId="5CEF28B3" w14:textId="77777777" w:rsidR="00A3562C" w:rsidRDefault="00A3562C" w:rsidP="00A3562C">
      <w:pPr>
        <w:pStyle w:val="a3"/>
        <w:jc w:val="both"/>
      </w:pPr>
      <w:r>
        <w:t>По итогам 2012 год систематически занимались физической культурой и спортом 20,08% от общего количества населения района. Этот процент меня, как руководителя района, не очень радует. Считаю, что ответственным работникам комитета образования, молодёжной политики и спорта есть над чем работать в текущем году.</w:t>
      </w:r>
    </w:p>
    <w:p w14:paraId="5DF953CF" w14:textId="77777777" w:rsidR="00A3562C" w:rsidRDefault="00A3562C" w:rsidP="00A3562C">
      <w:pPr>
        <w:pStyle w:val="a3"/>
        <w:jc w:val="both"/>
      </w:pPr>
      <w:r>
        <w:t>В 2012 году на территории муниципального района было организовано и проведено 45 физкультурно-оздоровительных и спортивно-массовых мероприятий.</w:t>
      </w:r>
    </w:p>
    <w:p w14:paraId="411124E9" w14:textId="77777777" w:rsidR="00A3562C" w:rsidRDefault="00A3562C" w:rsidP="00A3562C">
      <w:pPr>
        <w:pStyle w:val="a3"/>
        <w:jc w:val="both"/>
      </w:pPr>
      <w:r>
        <w:t>Традиционно в районе проводятся «Неделя спорта», детский фестиваль «Спортивное лето - 2012», лыжный праздник, единый Олимпийский день, «Кросс Нации 2012», спартакиада населения муниципального района. Совместно с МО ДОСААФ России проведены соревнования по техническим и военно-прикладным видам спорта: соревнования по стрельбе, туристический слет, военно-патриотическая игра «Школа безопасности - Зарница».</w:t>
      </w:r>
    </w:p>
    <w:p w14:paraId="49C1CA06" w14:textId="77777777" w:rsidR="00A3562C" w:rsidRDefault="00A3562C" w:rsidP="00A3562C">
      <w:pPr>
        <w:pStyle w:val="a3"/>
        <w:jc w:val="both"/>
      </w:pPr>
      <w:r>
        <w:t>Впервые в прошлом году проведен спортивный фестиваль «Да спорту, активной жизни и позитиву».</w:t>
      </w:r>
    </w:p>
    <w:p w14:paraId="2A7017AE" w14:textId="77777777" w:rsidR="00A3562C" w:rsidRDefault="00A3562C" w:rsidP="00A3562C">
      <w:pPr>
        <w:pStyle w:val="a3"/>
        <w:jc w:val="both"/>
      </w:pPr>
      <w:r>
        <w:t xml:space="preserve">В областных соревнованиях по стритболу «Оранжевый мяч» сборная команда юношей района заняла 2 место, девушек- 3 место. В районе были проведены Чемпионаты и Кубки </w:t>
      </w:r>
      <w:r>
        <w:lastRenderedPageBreak/>
        <w:t>по культивируемым видам спорта (футбол, волейбол, баскетбол, настольный теннис, стрельба, дартс, рукопашный бой).</w:t>
      </w:r>
    </w:p>
    <w:p w14:paraId="29493D56" w14:textId="77777777" w:rsidR="00A3562C" w:rsidRDefault="00A3562C" w:rsidP="00A3562C">
      <w:pPr>
        <w:pStyle w:val="a3"/>
        <w:jc w:val="both"/>
      </w:pPr>
      <w:r>
        <w:t>В сентябре 2012 года, при поддержке Федерации баскетбола Новгородской области, был проведен турнир по стритболу, в котором приняло участие 88 человек.</w:t>
      </w:r>
    </w:p>
    <w:p w14:paraId="79C2DEE3" w14:textId="77777777" w:rsidR="00A3562C" w:rsidRDefault="00A3562C" w:rsidP="00A3562C">
      <w:pPr>
        <w:pStyle w:val="a3"/>
        <w:jc w:val="both"/>
      </w:pPr>
      <w:r>
        <w:t>В ноябре совместно с Федерацией Новгородской области по игре в дартс, проведен открытый турнир на Кубок города Сольцы по игре в дартс, в котором приняли участие 54 спортсмена из Солецкого, Новгородского, Крестецкого, Окуловского и Маловишерского муниципальных районов.</w:t>
      </w:r>
    </w:p>
    <w:p w14:paraId="43ED91B7" w14:textId="77777777" w:rsidR="00A3562C" w:rsidRDefault="00A3562C" w:rsidP="00A3562C">
      <w:pPr>
        <w:pStyle w:val="a3"/>
        <w:jc w:val="both"/>
      </w:pPr>
      <w:r>
        <w:t>В 2012 году спортсменами спортивного клуба «Атлетик» на межмуниципальном турнире по рукопашному бою были завоеваны 2 первых и 3 вторых места, мужская команда приняла участие в чемпионате Новгородской области по дартс и заняла общекомандное 2 место. По итогам 2012 года, мастер спорта Алексеев Сергей, входит в первую пятёрку лучших спортсменов по игре в дартс и включен в состав сборной Новгородской области.</w:t>
      </w:r>
    </w:p>
    <w:p w14:paraId="0BFBFF03" w14:textId="77777777" w:rsidR="00A3562C" w:rsidRDefault="00A3562C" w:rsidP="00A3562C">
      <w:pPr>
        <w:pStyle w:val="a3"/>
        <w:jc w:val="both"/>
      </w:pPr>
      <w:r>
        <w:t>Культура.</w:t>
      </w:r>
    </w:p>
    <w:p w14:paraId="5D72CE49" w14:textId="77777777" w:rsidR="00A3562C" w:rsidRDefault="00A3562C" w:rsidP="00A3562C">
      <w:pPr>
        <w:pStyle w:val="a3"/>
        <w:jc w:val="both"/>
      </w:pPr>
      <w:r>
        <w:t>В сфере культуры района большое внимание было уделено сохранению и популяризации культурного наследия, развитию инфраструктуры сферы культуры, повышению качества услуг, предоставляемых учреждениями культуры.</w:t>
      </w:r>
    </w:p>
    <w:p w14:paraId="1860A934" w14:textId="77777777" w:rsidR="00A3562C" w:rsidRDefault="00A3562C" w:rsidP="00A3562C">
      <w:pPr>
        <w:pStyle w:val="a3"/>
        <w:jc w:val="both"/>
      </w:pPr>
      <w:r>
        <w:t>В большой череде мероприятий особо яркими явились: устный журнал «Листая страницы истории….», посвящённый 85-летию района; фестивали «Пою тебя, мой старый парк!» и «Муза княжеского парка», которые собирают талантливых людей из городов Новгородской, Псковской, Ленинградской областей, способствуют повышению и сохранению культурных и духовных ценностей, нравственности, толерантности, а также формированию экологической культуры, бережного отношения к природе, возрождению и сохранению сельских усадебных парков в деревнях Горки и Выбити.</w:t>
      </w:r>
    </w:p>
    <w:p w14:paraId="4F47EBD5" w14:textId="77777777" w:rsidR="00A3562C" w:rsidRDefault="00A3562C" w:rsidP="00A3562C">
      <w:pPr>
        <w:pStyle w:val="a3"/>
        <w:jc w:val="both"/>
      </w:pPr>
      <w:r>
        <w:t>Также наши творческие коллективы успешно выступили в театрализованном шествии «Малая родина большой страны», посвящённом 1150-летию зарождения Российской государственности. В настоящее время 89 % учреждений культуры оснащены пожарной сигнализацией, во всех учреждениях проведена аттестация рабочих мест, проведено обязательное энергетическое обследование зданий. Проведены текущие ремонты в центральной районной библиотеке, краеведческом музее, в комплексе «Выбити», в Заборовском, Невском сельских клубах, Ретновском, Горском домах культуры.</w:t>
      </w:r>
    </w:p>
    <w:p w14:paraId="152F3036" w14:textId="77777777" w:rsidR="00A3562C" w:rsidRDefault="00A3562C" w:rsidP="00A3562C">
      <w:pPr>
        <w:pStyle w:val="a3"/>
        <w:jc w:val="both"/>
      </w:pPr>
      <w:r>
        <w:t>Строительство.</w:t>
      </w:r>
    </w:p>
    <w:p w14:paraId="4E593553" w14:textId="77777777" w:rsidR="00A3562C" w:rsidRDefault="00A3562C" w:rsidP="00A3562C">
      <w:pPr>
        <w:pStyle w:val="a3"/>
        <w:jc w:val="both"/>
      </w:pPr>
      <w:r>
        <w:t>В районе выполнено строительство 2-х шестиквартирных домов по ул. Луговой для обеспечения жильем детей-сирот и детей, оставшихся без попечения родителей, общей площадью 130,5 м кв.</w:t>
      </w:r>
    </w:p>
    <w:p w14:paraId="4F5F8359" w14:textId="77777777" w:rsidR="00A3562C" w:rsidRDefault="00A3562C" w:rsidP="00A3562C">
      <w:pPr>
        <w:pStyle w:val="a3"/>
        <w:jc w:val="both"/>
      </w:pPr>
      <w:r>
        <w:t>В рамках областной целевой программы «Развитие агропромышленного комплекса Новгородской области на 2008-2012 годы» в 2012 году введен в эксплуатацию 1 индивидуальный жилой дом, общей площадью 73 кв. м. (д. Горки, ул. Молодёжная).</w:t>
      </w:r>
    </w:p>
    <w:p w14:paraId="1E3ED124" w14:textId="77777777" w:rsidR="00A3562C" w:rsidRDefault="00A3562C" w:rsidP="00A3562C">
      <w:pPr>
        <w:pStyle w:val="a3"/>
        <w:jc w:val="both"/>
      </w:pPr>
      <w:r>
        <w:t>Ввод жилья на территории района составил 2050 кв. м.</w:t>
      </w:r>
    </w:p>
    <w:p w14:paraId="6AEA0374" w14:textId="77777777" w:rsidR="00A3562C" w:rsidRDefault="00A3562C" w:rsidP="00A3562C">
      <w:pPr>
        <w:pStyle w:val="a3"/>
        <w:jc w:val="both"/>
      </w:pPr>
      <w:r>
        <w:t>Энергосбережение.</w:t>
      </w:r>
    </w:p>
    <w:p w14:paraId="2E936DE1" w14:textId="77777777" w:rsidR="00A3562C" w:rsidRDefault="00A3562C" w:rsidP="00A3562C">
      <w:pPr>
        <w:pStyle w:val="a3"/>
        <w:jc w:val="both"/>
      </w:pPr>
      <w:r>
        <w:lastRenderedPageBreak/>
        <w:t>В районе в 2012 году реализовывалась районная целевая программа «Энергосбережение в Солецком муниципальном районе на 2012 год».</w:t>
      </w:r>
    </w:p>
    <w:p w14:paraId="68EB2A93" w14:textId="77777777" w:rsidR="00A3562C" w:rsidRDefault="00A3562C" w:rsidP="00A3562C">
      <w:pPr>
        <w:pStyle w:val="a3"/>
        <w:jc w:val="both"/>
      </w:pPr>
      <w:r>
        <w:t>В ходе реализации программы проведены энергетические обследования всех зданий.</w:t>
      </w:r>
    </w:p>
    <w:p w14:paraId="20CD4171" w14:textId="77777777" w:rsidR="00A3562C" w:rsidRDefault="00A3562C" w:rsidP="00A3562C">
      <w:pPr>
        <w:pStyle w:val="a3"/>
        <w:jc w:val="both"/>
      </w:pPr>
      <w:r>
        <w:t>Комплексное развитие коммунальной инфраструктуры и дорожного хозяйства.</w:t>
      </w:r>
    </w:p>
    <w:p w14:paraId="7D543F13" w14:textId="77777777" w:rsidR="00A3562C" w:rsidRDefault="00A3562C" w:rsidP="00A3562C">
      <w:pPr>
        <w:pStyle w:val="a3"/>
        <w:jc w:val="both"/>
      </w:pPr>
      <w:r>
        <w:t>В целях газификации было завершено строительство распределительных сетей газопровода среднего давления (2,576 км) на общей стоимостью 3,7 млн. руб. и обеспечено технической возможностью подключения к природному газу 237 квартир по набережной 7-го Ноября, ул. Комсомола г. Сольцы (2-я, 4-я очереди).</w:t>
      </w:r>
    </w:p>
    <w:p w14:paraId="2404B07E" w14:textId="77777777" w:rsidR="00A3562C" w:rsidRDefault="00A3562C" w:rsidP="00A3562C">
      <w:pPr>
        <w:pStyle w:val="a3"/>
        <w:jc w:val="both"/>
      </w:pPr>
      <w:r>
        <w:t>В 2011-2012 годах в г. Сольцы проведены работы по переводу на природный газ 27 многоквартирных домов (1143 квартиры), в д. Выбити, ул. Жилпоселок - 51 квартира. В связи с газификацией жилых домов в д. Выбити, ул. Жилпоселок котельная, отапливающая жилищный фонд, была закрыта.</w:t>
      </w:r>
    </w:p>
    <w:p w14:paraId="62F39D86" w14:textId="77777777" w:rsidR="00A3562C" w:rsidRDefault="00A3562C" w:rsidP="00A3562C">
      <w:pPr>
        <w:pStyle w:val="a3"/>
        <w:jc w:val="both"/>
      </w:pPr>
      <w:r>
        <w:t>В г. Сольцы установлены 2 блокмодульные газовые котельные. Завершены работы по переводу на природный газ котельной ООО « Сольцы - хлеб».</w:t>
      </w:r>
    </w:p>
    <w:p w14:paraId="36EF1005" w14:textId="77777777" w:rsidR="00A3562C" w:rsidRDefault="00A3562C" w:rsidP="00A3562C">
      <w:pPr>
        <w:pStyle w:val="a3"/>
        <w:jc w:val="both"/>
      </w:pPr>
      <w:r>
        <w:t>В целях реализации программы «Комплексное развитие инфраструктуры водоснабжения и водоотведения» проведены работы по строительству сетей водоснабжения и водоотведения на проспекте Советском г. Сольцы.</w:t>
      </w:r>
    </w:p>
    <w:p w14:paraId="0C4670B4" w14:textId="77777777" w:rsidR="00A3562C" w:rsidRDefault="00A3562C" w:rsidP="00A3562C">
      <w:pPr>
        <w:pStyle w:val="a3"/>
        <w:jc w:val="both"/>
      </w:pPr>
      <w:r>
        <w:t>В целях выполнения программы по повышению безопасности дорожного на содержание автомобильных дорог в 2012 году израсходовано 186 тыс. руб.</w:t>
      </w:r>
    </w:p>
    <w:p w14:paraId="055E578D" w14:textId="77777777" w:rsidR="00A3562C" w:rsidRDefault="00A3562C" w:rsidP="00A3562C">
      <w:pPr>
        <w:pStyle w:val="a3"/>
        <w:jc w:val="both"/>
      </w:pPr>
      <w:r>
        <w:t>В целях выполнения программы по ремонту дворовых территорий многоквартирных домов в 2012 году отремонтированы дворовые территории у ДОС 186, 188, 195, 37 в г. Сольцы-2, у домов 129,131 по ул. Центральная в д. Выбити, у домов 3,4 по пер. Белодомовский в д. Дуброво, на ул. Новая в д. Ретно на сумму 2 млн. 269 тыс. руб.</w:t>
      </w:r>
    </w:p>
    <w:p w14:paraId="0F516B81" w14:textId="77777777" w:rsidR="00A3562C" w:rsidRDefault="00A3562C" w:rsidP="00A3562C">
      <w:pPr>
        <w:pStyle w:val="a3"/>
        <w:jc w:val="both"/>
      </w:pPr>
      <w:r>
        <w:t>В целях выполнения программы по ремонту автомобильных дорог отремонтированы автомобильные дороги муниципального района на сумму 750 тыс. руб.: Светлицы -Ланские Горки, Вшели – Теребуни, Дуброво –– Плосково – Сельцо;</w:t>
      </w:r>
    </w:p>
    <w:p w14:paraId="4195FEF1" w14:textId="77777777" w:rsidR="00A3562C" w:rsidRDefault="00A3562C" w:rsidP="00A3562C">
      <w:pPr>
        <w:pStyle w:val="a3"/>
        <w:jc w:val="both"/>
      </w:pPr>
      <w:r>
        <w:t>Отремонтированы дороги населенных пунктов поселений на сумму 3,8 млн. руб.: Полевая в д. Вёска, Берёзовая в д. Осиновик, Тихая в д. Веретье, Зелёная в д. Горки, Садовая в д. Толчино, Ленина в г. Сольцы.</w:t>
      </w:r>
    </w:p>
    <w:p w14:paraId="32623D8A" w14:textId="77777777" w:rsidR="00A3562C" w:rsidRDefault="00A3562C" w:rsidP="00A3562C">
      <w:pPr>
        <w:pStyle w:val="a3"/>
        <w:jc w:val="both"/>
      </w:pPr>
      <w:r>
        <w:t>Изготовлена проектно-сметная документация на строительство автомобильной дороги «Новгород – Псков» - Рачково – Любитово были предусмотрены средства в размере 1 млн. 500 тыс. руб.</w:t>
      </w:r>
    </w:p>
    <w:p w14:paraId="7DDFB6BD" w14:textId="77777777" w:rsidR="00A3562C" w:rsidRDefault="00A3562C" w:rsidP="00A3562C">
      <w:pPr>
        <w:pStyle w:val="a3"/>
        <w:jc w:val="both"/>
      </w:pPr>
      <w:r>
        <w:t>Земельные отношения</w:t>
      </w:r>
    </w:p>
    <w:p w14:paraId="0A72682D" w14:textId="77777777" w:rsidR="00A3562C" w:rsidRDefault="00A3562C" w:rsidP="00A3562C">
      <w:pPr>
        <w:pStyle w:val="a3"/>
        <w:jc w:val="both"/>
      </w:pPr>
      <w:r>
        <w:t>В 2012 году гражданам для индивидуального жилищного строительства были предоставлены 49 земельных участков общей площадью 97339 кв.м. (9,7 га).</w:t>
      </w:r>
    </w:p>
    <w:p w14:paraId="62132F08" w14:textId="77777777" w:rsidR="00A3562C" w:rsidRDefault="00A3562C" w:rsidP="00A3562C">
      <w:pPr>
        <w:pStyle w:val="a3"/>
        <w:jc w:val="both"/>
      </w:pPr>
      <w:r>
        <w:t xml:space="preserve">В отчетном периоде предоставлено в собственность за плату собственникам объектов 105 земельных участков, заключены 1138 договоров аренды земельных участков. Доход </w:t>
      </w:r>
      <w:r>
        <w:lastRenderedPageBreak/>
        <w:t>консолидированного бюджета от арендной платы в 2012 году составил 2615,4 тыс. рублей. Рост доходов бюджета 118,5%.</w:t>
      </w:r>
    </w:p>
    <w:p w14:paraId="150037F3" w14:textId="77777777" w:rsidR="00A3562C" w:rsidRDefault="00A3562C" w:rsidP="00A3562C">
      <w:pPr>
        <w:pStyle w:val="a3"/>
        <w:jc w:val="both"/>
      </w:pPr>
      <w:r>
        <w:t>На постоянной основе ведется работа по формированию земельных участков многодетным, молодым семьям. В Администрацию муниципального района обратились 11 граждан. Все обеспечены земельными участками под строительство.</w:t>
      </w:r>
    </w:p>
    <w:p w14:paraId="446F2A49" w14:textId="77777777" w:rsidR="00A3562C" w:rsidRDefault="00A3562C" w:rsidP="00A3562C">
      <w:pPr>
        <w:pStyle w:val="a3"/>
        <w:jc w:val="both"/>
      </w:pPr>
      <w:r>
        <w:t>Предоставление государственных и муниципальных услуг, создание элементов системы Электронного Правительства</w:t>
      </w:r>
    </w:p>
    <w:p w14:paraId="77B61785" w14:textId="77777777" w:rsidR="00A3562C" w:rsidRDefault="00A3562C" w:rsidP="00A3562C">
      <w:pPr>
        <w:pStyle w:val="a3"/>
        <w:jc w:val="both"/>
      </w:pPr>
      <w:r>
        <w:t>В октябре 2011 года в районе было открыто муниципальное бюджетное учреждение «Многофункциональный центр предоставления государственных и муниципальных услуг». 2012 год был годом его становления, годом активной работы с жителями нашего района, годом налаживания контактов с органами государственной власти, государственными организациями, органами местного самоуправления, муниципальными учреждениями. Учреждением были заключено 31соглашение о передаче на исполнение государственных и муниципальных услуг. За 2012 год центром оказано 8055 услуг, из них муниципальных 6300, (в том числе по информированию заявителей и консультированию 3838), федеральных 1272, региональных 483. Наибольшее количество обращений в МФЦ было по земельным вопросам, выдаче справок на участие в приватизации, оформление договоров социального найма жилых помещений, постановки на очередь на зубопротезирование, запросов в архив.</w:t>
      </w:r>
    </w:p>
    <w:p w14:paraId="1FB143D4" w14:textId="77777777" w:rsidR="00A3562C" w:rsidRDefault="00A3562C" w:rsidP="00A3562C">
      <w:pPr>
        <w:pStyle w:val="a3"/>
        <w:jc w:val="both"/>
      </w:pPr>
      <w:r>
        <w:t>С 1 января 2013 года муниципальное учреждение находится в стадии ликвидации, так как создано областное автономное учреждение «Многофункциональный центр предоставления государственных и муниципальных услуг». В нашем районе работает его отдел, с которым Администрация муниципального района тесно сотрудничает. На исполнение в отдел передано 62 услуги, оказываемые Администрацией муниципального района, её комитетами, управлениями, отделами и муниципальными учреждениями.</w:t>
      </w:r>
    </w:p>
    <w:p w14:paraId="6E83CEE4" w14:textId="77777777" w:rsidR="00A3562C" w:rsidRDefault="00A3562C" w:rsidP="00A3562C">
      <w:pPr>
        <w:pStyle w:val="a3"/>
        <w:jc w:val="both"/>
      </w:pPr>
      <w:r>
        <w:t>За истекший период работниками комитетов, управлений, отделов и муниципальных учреждений проводилась целенаправленная работа по приведению разработанных административных регламентов в соответствие с требованиями постоянно меняющегося законодательства, разработке новых. И процесс этот не завершён. На 1 января 2013 года в реестр муниципальных и государственных услуг (функций), предоставляемых (исполняемых) Администрацией муниципального района, её комитетами, управлениями, отделами и муниципальными учреждениями внесено 79 услуг и 7 функций муниципального контроля.</w:t>
      </w:r>
    </w:p>
    <w:p w14:paraId="51A4E77B" w14:textId="77777777" w:rsidR="00A3562C" w:rsidRDefault="00A3562C" w:rsidP="00A3562C">
      <w:pPr>
        <w:pStyle w:val="a3"/>
        <w:jc w:val="both"/>
      </w:pPr>
      <w:r>
        <w:t>В прошедшем году Администрацией муниципального района проведена большая работа по созданию элементов системы Электронного Правительства и системы информационной безопасности. Модернизирована локальная вычислительная сеть, приобретены лицензионные программные продукты, установлены системы защиты персональных данных на 5 компьютеров. Эта работа будет продолжена и в текущем году.</w:t>
      </w:r>
    </w:p>
    <w:p w14:paraId="3E512DD4" w14:textId="77777777" w:rsidR="00A3562C" w:rsidRDefault="00A3562C" w:rsidP="00A3562C">
      <w:pPr>
        <w:pStyle w:val="a3"/>
        <w:jc w:val="both"/>
      </w:pPr>
      <w:r>
        <w:t>Гражданская оборона и предупреждение чрезвычайных ситуаций</w:t>
      </w:r>
    </w:p>
    <w:p w14:paraId="4B57F72E" w14:textId="77777777" w:rsidR="00A3562C" w:rsidRDefault="00A3562C" w:rsidP="00A3562C">
      <w:pPr>
        <w:pStyle w:val="a3"/>
        <w:jc w:val="both"/>
      </w:pPr>
      <w:r>
        <w:t xml:space="preserve">В 2012 году деятельность Администрации муниципального района была направлена на совершенствование знаний, навыков и умений, направленных на реализацию единой государственной политики в области гражданской обороны, снижения рисков и смягчения последствий чрезвычайных ситуаций природного и техногенного характера для </w:t>
      </w:r>
      <w:r>
        <w:lastRenderedPageBreak/>
        <w:t>обеспечения безопасности населения, укрепления, а также совершенствования системы защиты населения в мирное и военное время.</w:t>
      </w:r>
    </w:p>
    <w:p w14:paraId="08B27F66" w14:textId="77777777" w:rsidR="00A3562C" w:rsidRDefault="00A3562C" w:rsidP="00A3562C">
      <w:pPr>
        <w:pStyle w:val="a3"/>
        <w:jc w:val="both"/>
      </w:pPr>
      <w:r>
        <w:t>В феврале февраля 2012 года на реке Шелонь проведено показное занятие по ликвидации ледяных заторов для Глав муниципальных районов, председателей комиссий по предупреждению и ликвидации чрезвычайных ситуаций и обеспечению пожарной безопасности.</w:t>
      </w:r>
    </w:p>
    <w:p w14:paraId="42CE1DCF" w14:textId="77777777" w:rsidR="00A3562C" w:rsidRDefault="00A3562C" w:rsidP="00A3562C">
      <w:pPr>
        <w:pStyle w:val="a3"/>
        <w:jc w:val="both"/>
      </w:pPr>
      <w:r>
        <w:t>В предпаводковый и паводковый периоды проводился ежедневный контроль за оперативной обстановкой на водоёмах района оперативной группой Администрации муниципального района, совместно с главами Выбитского и Горского сельских поселений осуществлялся контроль за состоянием гидротехнических сооружений на территории района, всего их в районе 4.</w:t>
      </w:r>
    </w:p>
    <w:p w14:paraId="785A590D" w14:textId="77777777" w:rsidR="00A3562C" w:rsidRDefault="00A3562C" w:rsidP="00A3562C">
      <w:pPr>
        <w:pStyle w:val="a3"/>
        <w:jc w:val="both"/>
      </w:pPr>
      <w:r>
        <w:t>Комиссией Администрации муниципального района была организована проверка по подготовке объектов экономики к пожароопасному периоду. Недостатки, выявленные в ходе проверки, устранены в ходе работы комиссии.</w:t>
      </w:r>
    </w:p>
    <w:p w14:paraId="3D17332C" w14:textId="77777777" w:rsidR="00A3562C" w:rsidRDefault="00A3562C" w:rsidP="00A3562C">
      <w:pPr>
        <w:pStyle w:val="a3"/>
        <w:jc w:val="both"/>
      </w:pPr>
      <w:r>
        <w:t>Организовано уничтожение 9 боеприпасов времён Великой Отечественной войны, обнаруженных на территории района</w:t>
      </w:r>
    </w:p>
    <w:p w14:paraId="3E12E4BE" w14:textId="77777777" w:rsidR="00A3562C" w:rsidRDefault="00A3562C" w:rsidP="00A3562C">
      <w:pPr>
        <w:pStyle w:val="a3"/>
        <w:jc w:val="both"/>
      </w:pPr>
      <w:r>
        <w:t>В 2012 году подготовлено и проведено 12 заседаний комиссии по предупреждению и ликвидации чрезвычайных ситуаций, обеспечению пожарной безопасности Администрации муниципального района.</w:t>
      </w:r>
    </w:p>
    <w:p w14:paraId="75DE2AFB" w14:textId="77777777" w:rsidR="00A3562C" w:rsidRDefault="00A3562C" w:rsidP="00A3562C">
      <w:pPr>
        <w:pStyle w:val="a3"/>
        <w:jc w:val="both"/>
      </w:pPr>
      <w:r>
        <w:t>В июле 2012 года 35 человек из числа руководящего и командно-начальствующего состава района прошли подготовку в государственном образовательном учреждении дополнительного профессионального образования (повышения квалификации) специалистов «Учебно – методический центр гражданской защиты и пожарной безопасности Новгородской области».</w:t>
      </w:r>
    </w:p>
    <w:p w14:paraId="6723D6D8" w14:textId="77777777" w:rsidR="00A3562C" w:rsidRDefault="00A3562C" w:rsidP="00A3562C">
      <w:pPr>
        <w:pStyle w:val="a3"/>
        <w:jc w:val="both"/>
      </w:pPr>
      <w:r>
        <w:t>В декабре приобретена и начата эксплуатация системы автоматизированного оповещения руководителей организаций, учреждений и жителей района.</w:t>
      </w:r>
    </w:p>
    <w:p w14:paraId="64F5F974" w14:textId="77777777" w:rsidR="00A3562C" w:rsidRDefault="00A3562C" w:rsidP="00A3562C">
      <w:pPr>
        <w:pStyle w:val="a3"/>
        <w:jc w:val="both"/>
      </w:pPr>
      <w:r>
        <w:t>Архивная служба</w:t>
      </w:r>
    </w:p>
    <w:p w14:paraId="4B6FC0F0" w14:textId="77777777" w:rsidR="00A3562C" w:rsidRDefault="00A3562C" w:rsidP="00A3562C">
      <w:pPr>
        <w:pStyle w:val="a3"/>
        <w:jc w:val="both"/>
      </w:pPr>
      <w:r>
        <w:t>Работа архивного отдела в 2012 году была направлена на информатизацию архивного отдела, обеспечение граждан и организаций необходимой информацией, взаимодействие с источниками комплектования.</w:t>
      </w:r>
    </w:p>
    <w:p w14:paraId="1949A350" w14:textId="77777777" w:rsidR="00A3562C" w:rsidRDefault="00A3562C" w:rsidP="00A3562C">
      <w:pPr>
        <w:pStyle w:val="a3"/>
        <w:jc w:val="both"/>
      </w:pPr>
      <w:r>
        <w:t>Главным направлением в сфере использования документов было исполнение запросов социально-правового характера. За 2012 год исполнено 487 запросов граждан и организаций, в том числе с положительным результатом - 412.</w:t>
      </w:r>
    </w:p>
    <w:p w14:paraId="390AEBA9" w14:textId="77777777" w:rsidR="00A3562C" w:rsidRDefault="00A3562C" w:rsidP="00A3562C">
      <w:pPr>
        <w:pStyle w:val="a3"/>
        <w:jc w:val="both"/>
      </w:pPr>
      <w:r>
        <w:t>Кроме того, даны информации по 47 тематическим запросам организаций и граждан по различным вопросам.</w:t>
      </w:r>
    </w:p>
    <w:p w14:paraId="72FF83B0" w14:textId="77777777" w:rsidR="00A3562C" w:rsidRDefault="00A3562C" w:rsidP="00A3562C">
      <w:pPr>
        <w:pStyle w:val="a3"/>
        <w:jc w:val="both"/>
      </w:pPr>
      <w:r>
        <w:t>В соответствии с разработанной муниципальной целевой программой «Совершенствование архивной службы в Солецком муниципальном районе на 2012-2014 годы» проведены мероприятия по совершенствованию материально-технической архивной службы.</w:t>
      </w:r>
    </w:p>
    <w:p w14:paraId="4F6BFA36" w14:textId="77777777" w:rsidR="00A3562C" w:rsidRDefault="00A3562C" w:rsidP="00A3562C">
      <w:pPr>
        <w:pStyle w:val="a3"/>
        <w:jc w:val="both"/>
      </w:pPr>
      <w:r>
        <w:t>Работа с обращениями граждан</w:t>
      </w:r>
    </w:p>
    <w:p w14:paraId="7C6ACC72" w14:textId="77777777" w:rsidR="00A3562C" w:rsidRDefault="00A3562C" w:rsidP="00A3562C">
      <w:pPr>
        <w:pStyle w:val="a3"/>
        <w:jc w:val="both"/>
      </w:pPr>
      <w:r>
        <w:lastRenderedPageBreak/>
        <w:t>За 2012 год в Администрацию муниципального района поступило 97 письменных обращений граждан, что на 28 обращений больше, чем в прошлом году (2011 год – 69 обращений). Из них 38 % - 37 обращений поступило на рассмотрение из Администрации Новгородской области, от депутата Государственной Думы Федерального Собрания Российской Федерации шестого созыва С.Ю. Фабричного. По характеру обращений в вышестоящие инстанции наибольшее количество составляют обращения по вопросам жилищного (11) и дорожного (8) хозяйства, агропромышленного комплекса (4).</w:t>
      </w:r>
    </w:p>
    <w:p w14:paraId="283221A9" w14:textId="77777777" w:rsidR="00A3562C" w:rsidRDefault="00A3562C" w:rsidP="00A3562C">
      <w:pPr>
        <w:pStyle w:val="a3"/>
        <w:jc w:val="both"/>
      </w:pPr>
      <w:r>
        <w:t>По всем обращениям мною лично даны поручения заместителям Главы администрации, руководителям комитетов, управления и отделов.</w:t>
      </w:r>
    </w:p>
    <w:p w14:paraId="264207C5" w14:textId="77777777" w:rsidR="00A3562C" w:rsidRDefault="00A3562C" w:rsidP="00A3562C">
      <w:pPr>
        <w:pStyle w:val="a3"/>
        <w:jc w:val="both"/>
      </w:pPr>
      <w:r>
        <w:t>Положительно рассмотрено 24 обращения граждан, их них:</w:t>
      </w:r>
    </w:p>
    <w:p w14:paraId="4E30CCF5" w14:textId="77777777" w:rsidR="00A3562C" w:rsidRDefault="00A3562C" w:rsidP="00A3562C">
      <w:pPr>
        <w:pStyle w:val="a3"/>
        <w:jc w:val="both"/>
      </w:pPr>
      <w:r>
        <w:t>- 4 обращения рассмотрены при личной встрече с заявителями с выездом на место,</w:t>
      </w:r>
    </w:p>
    <w:p w14:paraId="4133BC47" w14:textId="77777777" w:rsidR="00A3562C" w:rsidRDefault="00A3562C" w:rsidP="00A3562C">
      <w:pPr>
        <w:pStyle w:val="a3"/>
        <w:jc w:val="both"/>
      </w:pPr>
      <w:r>
        <w:t>- на 12 обращений даны разъяснения правового и консультационного характера.</w:t>
      </w:r>
    </w:p>
    <w:p w14:paraId="78CAD17F" w14:textId="77777777" w:rsidR="00A3562C" w:rsidRDefault="00A3562C" w:rsidP="00A3562C">
      <w:pPr>
        <w:pStyle w:val="a3"/>
        <w:jc w:val="both"/>
      </w:pPr>
      <w:r>
        <w:t>На 5 обращений даны отрицательные ответы, на контроле находятся 6 обращений.</w:t>
      </w:r>
    </w:p>
    <w:p w14:paraId="17D3EFF2" w14:textId="77777777" w:rsidR="00A3562C" w:rsidRDefault="00A3562C" w:rsidP="00A3562C">
      <w:pPr>
        <w:pStyle w:val="a3"/>
        <w:jc w:val="both"/>
      </w:pPr>
      <w:r>
        <w:t>В 2012 году граждане использовали возможность направить обращения в адрес руководства района электронной почтой, таких обращений зарегистрировано 15, что составило 16 % от общего числа письменных обращений.</w:t>
      </w:r>
    </w:p>
    <w:p w14:paraId="38A8E5AA" w14:textId="77777777" w:rsidR="00A3562C" w:rsidRDefault="00A3562C" w:rsidP="00A3562C">
      <w:pPr>
        <w:pStyle w:val="a3"/>
        <w:jc w:val="both"/>
      </w:pPr>
      <w:r>
        <w:t>Коллективные (15) и повторные (2) обращения, поступившие за истекший период, составили 16 и 3 процента соответственно.</w:t>
      </w:r>
    </w:p>
    <w:p w14:paraId="427F80ED" w14:textId="77777777" w:rsidR="00A3562C" w:rsidRDefault="00A3562C" w:rsidP="00A3562C">
      <w:pPr>
        <w:pStyle w:val="a3"/>
        <w:jc w:val="both"/>
      </w:pPr>
      <w:r>
        <w:t>Наиболее актуальными являлись следующие проблемы: ремонт дорог, предоставление жилой площади, улучшение жилищных условий, благоустройство территорий, подключение к центральному водопроводу, закрытие почтовых отделений в сельских поселениях, предоставление земельных участков для ведения личного подсобного хозяйства.</w:t>
      </w:r>
    </w:p>
    <w:p w14:paraId="3081D998" w14:textId="77777777" w:rsidR="00A3562C" w:rsidRDefault="00A3562C" w:rsidP="00A3562C">
      <w:pPr>
        <w:pStyle w:val="a3"/>
        <w:jc w:val="both"/>
      </w:pPr>
      <w:r>
        <w:t>Охрана труда</w:t>
      </w:r>
    </w:p>
    <w:p w14:paraId="0085595D" w14:textId="77777777" w:rsidR="00A3562C" w:rsidRDefault="00A3562C" w:rsidP="00A3562C">
      <w:pPr>
        <w:pStyle w:val="a3"/>
        <w:jc w:val="both"/>
      </w:pPr>
      <w:r>
        <w:t>Продолжалось выполнение переданных государственных полномочий в области охраны труда:</w:t>
      </w:r>
    </w:p>
    <w:p w14:paraId="16C200A8" w14:textId="77777777" w:rsidR="00A3562C" w:rsidRDefault="00A3562C" w:rsidP="00A3562C">
      <w:pPr>
        <w:pStyle w:val="a3"/>
        <w:jc w:val="both"/>
      </w:pPr>
      <w:r>
        <w:t>- постоянно оказывалась методическая помощь руководителям предприятий, специалистам по охране труда и отдельным гражданам, проведено 2 семинара и одно совещание по вопросам охраны труда ;</w:t>
      </w:r>
    </w:p>
    <w:p w14:paraId="2B9FE588" w14:textId="77777777" w:rsidR="00A3562C" w:rsidRDefault="00A3562C" w:rsidP="00A3562C">
      <w:pPr>
        <w:pStyle w:val="a3"/>
        <w:jc w:val="both"/>
      </w:pPr>
      <w:r>
        <w:t>- проведена уведомительная регистрация 19 - ти коллективных договоров и соглашений, заключенных между работниками и работодателями;</w:t>
      </w:r>
    </w:p>
    <w:p w14:paraId="30354FBD" w14:textId="77777777" w:rsidR="00A3562C" w:rsidRDefault="00A3562C" w:rsidP="00A3562C">
      <w:pPr>
        <w:pStyle w:val="a3"/>
        <w:jc w:val="both"/>
      </w:pPr>
      <w:r>
        <w:t>- проверено исполнения коллективных договоров в 12 -ти организациях района;</w:t>
      </w:r>
    </w:p>
    <w:p w14:paraId="0840BFC5" w14:textId="77777777" w:rsidR="00A3562C" w:rsidRDefault="00A3562C" w:rsidP="00A3562C">
      <w:pPr>
        <w:pStyle w:val="a3"/>
        <w:jc w:val="both"/>
      </w:pPr>
      <w:r>
        <w:t>- организовано обучение 29- ти человек по охране труда.</w:t>
      </w:r>
    </w:p>
    <w:p w14:paraId="3709A9F1" w14:textId="77777777" w:rsidR="00A3562C" w:rsidRDefault="00A3562C" w:rsidP="00A3562C">
      <w:pPr>
        <w:pStyle w:val="a3"/>
        <w:jc w:val="both"/>
      </w:pPr>
      <w:r>
        <w:t>В текущем году планируется дальнейшая работа по улучшению условий труда, направленная на сохранение жизни и здоровья работников.</w:t>
      </w:r>
    </w:p>
    <w:p w14:paraId="08C95BAF" w14:textId="77777777" w:rsidR="00A3562C" w:rsidRDefault="00A3562C" w:rsidP="00A3562C">
      <w:pPr>
        <w:pStyle w:val="a3"/>
        <w:jc w:val="both"/>
      </w:pPr>
      <w:r>
        <w:t>Слайд</w:t>
      </w:r>
    </w:p>
    <w:p w14:paraId="2FCEEB31" w14:textId="77777777" w:rsidR="00A3562C" w:rsidRDefault="00A3562C" w:rsidP="00A3562C">
      <w:pPr>
        <w:pStyle w:val="a3"/>
        <w:jc w:val="both"/>
      </w:pPr>
      <w:r>
        <w:lastRenderedPageBreak/>
        <w:t>В целом в 2012 году в районе сохранилась положительная динамика важнейших показателей социально-экономического развития:</w:t>
      </w:r>
    </w:p>
    <w:p w14:paraId="30218D7E" w14:textId="77777777" w:rsidR="00A3562C" w:rsidRDefault="00A3562C" w:rsidP="00A3562C">
      <w:pPr>
        <w:pStyle w:val="a3"/>
        <w:jc w:val="both"/>
      </w:pPr>
      <w:r>
        <w:t>рост промышленного производства у малых и средних предприятий;</w:t>
      </w:r>
    </w:p>
    <w:p w14:paraId="123DFAAF" w14:textId="77777777" w:rsidR="00A3562C" w:rsidRDefault="00A3562C" w:rsidP="00A3562C">
      <w:pPr>
        <w:pStyle w:val="a3"/>
        <w:jc w:val="both"/>
      </w:pPr>
      <w:r>
        <w:t>рост доходов консолидированного бюджета муниципального района;</w:t>
      </w:r>
    </w:p>
    <w:p w14:paraId="6EC6D23B" w14:textId="77777777" w:rsidR="00A3562C" w:rsidRDefault="00A3562C" w:rsidP="00A3562C">
      <w:pPr>
        <w:pStyle w:val="a3"/>
        <w:jc w:val="both"/>
      </w:pPr>
      <w:r>
        <w:t>рост оборота розничной торговли, общественного питания и платных услуг.</w:t>
      </w:r>
    </w:p>
    <w:p w14:paraId="5C7C0649" w14:textId="77777777" w:rsidR="00A3562C" w:rsidRDefault="00A3562C" w:rsidP="00A3562C">
      <w:pPr>
        <w:pStyle w:val="a3"/>
        <w:jc w:val="both"/>
      </w:pPr>
      <w:r>
        <w:t>К числу основных негативных тенденций можно отнести высокий уровень безработицы, снижение объёмов производства сельскохозяйственной продукции, снижение объёмов перевозки грузов и пассажиров.</w:t>
      </w:r>
    </w:p>
    <w:p w14:paraId="1D0A0B3E" w14:textId="77777777" w:rsidR="00A3562C" w:rsidRDefault="00A3562C" w:rsidP="00A3562C">
      <w:pPr>
        <w:pStyle w:val="a3"/>
        <w:jc w:val="both"/>
      </w:pPr>
      <w:r>
        <w:t>Структура валового регионального продукта</w:t>
      </w:r>
    </w:p>
    <w:p w14:paraId="255E1281" w14:textId="77777777" w:rsidR="00A3562C" w:rsidRDefault="00A3562C" w:rsidP="00A3562C">
      <w:pPr>
        <w:pStyle w:val="a3"/>
        <w:jc w:val="both"/>
      </w:pPr>
      <w:r>
        <w:t>Структура валового регионального продукта района представлена на слайде. Наибольшую долю составляют сельское хозяйство и торговля.</w:t>
      </w:r>
    </w:p>
    <w:p w14:paraId="24F8B58F" w14:textId="77777777" w:rsidR="00A3562C" w:rsidRDefault="00A3562C" w:rsidP="00A3562C">
      <w:pPr>
        <w:pStyle w:val="a3"/>
        <w:jc w:val="both"/>
      </w:pPr>
      <w:r>
        <w:t>Сельское хозяйство</w:t>
      </w:r>
    </w:p>
    <w:p w14:paraId="7459E87E" w14:textId="77777777" w:rsidR="00A3562C" w:rsidRDefault="00A3562C" w:rsidP="00A3562C">
      <w:pPr>
        <w:pStyle w:val="a3"/>
        <w:jc w:val="both"/>
      </w:pPr>
      <w:r>
        <w:t>Ведущей отраслью экономики района остается сельское хозяйство. Сельскохозяйственным производством занимаются 13 организаций, 47 крестьянских (фермерских) хозяйств и индивидуальных предпринимателей, 5970 личных подсобных хозяйств граждан и 2716 дачных хозяйств. Сельскохозяйственные товаропроизводители района полностью обеспечивают население картофелем и молоком. Доля района в общем объеме производства по области за отчетный год составила: молока – 9,5%, зерна – 8,7%, картофеля – 3,9%, овощей – 1,9%, мяса – 0,8%, яиц – 0,3%.</w:t>
      </w:r>
    </w:p>
    <w:p w14:paraId="383916CB" w14:textId="77777777" w:rsidR="00A3562C" w:rsidRDefault="00A3562C" w:rsidP="00A3562C">
      <w:pPr>
        <w:pStyle w:val="a3"/>
        <w:jc w:val="both"/>
      </w:pPr>
      <w:r>
        <w:t>Индекс физического объема сельскохозяйственного производства в хозяйствах всех категорий района за 2012 год составил 100 %, а в 2013 году планируем довести его до 106,3 %.</w:t>
      </w:r>
    </w:p>
    <w:p w14:paraId="012C4EAE" w14:textId="77777777" w:rsidR="00A3562C" w:rsidRDefault="00A3562C" w:rsidP="00A3562C">
      <w:pPr>
        <w:pStyle w:val="a3"/>
        <w:jc w:val="both"/>
      </w:pPr>
      <w:r>
        <w:t>Среднемесячная заработная плата в отрасли составила 11860 рублей (103 % к 2011 году).</w:t>
      </w:r>
    </w:p>
    <w:p w14:paraId="1BD31007" w14:textId="77777777" w:rsidR="00A3562C" w:rsidRDefault="00A3562C" w:rsidP="00A3562C">
      <w:pPr>
        <w:pStyle w:val="a3"/>
        <w:jc w:val="both"/>
      </w:pPr>
      <w:r>
        <w:t>Объем инвестиций в основной капитал сельского хозяйства за 2012 год составил 87,4 млн. рублей, из которых 63 млн. руб. – инвестиционные кредиты.</w:t>
      </w:r>
    </w:p>
    <w:p w14:paraId="0B1A9378" w14:textId="77777777" w:rsidR="00A3562C" w:rsidRDefault="00A3562C" w:rsidP="00A3562C">
      <w:pPr>
        <w:pStyle w:val="a3"/>
        <w:jc w:val="both"/>
      </w:pPr>
      <w:r>
        <w:t>Осуществляя программу технического перевооружения сельскохозяйственного производства, в 2012 году в районе приобретено сельскохозяйственной техники и оборудования на общую сумму 34,0 млн. рублей (5 тракторов, 3 тракторных прицепа, 1 картофелеуборочный комбайн, три кормоуборочных комбайна).</w:t>
      </w:r>
    </w:p>
    <w:p w14:paraId="1598270B" w14:textId="77777777" w:rsidR="00A3562C" w:rsidRDefault="00A3562C" w:rsidP="00A3562C">
      <w:pPr>
        <w:pStyle w:val="a3"/>
        <w:jc w:val="both"/>
      </w:pPr>
      <w:r>
        <w:t>Поголовье крупного рогатого скота в хозяйствах всех категорий составило 10,0 % от общего поголовья крупного рогатого скота по области, в том числе коров 9,8 %, свиней 1,9 %, овец и коз 6,4 %.</w:t>
      </w:r>
    </w:p>
    <w:p w14:paraId="091E94EC" w14:textId="77777777" w:rsidR="00A3562C" w:rsidRDefault="00A3562C" w:rsidP="00A3562C">
      <w:pPr>
        <w:pStyle w:val="a3"/>
        <w:jc w:val="both"/>
      </w:pPr>
      <w:r>
        <w:t>По состоянию на 01.01 2013 года в хозяйствах всех категорий поголовье крупного рогатого скота составило 4295 голов (98 процентов к 2011 году), в том числе: поголовье коров 2162 головы (93 процента к 2011 году), свиней 2009 голов (89 процентов к 2011 году), овец и коз 1463 головы (124 процента к 2011 году). Больше всего снизило поголовье крупного рогатого скота ООО СХК «Шелонский» 158 голов, в том числе: коров 102 головы.</w:t>
      </w:r>
    </w:p>
    <w:p w14:paraId="7543DB3D" w14:textId="77777777" w:rsidR="00A3562C" w:rsidRDefault="00A3562C" w:rsidP="00A3562C">
      <w:pPr>
        <w:pStyle w:val="a3"/>
        <w:jc w:val="both"/>
      </w:pPr>
      <w:r>
        <w:lastRenderedPageBreak/>
        <w:t>Для стабилизации ситуации в данном хозяйстве Администрацией района проведены встречи с инвестиционными компаниями: «СИТИ-78» г. Санкт-Петербург и с ООО «Новсвин» г. Великий Новгород.</w:t>
      </w:r>
    </w:p>
    <w:p w14:paraId="473EAFE1" w14:textId="77777777" w:rsidR="00A3562C" w:rsidRDefault="00A3562C" w:rsidP="00A3562C">
      <w:pPr>
        <w:pStyle w:val="a3"/>
        <w:jc w:val="both"/>
      </w:pPr>
      <w:r>
        <w:t>Производство мяса</w:t>
      </w:r>
    </w:p>
    <w:p w14:paraId="4AEE1E95" w14:textId="77777777" w:rsidR="00A3562C" w:rsidRDefault="00A3562C" w:rsidP="00A3562C">
      <w:pPr>
        <w:pStyle w:val="a3"/>
        <w:jc w:val="both"/>
      </w:pPr>
      <w:r>
        <w:t>В результате реализации первой очереди инвестиционного проекта в ООО «Светлицы» производство мяса увеличилось до 1060,3 тонн (111 процентов к 2011 году). В 2013 году планируется произвести не менее 1078 тонн.</w:t>
      </w:r>
    </w:p>
    <w:p w14:paraId="2C181DC9" w14:textId="77777777" w:rsidR="00A3562C" w:rsidRDefault="00A3562C" w:rsidP="00A3562C">
      <w:pPr>
        <w:pStyle w:val="a3"/>
        <w:jc w:val="both"/>
      </w:pPr>
      <w:r>
        <w:t>В рамках областной целевой программы «Развитие потребительской кооперации в Новгородской области на 2009-2013 годы» за 2012 год в районе поставлено на откорм молодняка сельскохозяйственных животных 2728 голов (125,7 процента к 2011 году, 5 место по темпам роста)</w:t>
      </w:r>
    </w:p>
    <w:p w14:paraId="343B71D3" w14:textId="77777777" w:rsidR="00A3562C" w:rsidRDefault="00A3562C" w:rsidP="00A3562C">
      <w:pPr>
        <w:pStyle w:val="a3"/>
        <w:jc w:val="both"/>
      </w:pPr>
      <w:r>
        <w:t>Колхозом «Россия» (СПК) проводится работа по получению статуса племенного хозяйства, что позволит в дальнейшем обеспечивать племенным молодняком сельскохозяйственных товаропроизводителей района и области.</w:t>
      </w:r>
    </w:p>
    <w:p w14:paraId="678A8244" w14:textId="77777777" w:rsidR="00A3562C" w:rsidRDefault="00A3562C" w:rsidP="00A3562C">
      <w:pPr>
        <w:pStyle w:val="a3"/>
        <w:jc w:val="both"/>
      </w:pPr>
      <w:r>
        <w:t>Производство молока</w:t>
      </w:r>
    </w:p>
    <w:p w14:paraId="47B46A02" w14:textId="77777777" w:rsidR="00A3562C" w:rsidRDefault="00A3562C" w:rsidP="00A3562C">
      <w:pPr>
        <w:pStyle w:val="a3"/>
        <w:jc w:val="both"/>
      </w:pPr>
      <w:r>
        <w:t>Снижение закупочных цен на молоко негативно отразилось на результатах работы молочного животноводства. Сельскохозяйственными организациями не дополучено 41,7 млн. рублей выручки.</w:t>
      </w:r>
    </w:p>
    <w:p w14:paraId="6F539981" w14:textId="77777777" w:rsidR="00A3562C" w:rsidRDefault="00A3562C" w:rsidP="00A3562C">
      <w:pPr>
        <w:pStyle w:val="a3"/>
        <w:jc w:val="both"/>
      </w:pPr>
      <w:r>
        <w:t>В хозяйствах всех категорий произведено 9300,4 тонн (93 процента к 2011 году), в том числе: в сельскохозяйственных организациях 8237,2 тонн (93 процента к 2011 году).</w:t>
      </w:r>
    </w:p>
    <w:p w14:paraId="7534CE57" w14:textId="77777777" w:rsidR="00A3562C" w:rsidRDefault="00A3562C" w:rsidP="00A3562C">
      <w:pPr>
        <w:pStyle w:val="a3"/>
        <w:jc w:val="both"/>
      </w:pPr>
      <w:r>
        <w:t>Сельскохозяйственными организациями района реализовано 7875 тонн молока (95 процентов к 2011 году).</w:t>
      </w:r>
    </w:p>
    <w:p w14:paraId="05DCCFC7" w14:textId="77777777" w:rsidR="00A3562C" w:rsidRDefault="00A3562C" w:rsidP="00A3562C">
      <w:pPr>
        <w:pStyle w:val="a3"/>
        <w:jc w:val="both"/>
      </w:pPr>
      <w:r>
        <w:t>Продуктивность дойного стада в сельскохозяйственных организациях составила4054 кг. (96 процентов к 2011 году). Наивысший результат получен в колхозе «Россия» (СПК)5791 кг(+116 килограмм).</w:t>
      </w:r>
    </w:p>
    <w:p w14:paraId="031BB5A0" w14:textId="77777777" w:rsidR="00A3562C" w:rsidRDefault="00A3562C" w:rsidP="00A3562C">
      <w:pPr>
        <w:pStyle w:val="a3"/>
        <w:jc w:val="both"/>
      </w:pPr>
      <w:r>
        <w:t>Валовые сборы основных сельскохозяйственных культур</w:t>
      </w:r>
    </w:p>
    <w:p w14:paraId="591374AB" w14:textId="77777777" w:rsidR="00A3562C" w:rsidRDefault="00A3562C" w:rsidP="00A3562C">
      <w:pPr>
        <w:pStyle w:val="a3"/>
        <w:jc w:val="both"/>
      </w:pPr>
      <w:r>
        <w:t>Неплохие результаты получены по производству картофеля и льна. В районе существенно увеличились посевные площади картофеля и составили859,2 гаили 105 процентов к уровню прошлого года. Произведено 12824,6 тонн картофеля (111 процентов к 2011 году).</w:t>
      </w:r>
    </w:p>
    <w:p w14:paraId="5A6FB125" w14:textId="77777777" w:rsidR="00A3562C" w:rsidRDefault="00A3562C" w:rsidP="00A3562C">
      <w:pPr>
        <w:pStyle w:val="a3"/>
        <w:jc w:val="both"/>
      </w:pPr>
      <w:r>
        <w:t>Посевная площадь зерновых культур составила1177 гектар, валовой сбор зерна 2486,6 тонн (в весе после доработки), средняя урожайность 20.5 ц/га (61 процент к плану и 65 процентов к прошлому году). Производством зерна занимаются четыре хозяйства, в том числе общество с ограниченной ответственности «Новгородский бекон». В 2012 году урожайность в этом хозяйстве снизилась по сравнению с прошлым годом (с 51.7 ц. / га на 34 ц. / га), что сразу отразилось на производстве зерна по району.</w:t>
      </w:r>
    </w:p>
    <w:p w14:paraId="09EBADF0" w14:textId="77777777" w:rsidR="00A3562C" w:rsidRDefault="00A3562C" w:rsidP="00A3562C">
      <w:pPr>
        <w:pStyle w:val="a3"/>
        <w:jc w:val="both"/>
      </w:pPr>
      <w:r>
        <w:t>В 2012 году в мероприятиях по улучшению жилищных условий участвовали 2 гражданина.</w:t>
      </w:r>
    </w:p>
    <w:p w14:paraId="317C8D55" w14:textId="77777777" w:rsidR="00A3562C" w:rsidRDefault="00A3562C" w:rsidP="00A3562C">
      <w:pPr>
        <w:pStyle w:val="a3"/>
        <w:jc w:val="both"/>
      </w:pPr>
      <w:r>
        <w:t>На 2013 год на участие в мероприятиях по улучшению жилищных условий граждан, проживающих в сельской местности, подали документы 5 семей.</w:t>
      </w:r>
    </w:p>
    <w:p w14:paraId="1246B1C0" w14:textId="77777777" w:rsidR="00A3562C" w:rsidRDefault="00A3562C" w:rsidP="00A3562C">
      <w:pPr>
        <w:pStyle w:val="a3"/>
        <w:jc w:val="both"/>
      </w:pPr>
      <w:r>
        <w:lastRenderedPageBreak/>
        <w:t>В районе в 2012 году продолжилась реализация областной программы по поддержке пчеловодства. На 01.01 2013 года в районе насчитывается 1117 пчелосемей (117 процентов к 2011 году).</w:t>
      </w:r>
    </w:p>
    <w:p w14:paraId="3D1DCB3F" w14:textId="77777777" w:rsidR="00A3562C" w:rsidRDefault="00A3562C" w:rsidP="00A3562C">
      <w:pPr>
        <w:pStyle w:val="a3"/>
        <w:jc w:val="both"/>
      </w:pPr>
      <w:r>
        <w:t>В целях оказания консультационной помощи сельскохозяйственным товаропроизводителям в районе работает межрайонный филиал «Новгородского областного центра сельскохозяйственного консультирования».</w:t>
      </w:r>
    </w:p>
    <w:p w14:paraId="3B0B0814" w14:textId="77777777" w:rsidR="00A3562C" w:rsidRDefault="00A3562C" w:rsidP="00A3562C">
      <w:pPr>
        <w:pStyle w:val="a3"/>
        <w:jc w:val="both"/>
      </w:pPr>
      <w:r>
        <w:t>Продолжалась работа по переподготовке и повышению квалификации кадров для сельского хозяйства. В 2012 году повысили квалификацию 5 руководящих работников и специалистов.</w:t>
      </w:r>
    </w:p>
    <w:p w14:paraId="3141B917" w14:textId="77777777" w:rsidR="00A3562C" w:rsidRDefault="00A3562C" w:rsidP="00A3562C">
      <w:pPr>
        <w:pStyle w:val="a3"/>
        <w:jc w:val="both"/>
      </w:pPr>
      <w:r>
        <w:t>Администрацией муниципального района проведен ежегодный конкурс среди сельскохозяйственных организаций.</w:t>
      </w:r>
    </w:p>
    <w:p w14:paraId="41666852" w14:textId="77777777" w:rsidR="00A3562C" w:rsidRDefault="00A3562C" w:rsidP="00A3562C">
      <w:pPr>
        <w:pStyle w:val="a3"/>
        <w:jc w:val="both"/>
      </w:pPr>
      <w:r>
        <w:t>На территории района в 2012 году прошли две сельскохозяйственных ярмарки. Сельхозтоваропроизводители и личные подсобные хозяйства принимали участие в областных и межрегиональных ярмарках.</w:t>
      </w:r>
    </w:p>
    <w:p w14:paraId="10BCD7C6" w14:textId="77777777" w:rsidR="00A3562C" w:rsidRDefault="00A3562C" w:rsidP="00A3562C">
      <w:pPr>
        <w:pStyle w:val="a3"/>
        <w:jc w:val="both"/>
      </w:pPr>
      <w:r>
        <w:t>Промышленность</w:t>
      </w:r>
    </w:p>
    <w:p w14:paraId="37AE936F" w14:textId="77777777" w:rsidR="00A3562C" w:rsidRDefault="00A3562C" w:rsidP="00A3562C">
      <w:pPr>
        <w:pStyle w:val="a3"/>
        <w:jc w:val="both"/>
      </w:pPr>
      <w:r>
        <w:t>За 2012 год объем товаров отгруженных собственного производства в обрабатывающей промышленности составил 143,6 млн. руб. Индекс производства составил 121 % , в том числе по предприятиям малого бизнеса - 133 % к уровню прошлого года.</w:t>
      </w:r>
    </w:p>
    <w:p w14:paraId="3F5ACE42" w14:textId="77777777" w:rsidR="00A3562C" w:rsidRDefault="00A3562C" w:rsidP="00A3562C">
      <w:pPr>
        <w:pStyle w:val="a3"/>
        <w:jc w:val="both"/>
      </w:pPr>
      <w:r>
        <w:t>Задачи в промышленности на 2013 год</w:t>
      </w:r>
    </w:p>
    <w:p w14:paraId="19A79804" w14:textId="77777777" w:rsidR="00A3562C" w:rsidRDefault="00A3562C" w:rsidP="00A3562C">
      <w:pPr>
        <w:pStyle w:val="a3"/>
        <w:jc w:val="both"/>
      </w:pPr>
      <w:r>
        <w:t>- обеспечить индекс промышленного производства в 2013 году не менее 110%;</w:t>
      </w:r>
    </w:p>
    <w:p w14:paraId="4D7F835B" w14:textId="77777777" w:rsidR="00A3562C" w:rsidRDefault="00A3562C" w:rsidP="00A3562C">
      <w:pPr>
        <w:pStyle w:val="a3"/>
        <w:jc w:val="both"/>
      </w:pPr>
      <w:r>
        <w:t>- продолжить работу по освоению новых видов продукции и повышению производительности труда.</w:t>
      </w:r>
    </w:p>
    <w:p w14:paraId="2FDF12DA" w14:textId="77777777" w:rsidR="00A3562C" w:rsidRDefault="00A3562C" w:rsidP="00A3562C">
      <w:pPr>
        <w:pStyle w:val="a3"/>
        <w:jc w:val="both"/>
      </w:pPr>
      <w:r>
        <w:t>Малый и средний бизнес</w:t>
      </w:r>
    </w:p>
    <w:p w14:paraId="1BE2F20A" w14:textId="77777777" w:rsidR="00A3562C" w:rsidRDefault="00A3562C" w:rsidP="00A3562C">
      <w:pPr>
        <w:pStyle w:val="a3"/>
        <w:jc w:val="both"/>
      </w:pPr>
      <w:r>
        <w:t>Развитие малого и среднего предпринимательства является одним из приоритетных направлений социально-экономического развития Солецкого муниципального района. В настоящее время в районе зарегистрировано 76 малых и микро предприятие и 309 предпринимателей. В 2012 году малыми предприятиями произведено 67 % от общего объёма производства в обрабатывающей промышленности.</w:t>
      </w:r>
    </w:p>
    <w:p w14:paraId="6C6C2FFD" w14:textId="77777777" w:rsidR="00A3562C" w:rsidRDefault="00A3562C" w:rsidP="00A3562C">
      <w:pPr>
        <w:pStyle w:val="a3"/>
        <w:jc w:val="both"/>
      </w:pPr>
      <w:r>
        <w:t>Финансовая поддержка малого бизнеса</w:t>
      </w:r>
    </w:p>
    <w:p w14:paraId="0D79EC42" w14:textId="77777777" w:rsidR="00A3562C" w:rsidRDefault="00A3562C" w:rsidP="00A3562C">
      <w:pPr>
        <w:pStyle w:val="a3"/>
        <w:jc w:val="both"/>
      </w:pPr>
      <w:r>
        <w:t>Обеспечению стабильного развития малого и среднего предпринимательства в 2012 году способствовала реализация мероприятий муниципальной программы « Развитие малого и среднего предпринимательства в Солецком муниципальном районе на 2011-2013 годы». На реализацию мероприятий Программы в 2012 году было направлено 1825,4 тыс. руб. , в том числе 300 тыс.рублей из бюджета муниципального района.</w:t>
      </w:r>
    </w:p>
    <w:p w14:paraId="19695075" w14:textId="77777777" w:rsidR="00A3562C" w:rsidRDefault="00A3562C" w:rsidP="00A3562C">
      <w:pPr>
        <w:pStyle w:val="a3"/>
        <w:jc w:val="both"/>
      </w:pPr>
      <w:r>
        <w:t>Финансирование этой программы увеличилось на 42 % по сравнению с 2011 годом.</w:t>
      </w:r>
    </w:p>
    <w:p w14:paraId="78405FFB" w14:textId="77777777" w:rsidR="00A3562C" w:rsidRDefault="00A3562C" w:rsidP="00A3562C">
      <w:pPr>
        <w:pStyle w:val="a3"/>
        <w:jc w:val="both"/>
      </w:pPr>
      <w:r>
        <w:t>В 2012 в рамках этой Программы выплачивались 4 вида субсидий.</w:t>
      </w:r>
    </w:p>
    <w:p w14:paraId="58AF2B53" w14:textId="77777777" w:rsidR="00A3562C" w:rsidRDefault="00A3562C" w:rsidP="00A3562C">
      <w:pPr>
        <w:pStyle w:val="a3"/>
        <w:jc w:val="both"/>
      </w:pPr>
      <w:r>
        <w:lastRenderedPageBreak/>
        <w:t>В 2012 году разработан порядок и начата выплата субсидии на возмещение расходов на повышение энергоэффективности производства.</w:t>
      </w:r>
    </w:p>
    <w:p w14:paraId="531DF4D4" w14:textId="77777777" w:rsidR="00A3562C" w:rsidRDefault="00A3562C" w:rsidP="00A3562C">
      <w:pPr>
        <w:pStyle w:val="a3"/>
        <w:jc w:val="both"/>
      </w:pPr>
      <w:r>
        <w:t>Все запланированные мероприятия Программы были выполнены.</w:t>
      </w:r>
    </w:p>
    <w:p w14:paraId="3F465583" w14:textId="77777777" w:rsidR="00A3562C" w:rsidRDefault="00A3562C" w:rsidP="00A3562C">
      <w:pPr>
        <w:pStyle w:val="a3"/>
        <w:jc w:val="both"/>
      </w:pPr>
      <w:r>
        <w:t>На 2013 год в программу заложено финансирование в сумме 300,0 тыс. руб., будет получена субсидия из областного бюджета 1 млн. 200 тыс.</w:t>
      </w:r>
    </w:p>
    <w:p w14:paraId="084B5D08" w14:textId="77777777" w:rsidR="00A3562C" w:rsidRDefault="00A3562C" w:rsidP="00A3562C">
      <w:pPr>
        <w:pStyle w:val="a3"/>
        <w:jc w:val="both"/>
      </w:pPr>
      <w:r>
        <w:t>Планируется продолжить выплату всех субсидий, что и в прошедшем году.</w:t>
      </w:r>
    </w:p>
    <w:p w14:paraId="4E3CB899" w14:textId="77777777" w:rsidR="00A3562C" w:rsidRDefault="00A3562C" w:rsidP="00A3562C">
      <w:pPr>
        <w:pStyle w:val="a3"/>
        <w:jc w:val="both"/>
      </w:pPr>
      <w:r>
        <w:t>Торговля и сфера услуг</w:t>
      </w:r>
    </w:p>
    <w:p w14:paraId="0A82A45F" w14:textId="77777777" w:rsidR="00A3562C" w:rsidRDefault="00A3562C" w:rsidP="00A3562C">
      <w:pPr>
        <w:pStyle w:val="a3"/>
        <w:jc w:val="both"/>
      </w:pPr>
      <w:r>
        <w:t>В развитии потребительского рынка района в целом сохранились позитивные тенденции.</w:t>
      </w:r>
    </w:p>
    <w:p w14:paraId="50E87B5F" w14:textId="77777777" w:rsidR="00A3562C" w:rsidRDefault="00A3562C" w:rsidP="00A3562C">
      <w:pPr>
        <w:pStyle w:val="a3"/>
        <w:jc w:val="both"/>
      </w:pPr>
      <w:r>
        <w:t>Торговой деятельностью в районе занимаются 24 юридических лица, 60 – индивидуальных предпринимателей. На территории района действует сельскохозяйственный розничный рынок на 120 торговых мест.</w:t>
      </w:r>
    </w:p>
    <w:p w14:paraId="01D1C175" w14:textId="77777777" w:rsidR="00A3562C" w:rsidRDefault="00A3562C" w:rsidP="00A3562C">
      <w:pPr>
        <w:pStyle w:val="a3"/>
        <w:jc w:val="both"/>
      </w:pPr>
      <w:r>
        <w:t>Показатели развития потребительского рынка имеют положительную тенденцию:</w:t>
      </w:r>
    </w:p>
    <w:p w14:paraId="66F76617" w14:textId="77777777" w:rsidR="00A3562C" w:rsidRDefault="00A3562C" w:rsidP="00A3562C">
      <w:pPr>
        <w:pStyle w:val="a3"/>
        <w:jc w:val="both"/>
      </w:pPr>
      <w:r>
        <w:t>оборот розничной торговли увеличился на 107 млн. руб.;</w:t>
      </w:r>
    </w:p>
    <w:p w14:paraId="3C14703A" w14:textId="77777777" w:rsidR="00A3562C" w:rsidRDefault="00A3562C" w:rsidP="00A3562C">
      <w:pPr>
        <w:pStyle w:val="a3"/>
        <w:jc w:val="both"/>
      </w:pPr>
      <w:r>
        <w:t>товарооборот на душу населения – на 10,6 млн. руб.;</w:t>
      </w:r>
    </w:p>
    <w:p w14:paraId="772232D0" w14:textId="77777777" w:rsidR="00A3562C" w:rsidRDefault="00A3562C" w:rsidP="00A3562C">
      <w:pPr>
        <w:pStyle w:val="a3"/>
        <w:jc w:val="both"/>
      </w:pPr>
      <w:r>
        <w:t>обеспеченность торговыми площадями – на 47,9 кв. м.</w:t>
      </w:r>
    </w:p>
    <w:p w14:paraId="76045C48" w14:textId="77777777" w:rsidR="00A3562C" w:rsidRDefault="00A3562C" w:rsidP="00A3562C">
      <w:pPr>
        <w:pStyle w:val="a3"/>
        <w:jc w:val="both"/>
      </w:pPr>
      <w:r>
        <w:t>Открылись 6 новых магазинов.</w:t>
      </w:r>
    </w:p>
    <w:p w14:paraId="205526C7" w14:textId="77777777" w:rsidR="00A3562C" w:rsidRDefault="00A3562C" w:rsidP="00A3562C">
      <w:pPr>
        <w:pStyle w:val="a3"/>
        <w:jc w:val="both"/>
      </w:pPr>
      <w:r>
        <w:t>В 2013 году ожидается ввод в эксплуатацию 5 торговых объектов общей площадью 370 кв. м., необходимо обеспечить темп роста оборота розничной торговли не менее 104%.</w:t>
      </w:r>
    </w:p>
    <w:p w14:paraId="7DBD5411" w14:textId="77777777" w:rsidR="00A3562C" w:rsidRDefault="00A3562C" w:rsidP="00A3562C">
      <w:pPr>
        <w:pStyle w:val="a3"/>
        <w:jc w:val="both"/>
      </w:pPr>
      <w:r>
        <w:t>Общественное питание</w:t>
      </w:r>
    </w:p>
    <w:p w14:paraId="634EFDB8" w14:textId="77777777" w:rsidR="00A3562C" w:rsidRDefault="00A3562C" w:rsidP="00A3562C">
      <w:pPr>
        <w:pStyle w:val="a3"/>
        <w:jc w:val="both"/>
      </w:pPr>
      <w:r>
        <w:t>Оборот общественного питания за 2012 года составил 30,7 млн. руб. , 105,7 % к уровню прошлого года. В расчете на душу населения - 2,1 тыс. руб., 108,2 % к уровню прошлого года.</w:t>
      </w:r>
    </w:p>
    <w:p w14:paraId="68686B43" w14:textId="77777777" w:rsidR="00A3562C" w:rsidRDefault="00A3562C" w:rsidP="00A3562C">
      <w:pPr>
        <w:pStyle w:val="a3"/>
        <w:jc w:val="both"/>
      </w:pPr>
      <w:r>
        <w:t>Считаем, что есть резервы для развития этой сферы (обновление ассортимента продукции, повышение качества обслуживания, организация новых видов обслуживания).</w:t>
      </w:r>
    </w:p>
    <w:p w14:paraId="08E7C701" w14:textId="77777777" w:rsidR="00A3562C" w:rsidRDefault="00A3562C" w:rsidP="00A3562C">
      <w:pPr>
        <w:pStyle w:val="a3"/>
        <w:jc w:val="both"/>
      </w:pPr>
      <w:r>
        <w:t>Инвестиционная деятельность</w:t>
      </w:r>
    </w:p>
    <w:p w14:paraId="3ECA26CA" w14:textId="77777777" w:rsidR="00A3562C" w:rsidRDefault="00A3562C" w:rsidP="00A3562C">
      <w:pPr>
        <w:pStyle w:val="a3"/>
        <w:jc w:val="both"/>
      </w:pPr>
      <w:r>
        <w:t>Развитие территории невозможно без вложения средств в модернизацию действующих и организации новых производств.</w:t>
      </w:r>
    </w:p>
    <w:p w14:paraId="6C3EDA6A" w14:textId="77777777" w:rsidR="00A3562C" w:rsidRDefault="00A3562C" w:rsidP="00A3562C">
      <w:pPr>
        <w:pStyle w:val="a3"/>
        <w:jc w:val="both"/>
      </w:pPr>
      <w:r>
        <w:t>Основными проблемами привлечения инвестиций в район были отсутствие природного газа и неудовлетворительное состояние дорог.</w:t>
      </w:r>
    </w:p>
    <w:p w14:paraId="424DF5D7" w14:textId="77777777" w:rsidR="00A3562C" w:rsidRDefault="00A3562C" w:rsidP="00A3562C">
      <w:pPr>
        <w:pStyle w:val="a3"/>
        <w:jc w:val="both"/>
      </w:pPr>
      <w:r>
        <w:t>За последние полтора года эти проблемы начали решаться.</w:t>
      </w:r>
    </w:p>
    <w:p w14:paraId="43DD1125" w14:textId="77777777" w:rsidR="00A3562C" w:rsidRDefault="00A3562C" w:rsidP="00A3562C">
      <w:pPr>
        <w:pStyle w:val="a3"/>
        <w:jc w:val="both"/>
      </w:pPr>
      <w:r>
        <w:t>Реконструкция федеральной трассы</w:t>
      </w:r>
    </w:p>
    <w:p w14:paraId="12E7A2B1" w14:textId="77777777" w:rsidR="00A3562C" w:rsidRDefault="00A3562C" w:rsidP="00A3562C">
      <w:pPr>
        <w:pStyle w:val="a3"/>
        <w:jc w:val="both"/>
      </w:pPr>
      <w:r>
        <w:lastRenderedPageBreak/>
        <w:t>Значительные изменения произошли и в дорожном хозяйстве. Благодаря созданному дорожному фонду на ремонт дорог и благоустройство населенных пунктов из бюджетов всех уровней было направлено более 60 млн. руб. И эти объемы в ближайшие годы будут увеличиваться. Передача участка дороги в федеральную собственность позволит нам сократить расходы бюджета на освещение и ремонт дороги в центре города, который теперь выполняется за счет средств федерального бюджета.</w:t>
      </w:r>
    </w:p>
    <w:p w14:paraId="5B592981" w14:textId="77777777" w:rsidR="00A3562C" w:rsidRDefault="00A3562C" w:rsidP="00A3562C">
      <w:pPr>
        <w:pStyle w:val="a3"/>
        <w:jc w:val="both"/>
      </w:pPr>
      <w:r>
        <w:t>В текущем году продолжатся работы по ремонту федеральной трассы.</w:t>
      </w:r>
    </w:p>
    <w:p w14:paraId="069A2577" w14:textId="77777777" w:rsidR="00A3562C" w:rsidRDefault="00A3562C" w:rsidP="00A3562C">
      <w:pPr>
        <w:pStyle w:val="a3"/>
        <w:jc w:val="both"/>
      </w:pPr>
      <w:r>
        <w:t>Инвестиционные площадки</w:t>
      </w:r>
    </w:p>
    <w:p w14:paraId="629BF369" w14:textId="77777777" w:rsidR="00A3562C" w:rsidRDefault="00A3562C" w:rsidP="00A3562C">
      <w:pPr>
        <w:pStyle w:val="a3"/>
        <w:jc w:val="both"/>
      </w:pPr>
      <w:r>
        <w:t>Привлечение инвестиций – это приоритетная задача, стоящая перед Администрацией муниципального района.</w:t>
      </w:r>
    </w:p>
    <w:p w14:paraId="13D5F14B" w14:textId="77777777" w:rsidR="00A3562C" w:rsidRDefault="00A3562C" w:rsidP="00A3562C">
      <w:pPr>
        <w:pStyle w:val="a3"/>
        <w:jc w:val="both"/>
      </w:pPr>
      <w:r>
        <w:t>Для организации новых предприятий было сформировано 24 инвестиционные площадки: 7 для промышленного и 3 - для сельскохозяйственного производства, 2 – для строительства объектов торговли, 6 – для жилищного строительства, 6- для строительства АЗС. Информация об инвестиционных площадках поддерживается всегда в актуальном состоянии, размещена на сайте муниципального района. Из перечня сформированных инвестиционных площадок Солецкого муниципального района в целях освоения в 2012м году предоставлены 3 земельных участка.</w:t>
      </w:r>
    </w:p>
    <w:p w14:paraId="11967E2D" w14:textId="77777777" w:rsidR="00A3562C" w:rsidRDefault="00A3562C" w:rsidP="00A3562C">
      <w:pPr>
        <w:pStyle w:val="a3"/>
        <w:jc w:val="both"/>
      </w:pPr>
      <w:r>
        <w:t>Законченные инвестиционные проекты</w:t>
      </w:r>
    </w:p>
    <w:p w14:paraId="5573331A" w14:textId="77777777" w:rsidR="00A3562C" w:rsidRDefault="00A3562C" w:rsidP="00A3562C">
      <w:pPr>
        <w:pStyle w:val="a3"/>
        <w:jc w:val="both"/>
      </w:pPr>
      <w:r>
        <w:t>В 2012 году закончилась инвестиционная фаза 8 -ми инвестиционных проектов:</w:t>
      </w:r>
    </w:p>
    <w:p w14:paraId="3F7C5379" w14:textId="77777777" w:rsidR="00A3562C" w:rsidRDefault="00A3562C" w:rsidP="00A3562C">
      <w:pPr>
        <w:pStyle w:val="a3"/>
        <w:jc w:val="both"/>
      </w:pPr>
      <w:r>
        <w:t>Колхоз «Россия»</w:t>
      </w:r>
    </w:p>
    <w:p w14:paraId="1F9B196F" w14:textId="77777777" w:rsidR="00A3562C" w:rsidRDefault="00A3562C" w:rsidP="00A3562C">
      <w:pPr>
        <w:pStyle w:val="a3"/>
        <w:jc w:val="both"/>
      </w:pPr>
      <w:r>
        <w:t>- строительство животноводческой фермы в колхозе «Россия» с общим объёмом инвестиций 31,0 млн. руб., в том числе в 2012 году – 5,3 млн. руб.;</w:t>
      </w:r>
    </w:p>
    <w:p w14:paraId="1C2B6DF3" w14:textId="77777777" w:rsidR="00A3562C" w:rsidRDefault="00A3562C" w:rsidP="00A3562C">
      <w:pPr>
        <w:pStyle w:val="a3"/>
        <w:jc w:val="both"/>
      </w:pPr>
      <w:r>
        <w:t>«ООО «Шелонь»</w:t>
      </w:r>
    </w:p>
    <w:p w14:paraId="4925C6B6" w14:textId="77777777" w:rsidR="00A3562C" w:rsidRDefault="00A3562C" w:rsidP="00A3562C">
      <w:pPr>
        <w:pStyle w:val="a3"/>
        <w:jc w:val="both"/>
      </w:pPr>
      <w:r>
        <w:t>-приобретение и установка оборудования по переработке молока в ООО «Шелонь», с общим объёмом инвестиций в сумме 5,1 млн. руб.;</w:t>
      </w:r>
    </w:p>
    <w:p w14:paraId="4945203D" w14:textId="77777777" w:rsidR="00A3562C" w:rsidRDefault="00A3562C" w:rsidP="00A3562C">
      <w:pPr>
        <w:pStyle w:val="a3"/>
        <w:jc w:val="both"/>
      </w:pPr>
      <w:r>
        <w:t>«Овощехранилище КФХ Тураева М.М.</w:t>
      </w:r>
    </w:p>
    <w:p w14:paraId="7BF2A21E" w14:textId="77777777" w:rsidR="00A3562C" w:rsidRDefault="00A3562C" w:rsidP="00A3562C">
      <w:pPr>
        <w:pStyle w:val="a3"/>
        <w:jc w:val="both"/>
      </w:pPr>
      <w:r>
        <w:t>- строительство овощехранилища КФХ Тураева М.М. -7,2 млн. руб.</w:t>
      </w:r>
    </w:p>
    <w:p w14:paraId="26425090" w14:textId="77777777" w:rsidR="00A3562C" w:rsidRDefault="00A3562C" w:rsidP="00A3562C">
      <w:pPr>
        <w:pStyle w:val="a3"/>
        <w:jc w:val="both"/>
      </w:pPr>
      <w:r>
        <w:t>- строительство распределительных сетей газопровода по ул. Комсомола, Набережная 7-го Ноября – 6,8 млн. руб.;</w:t>
      </w:r>
    </w:p>
    <w:p w14:paraId="59195AEF" w14:textId="77777777" w:rsidR="00A3562C" w:rsidRDefault="00A3562C" w:rsidP="00A3562C">
      <w:pPr>
        <w:pStyle w:val="a3"/>
        <w:jc w:val="both"/>
      </w:pPr>
      <w:r>
        <w:t>«АЗС Новгороднефтепродукт»</w:t>
      </w:r>
    </w:p>
    <w:p w14:paraId="3CC26CA0" w14:textId="77777777" w:rsidR="00A3562C" w:rsidRDefault="00A3562C" w:rsidP="00A3562C">
      <w:pPr>
        <w:pStyle w:val="a3"/>
        <w:jc w:val="both"/>
      </w:pPr>
      <w:r>
        <w:t>- реконструкция АЗС № 14 ОАО «Новгороднефтепродукт»- 57,5 млн. руб.;</w:t>
      </w:r>
    </w:p>
    <w:p w14:paraId="09CDFBE3" w14:textId="77777777" w:rsidR="00A3562C" w:rsidRDefault="00A3562C" w:rsidP="00A3562C">
      <w:pPr>
        <w:pStyle w:val="a3"/>
        <w:jc w:val="both"/>
      </w:pPr>
      <w:r>
        <w:t>ООО « Сольцы-хлеб»</w:t>
      </w:r>
    </w:p>
    <w:p w14:paraId="3E44EB10" w14:textId="77777777" w:rsidR="00A3562C" w:rsidRDefault="00A3562C" w:rsidP="00A3562C">
      <w:pPr>
        <w:pStyle w:val="a3"/>
        <w:jc w:val="both"/>
      </w:pPr>
      <w:r>
        <w:t>- перевод котельной ООО «Сольцы-Хлеб» на природный газ -3,0 млн. руб.;</w:t>
      </w:r>
    </w:p>
    <w:p w14:paraId="74FA961B" w14:textId="77777777" w:rsidR="00A3562C" w:rsidRDefault="00A3562C" w:rsidP="00A3562C">
      <w:pPr>
        <w:pStyle w:val="a3"/>
        <w:jc w:val="both"/>
      </w:pPr>
      <w:r>
        <w:t>- реконструкция федеральной трассы А-116, проходящей по г. Сольцы- 50,0 млн. руб.</w:t>
      </w:r>
    </w:p>
    <w:p w14:paraId="4C5D8D15" w14:textId="77777777" w:rsidR="00A3562C" w:rsidRDefault="00A3562C" w:rsidP="00A3562C">
      <w:pPr>
        <w:pStyle w:val="a3"/>
        <w:jc w:val="both"/>
      </w:pPr>
      <w:r>
        <w:lastRenderedPageBreak/>
        <w:t>- ремонт дороги областного значения Сольцы-Горки -13,0 млн. руб.</w:t>
      </w:r>
    </w:p>
    <w:p w14:paraId="3BFA4176" w14:textId="77777777" w:rsidR="00A3562C" w:rsidRDefault="00A3562C" w:rsidP="00A3562C">
      <w:pPr>
        <w:pStyle w:val="a3"/>
        <w:jc w:val="both"/>
      </w:pPr>
      <w:r>
        <w:t>ООО «Светлицы»</w:t>
      </w:r>
    </w:p>
    <w:p w14:paraId="0AAE15C0" w14:textId="77777777" w:rsidR="00A3562C" w:rsidRDefault="00A3562C" w:rsidP="00A3562C">
      <w:pPr>
        <w:pStyle w:val="a3"/>
        <w:jc w:val="both"/>
      </w:pPr>
      <w:r>
        <w:t>В стадии реализации находятся 5 инвестиционных проектов:</w:t>
      </w:r>
    </w:p>
    <w:p w14:paraId="53851DF9" w14:textId="77777777" w:rsidR="00A3562C" w:rsidRDefault="00A3562C" w:rsidP="00A3562C">
      <w:pPr>
        <w:pStyle w:val="a3"/>
        <w:jc w:val="both"/>
      </w:pPr>
      <w:r>
        <w:t>- реконструкция и модернизация зданий для откорма свиней в д. Светлицы- 10,0 млн. руб.;</w:t>
      </w:r>
    </w:p>
    <w:p w14:paraId="34DBAE47" w14:textId="77777777" w:rsidR="00A3562C" w:rsidRDefault="00A3562C" w:rsidP="00A3562C">
      <w:pPr>
        <w:pStyle w:val="a3"/>
        <w:jc w:val="both"/>
      </w:pPr>
      <w:r>
        <w:t>Газовые котельные</w:t>
      </w:r>
    </w:p>
    <w:p w14:paraId="6AB9A4F2" w14:textId="77777777" w:rsidR="00A3562C" w:rsidRDefault="00A3562C" w:rsidP="00A3562C">
      <w:pPr>
        <w:pStyle w:val="a3"/>
        <w:jc w:val="both"/>
      </w:pPr>
      <w:r>
        <w:t>- строительство системы теплоснабжения (газовые котельные) г. Сольцы Солецкого городского поселения – 163,2 млн. руб.;</w:t>
      </w:r>
    </w:p>
    <w:p w14:paraId="6EF9B8DE" w14:textId="77777777" w:rsidR="00A3562C" w:rsidRDefault="00A3562C" w:rsidP="00A3562C">
      <w:pPr>
        <w:pStyle w:val="a3"/>
        <w:jc w:val="both"/>
      </w:pPr>
      <w:r>
        <w:t>- капитальный ремонт федеральной трассы Новгород-Псков А -116 на участке от 90 до101 км– 382 млн. руб.;</w:t>
      </w:r>
    </w:p>
    <w:p w14:paraId="7D361E7F" w14:textId="77777777" w:rsidR="00A3562C" w:rsidRDefault="00A3562C" w:rsidP="00A3562C">
      <w:pPr>
        <w:pStyle w:val="a3"/>
        <w:jc w:val="both"/>
      </w:pPr>
      <w:r>
        <w:t>- строительство закольцованной сети водопровода от ул. Ленина до Советского проспекта -2,6 млн. руб.</w:t>
      </w:r>
    </w:p>
    <w:p w14:paraId="203CE619" w14:textId="77777777" w:rsidR="00A3562C" w:rsidRDefault="00A3562C" w:rsidP="00A3562C">
      <w:pPr>
        <w:pStyle w:val="a3"/>
        <w:jc w:val="both"/>
      </w:pPr>
      <w:r>
        <w:t>- устройство канализации от ул. Володарского с подключением домов № 44, 44а по Советскому проспекту-2,0 млн. руб.</w:t>
      </w:r>
    </w:p>
    <w:p w14:paraId="5B541F94" w14:textId="77777777" w:rsidR="00A3562C" w:rsidRDefault="00A3562C" w:rsidP="00A3562C">
      <w:pPr>
        <w:pStyle w:val="a3"/>
        <w:jc w:val="both"/>
      </w:pPr>
      <w:r>
        <w:t>Динамика инвестиций в основной капитал</w:t>
      </w:r>
    </w:p>
    <w:p w14:paraId="454C4A15" w14:textId="77777777" w:rsidR="00A3562C" w:rsidRDefault="00A3562C" w:rsidP="00A3562C">
      <w:pPr>
        <w:pStyle w:val="a3"/>
        <w:jc w:val="both"/>
      </w:pPr>
      <w:r>
        <w:t>Планируются в 2013 году:</w:t>
      </w:r>
    </w:p>
    <w:p w14:paraId="1AC2CEE3" w14:textId="77777777" w:rsidR="00A3562C" w:rsidRDefault="00A3562C" w:rsidP="00A3562C">
      <w:pPr>
        <w:pStyle w:val="a3"/>
        <w:jc w:val="both"/>
      </w:pPr>
      <w:r>
        <w:t>- реконструкция и модернизация зданий для животноводства на 3000 голов для откорма свиней ИП Капошко С.М. -10,0 млн. руб.;</w:t>
      </w:r>
    </w:p>
    <w:p w14:paraId="3E87AA57" w14:textId="77777777" w:rsidR="00A3562C" w:rsidRDefault="00A3562C" w:rsidP="00A3562C">
      <w:pPr>
        <w:pStyle w:val="a3"/>
        <w:jc w:val="both"/>
      </w:pPr>
      <w:r>
        <w:t>- строительств фермы для выращивания овец на 700 голов ИП Антонова А.А. -5,0 млн. руб.;</w:t>
      </w:r>
    </w:p>
    <w:p w14:paraId="759E9735" w14:textId="77777777" w:rsidR="00A3562C" w:rsidRDefault="00A3562C" w:rsidP="00A3562C">
      <w:pPr>
        <w:pStyle w:val="a3"/>
        <w:jc w:val="both"/>
      </w:pPr>
      <w:r>
        <w:t>- строительство овощехранилища в ООО «Агростандарт» - 10,0 млн. руб.</w:t>
      </w:r>
    </w:p>
    <w:p w14:paraId="601BB0A8" w14:textId="77777777" w:rsidR="00A3562C" w:rsidRDefault="00A3562C" w:rsidP="00A3562C">
      <w:pPr>
        <w:pStyle w:val="a3"/>
        <w:jc w:val="both"/>
      </w:pPr>
      <w:r>
        <w:t>- организация производства сухих строительных смесей ООО «Строительно - торговый дом «Меркурий»;</w:t>
      </w:r>
    </w:p>
    <w:p w14:paraId="21550628" w14:textId="77777777" w:rsidR="00A3562C" w:rsidRDefault="00A3562C" w:rsidP="00A3562C">
      <w:pPr>
        <w:pStyle w:val="a3"/>
        <w:jc w:val="both"/>
      </w:pPr>
      <w:r>
        <w:t>- строительство станции обезжелезивания воды в д. Дуброво- 3,6 млн. руб.;</w:t>
      </w:r>
    </w:p>
    <w:p w14:paraId="55DA004D" w14:textId="77777777" w:rsidR="00A3562C" w:rsidRDefault="00A3562C" w:rsidP="00A3562C">
      <w:pPr>
        <w:pStyle w:val="a3"/>
        <w:jc w:val="both"/>
      </w:pPr>
      <w:r>
        <w:t>- строительство сетей водоснабжения и канализации на ул. Наб. 7 Ноября- 4,2 млн. руб.;</w:t>
      </w:r>
    </w:p>
    <w:p w14:paraId="274A66A9" w14:textId="77777777" w:rsidR="00A3562C" w:rsidRDefault="00A3562C" w:rsidP="00A3562C">
      <w:pPr>
        <w:pStyle w:val="a3"/>
        <w:jc w:val="both"/>
      </w:pPr>
      <w:r>
        <w:t>- строительство нового здания ОМВД России по Солецкому району 16,0 млн. руб.</w:t>
      </w:r>
    </w:p>
    <w:p w14:paraId="6C512F51" w14:textId="77777777" w:rsidR="00A3562C" w:rsidRDefault="00A3562C" w:rsidP="00A3562C">
      <w:pPr>
        <w:pStyle w:val="a3"/>
        <w:jc w:val="both"/>
      </w:pPr>
      <w:r>
        <w:t>Имеется намерение строить 4 газовые котельные и комбикормовый завод ООО «Агроармада».</w:t>
      </w:r>
    </w:p>
    <w:p w14:paraId="01913309" w14:textId="77777777" w:rsidR="00A3562C" w:rsidRDefault="00A3562C" w:rsidP="00A3562C">
      <w:pPr>
        <w:pStyle w:val="a3"/>
        <w:jc w:val="both"/>
      </w:pPr>
      <w:r>
        <w:t>Парки</w:t>
      </w:r>
    </w:p>
    <w:p w14:paraId="3A5F9672" w14:textId="77777777" w:rsidR="00A3562C" w:rsidRDefault="00A3562C" w:rsidP="00A3562C">
      <w:pPr>
        <w:pStyle w:val="a3"/>
        <w:jc w:val="both"/>
      </w:pPr>
      <w:r>
        <w:t>Туристский ресурс Солецкого района является мощным потенциалом для полноценного, качественного отдыха граждан и пропаганды здорового образа жизни. По природным показателям район является достаточно привлекательным для развития рекреации и туризма, у нас 14 памятников природы и Солецкий природный заказник</w:t>
      </w:r>
    </w:p>
    <w:p w14:paraId="001B5369" w14:textId="77777777" w:rsidR="00A3562C" w:rsidRDefault="00A3562C" w:rsidP="00A3562C">
      <w:pPr>
        <w:pStyle w:val="a3"/>
        <w:jc w:val="both"/>
      </w:pPr>
      <w:r>
        <w:lastRenderedPageBreak/>
        <w:t>Актуальным является развитие сельского туризма для обеспечения самозанятости сельского населения. В этих целях планируется создание, организация и сертификация сельских гостевых домов, подготовка кадров в сфере сельского туризма (организация школы сельского туризма), оказание маркетинговых услуг владельцам гостевых домов</w:t>
      </w:r>
    </w:p>
    <w:p w14:paraId="335B805E" w14:textId="77777777" w:rsidR="00A3562C" w:rsidRDefault="00A3562C" w:rsidP="00A3562C">
      <w:pPr>
        <w:pStyle w:val="a3"/>
        <w:jc w:val="both"/>
      </w:pPr>
      <w:r>
        <w:t>Предусматривается создание туристско-рекреационной зоны на основе соляного источника в г. Сольцы, который может эксплуатироваться в качестве бренда района, а также строительство кемпингов для отдыхающих на берегу реки Шелонь.</w:t>
      </w:r>
    </w:p>
    <w:p w14:paraId="585869D8" w14:textId="77777777" w:rsidR="00A3562C" w:rsidRDefault="00A3562C" w:rsidP="00A3562C">
      <w:pPr>
        <w:pStyle w:val="a3"/>
        <w:jc w:val="both"/>
      </w:pPr>
      <w:r>
        <w:t>Усадебный парк «Выбити», в котором проходит фестиваль «Муза княжеского парка», мы рассматриваем как потенциальную инвестиционную площадку. Родовая вотчина князей Васильчиковых привлекает туристов. Этим парком в настоящее время заинтересовался банк «ВТБ», обсуждается вопрос с физическим лицом, изъявившего желание приобрести усадебный парк «Каменка».</w:t>
      </w:r>
    </w:p>
    <w:p w14:paraId="52E16792" w14:textId="77777777" w:rsidR="00A3562C" w:rsidRDefault="00A3562C" w:rsidP="00A3562C">
      <w:pPr>
        <w:pStyle w:val="a3"/>
        <w:jc w:val="both"/>
      </w:pPr>
      <w:r>
        <w:t>Разработан брэнд района Солецкая глиняная игрушка «Мишка -варяжек». Приоритетным направлением станет развитие и создание новых центров разработки сувенирной продукции</w:t>
      </w:r>
    </w:p>
    <w:p w14:paraId="2C4F3FA8" w14:textId="77777777" w:rsidR="00A3562C" w:rsidRDefault="00A3562C" w:rsidP="00A3562C">
      <w:pPr>
        <w:pStyle w:val="a3"/>
        <w:jc w:val="both"/>
      </w:pPr>
      <w:r>
        <w:t>Объём инвестиций</w:t>
      </w:r>
    </w:p>
    <w:p w14:paraId="7749CDEB" w14:textId="77777777" w:rsidR="00A3562C" w:rsidRDefault="00A3562C" w:rsidP="00A3562C">
      <w:pPr>
        <w:pStyle w:val="a3"/>
        <w:jc w:val="both"/>
      </w:pPr>
      <w:r>
        <w:t>Объём инвестиций в основной капитал по крупным и средним организациям района за 9 месяцев 2012 года составил 90 млн. руб., что в 2,8 раза выше уровня 2011 года. По оценке объём инвестиций за 2012 год составит 238,5 млн. руб., что в 4,5 раза выше уровня 2011 года.</w:t>
      </w:r>
    </w:p>
    <w:p w14:paraId="656DB1EC" w14:textId="77777777" w:rsidR="00A3562C" w:rsidRDefault="00A3562C" w:rsidP="00A3562C">
      <w:pPr>
        <w:pStyle w:val="a3"/>
        <w:jc w:val="both"/>
      </w:pPr>
      <w:r>
        <w:t>На 2013 году наша задача – обеспечить темп роста инвестиций не ниже 150%.</w:t>
      </w:r>
    </w:p>
    <w:p w14:paraId="3C4F86D2" w14:textId="77777777" w:rsidR="00A3562C" w:rsidRDefault="00A3562C" w:rsidP="00A3562C">
      <w:pPr>
        <w:pStyle w:val="a3"/>
        <w:jc w:val="both"/>
      </w:pPr>
      <w:r>
        <w:t>Динамика среднемесячной заработной платы</w:t>
      </w:r>
    </w:p>
    <w:p w14:paraId="51F40932" w14:textId="77777777" w:rsidR="00A3562C" w:rsidRDefault="00A3562C" w:rsidP="00A3562C">
      <w:pPr>
        <w:pStyle w:val="a3"/>
        <w:jc w:val="both"/>
      </w:pPr>
      <w:r>
        <w:t>Одной из основных задач, которая стоит перед Администрацией района, является повышение уровня заработной платы. На решение данного вопроса были нацелена адресная работа с руководителями предприятий и организаций, деятельность комиссии по легализации заработной платы.</w:t>
      </w:r>
    </w:p>
    <w:p w14:paraId="1A119404" w14:textId="77777777" w:rsidR="00A3562C" w:rsidRDefault="00A3562C" w:rsidP="00A3562C">
      <w:pPr>
        <w:pStyle w:val="a3"/>
        <w:jc w:val="both"/>
      </w:pPr>
      <w:r>
        <w:t>Средний размер заработной платы по крупным и средним предприятиям за 2012 год составил 16069 руб., это 15-е место в области (в 2011 году -19-е место по области, в2010 мгоду было 20-е место), что на 20,1 % выше уровня прошлого года, по темпу роста мы на 2-м месте в области.</w:t>
      </w:r>
    </w:p>
    <w:p w14:paraId="2F68108E" w14:textId="77777777" w:rsidR="00A3562C" w:rsidRDefault="00A3562C" w:rsidP="00A3562C">
      <w:pPr>
        <w:pStyle w:val="a3"/>
        <w:jc w:val="both"/>
      </w:pPr>
      <w:r>
        <w:t>Рост заработной платы наблюдается во всех сферах деятельности.</w:t>
      </w:r>
    </w:p>
    <w:p w14:paraId="464FECC8" w14:textId="77777777" w:rsidR="00A3562C" w:rsidRDefault="00A3562C" w:rsidP="00A3562C">
      <w:pPr>
        <w:pStyle w:val="a3"/>
        <w:jc w:val="both"/>
      </w:pPr>
      <w:r>
        <w:t>Самый высокий темп роста заработной платы сложился в сфере «государственное управление»- 148,7 % и объясняется повышением оплаты труда в силовых структурах.</w:t>
      </w:r>
    </w:p>
    <w:p w14:paraId="033B7C4B" w14:textId="77777777" w:rsidR="00A3562C" w:rsidRDefault="00A3562C" w:rsidP="00A3562C">
      <w:pPr>
        <w:pStyle w:val="a3"/>
        <w:jc w:val="both"/>
      </w:pPr>
      <w:r>
        <w:t>Вопрос о повышении заработной платы находится на постоянном контроле Администрации муниципального района.</w:t>
      </w:r>
    </w:p>
    <w:p w14:paraId="1C1BEF3D" w14:textId="77777777" w:rsidR="00A3562C" w:rsidRDefault="00A3562C" w:rsidP="00A3562C">
      <w:pPr>
        <w:pStyle w:val="a3"/>
        <w:jc w:val="both"/>
      </w:pPr>
      <w:r>
        <w:t>В целях укрепления налоговой и бюджетной дисциплины при Администрации района работает комиссия по легализации «теневой» заработной платы</w:t>
      </w:r>
    </w:p>
    <w:p w14:paraId="76B5AE28" w14:textId="77777777" w:rsidR="00A3562C" w:rsidRDefault="00A3562C" w:rsidP="00A3562C">
      <w:pPr>
        <w:pStyle w:val="a3"/>
        <w:jc w:val="both"/>
      </w:pPr>
      <w:r>
        <w:t>Положение на рынке труда</w:t>
      </w:r>
    </w:p>
    <w:p w14:paraId="32E731D0" w14:textId="77777777" w:rsidR="00A3562C" w:rsidRDefault="00A3562C" w:rsidP="00A3562C">
      <w:pPr>
        <w:pStyle w:val="a3"/>
        <w:jc w:val="both"/>
      </w:pPr>
      <w:r>
        <w:lastRenderedPageBreak/>
        <w:t>По состоянию на 31.12.2012 года на учете было зарегистрировано 178 безработных, что на 21 человека меньше, чем в 2011 году.</w:t>
      </w:r>
    </w:p>
    <w:p w14:paraId="6A6EC703" w14:textId="77777777" w:rsidR="00A3562C" w:rsidRDefault="00A3562C" w:rsidP="00A3562C">
      <w:pPr>
        <w:pStyle w:val="a3"/>
        <w:jc w:val="both"/>
      </w:pPr>
      <w:r>
        <w:t>В отчётном периоде были трудоустроены на постоянную работу 125 человек, на временную работу- 175 человек, профессиональное обучение прошли 37 безработных, в оплачиваемых общественных работах принимали участие 85 безработных, что на 24 человека больше, чем в 2011 году.</w:t>
      </w:r>
    </w:p>
    <w:p w14:paraId="36D59EC0" w14:textId="77777777" w:rsidR="00A3562C" w:rsidRDefault="00A3562C" w:rsidP="00A3562C">
      <w:pPr>
        <w:pStyle w:val="a3"/>
        <w:jc w:val="both"/>
      </w:pPr>
      <w:r>
        <w:t>В 2012 году по предложению центра занятости была назначена трудовая пенсия досрочно 12 безработным, на 2 человека больше, чем в 2011 году.</w:t>
      </w:r>
    </w:p>
    <w:p w14:paraId="3C37EB5D" w14:textId="77777777" w:rsidR="00A3562C" w:rsidRDefault="00A3562C" w:rsidP="00A3562C">
      <w:pPr>
        <w:pStyle w:val="a3"/>
        <w:jc w:val="both"/>
      </w:pPr>
      <w:r>
        <w:t>Исполнение значений областных показателей эффективности развития Солецкого муниципального района за 2012 год</w:t>
      </w:r>
    </w:p>
    <w:p w14:paraId="484D30CB" w14:textId="77777777" w:rsidR="00A3562C" w:rsidRDefault="00A3562C" w:rsidP="00A3562C">
      <w:pPr>
        <w:pStyle w:val="a3"/>
        <w:jc w:val="both"/>
      </w:pPr>
      <w:r>
        <w:t>Из доведённых району 17-ти показателей эффективности развития Солецкого муниципального района на 2012 год выполнены 10, в том числе темп роста доходов бюджета – 140,9 % и демографические показатели.</w:t>
      </w:r>
    </w:p>
    <w:p w14:paraId="5455A5B3" w14:textId="77777777" w:rsidR="00A3562C" w:rsidRDefault="00A3562C" w:rsidP="00A3562C">
      <w:pPr>
        <w:pStyle w:val="a3"/>
        <w:jc w:val="both"/>
      </w:pPr>
      <w:r>
        <w:t>Итоговый рейтинг</w:t>
      </w:r>
    </w:p>
    <w:p w14:paraId="74C2A894" w14:textId="77777777" w:rsidR="00A3562C" w:rsidRDefault="00A3562C" w:rsidP="00A3562C">
      <w:pPr>
        <w:pStyle w:val="a3"/>
        <w:jc w:val="both"/>
      </w:pPr>
      <w:r>
        <w:t>В итоговом рейтинге по основным социально-экономическим показателям наш район на 14 - м месте.</w:t>
      </w:r>
    </w:p>
    <w:p w14:paraId="6ACA2CD3" w14:textId="77777777" w:rsidR="00A3562C" w:rsidRDefault="00A3562C" w:rsidP="00A3562C">
      <w:pPr>
        <w:pStyle w:val="a3"/>
        <w:jc w:val="both"/>
      </w:pPr>
      <w:r>
        <w:t>Уважаемые депутаты! Уважаемые присутствующие!</w:t>
      </w:r>
    </w:p>
    <w:p w14:paraId="69268C9E" w14:textId="77777777" w:rsidR="00A3562C" w:rsidRDefault="00A3562C" w:rsidP="00A3562C">
      <w:pPr>
        <w:pStyle w:val="a3"/>
        <w:jc w:val="both"/>
      </w:pPr>
      <w:r>
        <w:t>Я считаю, что итоги развития района – это оценка деятельности совместной работы Администрации муниципального района и депутатского корпуса района, городского и сельских поселений, Администраций поселений, трудовых коллективов организаций, учреждений, общественных организаций, государственных органов и учреждений.</w:t>
      </w:r>
    </w:p>
    <w:p w14:paraId="06ED6DE2" w14:textId="77777777" w:rsidR="00A3562C" w:rsidRDefault="00A3562C" w:rsidP="00A3562C">
      <w:pPr>
        <w:pStyle w:val="a3"/>
        <w:jc w:val="both"/>
      </w:pPr>
      <w:r>
        <w:t>Я хочу поблагодарить всех за плодотворное сотрудничество и на деюсь на продолжение совместной работы.</w:t>
      </w:r>
    </w:p>
    <w:p w14:paraId="6AB7912A" w14:textId="77777777" w:rsidR="00BB605D" w:rsidRPr="00A3562C" w:rsidRDefault="00BB605D" w:rsidP="00A3562C"/>
    <w:sectPr w:rsidR="00BB605D" w:rsidRPr="00A35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67"/>
    <w:rsid w:val="00511E67"/>
    <w:rsid w:val="00A3562C"/>
    <w:rsid w:val="00BB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84D3"/>
  <w15:chartTrackingRefBased/>
  <w15:docId w15:val="{9B6218E6-B28F-4ACF-9B6C-42FBFF16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1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6052</Words>
  <Characters>34497</Characters>
  <Application>Microsoft Office Word</Application>
  <DocSecurity>0</DocSecurity>
  <Lines>287</Lines>
  <Paragraphs>80</Paragraphs>
  <ScaleCrop>false</ScaleCrop>
  <Company/>
  <LinksUpToDate>false</LinksUpToDate>
  <CharactersWithSpaces>40469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</dc:creator>
  <cp:keywords/>
  <dc:description/>
  <cp:lastModifiedBy>yoshi</cp:lastModifiedBy>
  <cp:revision>2</cp:revision>
  <dcterms:created xsi:type="dcterms:W3CDTF">2021-02-20T06:12:00Z</dcterms:created>
  <dcterms:modified xsi:type="dcterms:W3CDTF">2021-02-20T06:12:00Z</dcterms:modified>
</cp:coreProperties>
</file>