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999C7" w14:textId="77777777" w:rsidR="0097644F" w:rsidRDefault="0097644F" w:rsidP="0097644F">
      <w:pPr>
        <w:pStyle w:val="a3"/>
        <w:jc w:val="center"/>
      </w:pPr>
      <w:r>
        <w:rPr>
          <w:rStyle w:val="a4"/>
        </w:rPr>
        <w:t>ОТЧЕТ</w:t>
      </w:r>
    </w:p>
    <w:p w14:paraId="0ADD0C63" w14:textId="77777777" w:rsidR="0097644F" w:rsidRDefault="0097644F" w:rsidP="0097644F">
      <w:pPr>
        <w:pStyle w:val="a3"/>
        <w:jc w:val="center"/>
      </w:pPr>
      <w:r>
        <w:rPr>
          <w:rStyle w:val="a4"/>
        </w:rPr>
        <w:t>Администрации Солецкого муниципального района</w:t>
      </w:r>
    </w:p>
    <w:p w14:paraId="5D30E211" w14:textId="77777777" w:rsidR="0097644F" w:rsidRDefault="0097644F" w:rsidP="0097644F">
      <w:pPr>
        <w:pStyle w:val="a3"/>
        <w:jc w:val="center"/>
      </w:pPr>
      <w:r>
        <w:rPr>
          <w:rStyle w:val="a4"/>
        </w:rPr>
        <w:t>о работе за 2013 год</w:t>
      </w:r>
    </w:p>
    <w:p w14:paraId="375D978B" w14:textId="77777777" w:rsidR="0097644F" w:rsidRDefault="0097644F" w:rsidP="0097644F">
      <w:pPr>
        <w:pStyle w:val="a3"/>
        <w:jc w:val="both"/>
      </w:pPr>
      <w:r>
        <w:t>Работа Администрации в отчетном году была направлена на решение вопросов местного значения района, улучшение условий жизни населения, создание благоприятных условий для развития бизнеса, привлечения инвестиций, обеспечение деятельности организаций бюджетной сферы. В результате:</w:t>
      </w:r>
    </w:p>
    <w:p w14:paraId="1C8B8285" w14:textId="77777777" w:rsidR="0097644F" w:rsidRDefault="0097644F" w:rsidP="0097644F">
      <w:pPr>
        <w:pStyle w:val="a3"/>
        <w:jc w:val="both"/>
      </w:pPr>
      <w:r>
        <w:t>- рост объема инвестиций в экономику района составил 181 %;</w:t>
      </w:r>
    </w:p>
    <w:p w14:paraId="2F1AE5AF" w14:textId="77777777" w:rsidR="0097644F" w:rsidRDefault="0097644F" w:rsidP="0097644F">
      <w:pPr>
        <w:pStyle w:val="a3"/>
        <w:jc w:val="both"/>
      </w:pPr>
      <w:r>
        <w:t>- увеличился выпуск продукции на предприятиях малого бизнеса;</w:t>
      </w:r>
    </w:p>
    <w:p w14:paraId="35EA3B59" w14:textId="77777777" w:rsidR="0097644F" w:rsidRDefault="0097644F" w:rsidP="0097644F">
      <w:pPr>
        <w:pStyle w:val="a3"/>
        <w:jc w:val="both"/>
      </w:pPr>
      <w:r>
        <w:t>- вырос оборот розничной торговли и общественного питания;</w:t>
      </w:r>
    </w:p>
    <w:p w14:paraId="75F397D3" w14:textId="77777777" w:rsidR="0097644F" w:rsidRDefault="0097644F" w:rsidP="0097644F">
      <w:pPr>
        <w:pStyle w:val="a3"/>
        <w:jc w:val="both"/>
      </w:pPr>
      <w:r>
        <w:t>- средняя заработная плата по крупным и средним организациям выросла на 15,3%;</w:t>
      </w:r>
    </w:p>
    <w:p w14:paraId="1D147955" w14:textId="77777777" w:rsidR="0097644F" w:rsidRDefault="0097644F" w:rsidP="0097644F">
      <w:pPr>
        <w:pStyle w:val="a3"/>
        <w:jc w:val="both"/>
      </w:pPr>
      <w:r>
        <w:t>- на 30 % больше введено жилья.</w:t>
      </w:r>
    </w:p>
    <w:p w14:paraId="357F7923" w14:textId="77777777" w:rsidR="0097644F" w:rsidRDefault="0097644F" w:rsidP="0097644F">
      <w:pPr>
        <w:pStyle w:val="a3"/>
        <w:jc w:val="both"/>
      </w:pPr>
      <w:r>
        <w:t>Не удалось преодолеть тенденцию снижения объемов производства сельскохозяйственной продукции, высокий уровень безработицы.</w:t>
      </w:r>
    </w:p>
    <w:p w14:paraId="76570396" w14:textId="77777777" w:rsidR="0097644F" w:rsidRDefault="0097644F" w:rsidP="0097644F">
      <w:pPr>
        <w:pStyle w:val="a3"/>
        <w:jc w:val="both"/>
      </w:pPr>
      <w:r>
        <w:t>Бюджет</w:t>
      </w:r>
    </w:p>
    <w:p w14:paraId="03318376" w14:textId="77777777" w:rsidR="0097644F" w:rsidRDefault="0097644F" w:rsidP="0097644F">
      <w:pPr>
        <w:pStyle w:val="a3"/>
        <w:jc w:val="both"/>
      </w:pPr>
      <w:r>
        <w:t>Бюджет муниципального района по доходам исполнен на 102 %, при плане 346,3 млн. руб. фактически поступило 353,2 млн. руб., из которых 29,7 % - собственные доходы.</w:t>
      </w:r>
    </w:p>
    <w:p w14:paraId="1D8D03FC" w14:textId="77777777" w:rsidR="0097644F" w:rsidRDefault="0097644F" w:rsidP="0097644F">
      <w:pPr>
        <w:pStyle w:val="a3"/>
        <w:jc w:val="both"/>
      </w:pPr>
      <w:r>
        <w:t>Безвозмездные поступления от других бюджетов бюджетной системы составили 249,8 млн. руб. Возврат остатков субсидий, субвенций и иных межбюджетных трансфертов прошлых лет, имеющих целевое значение, из бюджета муниципального района произведен в сумме 1,4 млн. руб.</w:t>
      </w:r>
    </w:p>
    <w:p w14:paraId="45DEA447" w14:textId="77777777" w:rsidR="0097644F" w:rsidRDefault="0097644F" w:rsidP="0097644F">
      <w:pPr>
        <w:pStyle w:val="a3"/>
        <w:jc w:val="both"/>
      </w:pPr>
      <w:r>
        <w:t>Администрацией муниципального района проводилась работа, направленная на увеличение доходов бюджета и снижение задолженности по платежам, зачисляемым в бюджет муниципального района.</w:t>
      </w:r>
    </w:p>
    <w:p w14:paraId="09511E73" w14:textId="77777777" w:rsidR="0097644F" w:rsidRDefault="0097644F" w:rsidP="0097644F">
      <w:pPr>
        <w:pStyle w:val="a3"/>
        <w:jc w:val="both"/>
      </w:pPr>
      <w:r>
        <w:t>В целях укрепления налоговой и бюджетной дисциплины при Администрации муниципального района работала комиссия по легализации «теневой» заработной платы и выработке предложений по увеличению доходов бюджета. За 2013 год комиссией проведено 4 заседания, где было рассмотрено финансовое состояние 31 юридического лица и индивидуального предпринимателя.</w:t>
      </w:r>
    </w:p>
    <w:p w14:paraId="0809CF6A" w14:textId="77777777" w:rsidR="0097644F" w:rsidRDefault="0097644F" w:rsidP="0097644F">
      <w:pPr>
        <w:pStyle w:val="a3"/>
        <w:jc w:val="both"/>
      </w:pPr>
      <w:r>
        <w:t>На расходы бюджета муниципального района в 2013 году при плане 354,3 млн.рублей было направлено 350,9 млн.рублей , из них расходы на социальную сферу составили 271,0 млн.рублей</w:t>
      </w:r>
    </w:p>
    <w:p w14:paraId="7B66BA5F" w14:textId="77777777" w:rsidR="0097644F" w:rsidRDefault="0097644F" w:rsidP="0097644F">
      <w:pPr>
        <w:pStyle w:val="a3"/>
        <w:jc w:val="both"/>
      </w:pPr>
      <w:r>
        <w:t>На решение вопросов местного значения направлено 158,7 млн.рублей ,что составило 45,2% объема муниципального бюджета.</w:t>
      </w:r>
    </w:p>
    <w:p w14:paraId="2F08B670" w14:textId="77777777" w:rsidR="0097644F" w:rsidRDefault="0097644F" w:rsidP="0097644F">
      <w:pPr>
        <w:pStyle w:val="a3"/>
        <w:jc w:val="both"/>
      </w:pPr>
      <w:r>
        <w:lastRenderedPageBreak/>
        <w:t>Бюджетным процессом было охвачено5 получателей бюджетных средств,8 бюджетных и 13 автономных учреждений.</w:t>
      </w:r>
    </w:p>
    <w:p w14:paraId="7C4BBE20" w14:textId="77777777" w:rsidR="0097644F" w:rsidRDefault="0097644F" w:rsidP="0097644F">
      <w:pPr>
        <w:pStyle w:val="a3"/>
        <w:jc w:val="both"/>
      </w:pPr>
      <w:r>
        <w:t>Выполнение мероприятий программы «Повышение эффективности бюджетных расходов Солецкого муниципального района на 2011-2013 годы» позволило полностью обеспечить потребность граждан района в муниципальных услугах, оказываемых муниципальными учреждениями района, повысить доступность и качество этих услуг.</w:t>
      </w:r>
    </w:p>
    <w:p w14:paraId="00C9D0DC" w14:textId="77777777" w:rsidR="0097644F" w:rsidRDefault="0097644F" w:rsidP="0097644F">
      <w:pPr>
        <w:pStyle w:val="a3"/>
        <w:jc w:val="both"/>
      </w:pPr>
      <w:r>
        <w:t>За 2013 год проверками выявлено финансовых нарушений на общую сумму 319,3 тыс. рублей. По результатам проверок привлечены к дисциплинарной ответственности 3 должностных лица, к материальной ответственности привлечено 6 должностных лиц.</w:t>
      </w:r>
    </w:p>
    <w:p w14:paraId="595E2584" w14:textId="77777777" w:rsidR="0097644F" w:rsidRDefault="0097644F" w:rsidP="0097644F">
      <w:pPr>
        <w:pStyle w:val="a3"/>
        <w:jc w:val="both"/>
      </w:pPr>
      <w:r>
        <w:t>Недвижимость</w:t>
      </w:r>
    </w:p>
    <w:p w14:paraId="0BD22F7F" w14:textId="77777777" w:rsidR="0097644F" w:rsidRDefault="0097644F" w:rsidP="0097644F">
      <w:pPr>
        <w:pStyle w:val="a3"/>
        <w:jc w:val="both"/>
      </w:pPr>
      <w:r>
        <w:t>В соответствии с муниципальной Программой совершенствования управления муниципальным имуществом проводилась работа по технической паспортизации и регистрации прав муниципальной собственности на объекты недвижимости. В течение 2013 года зарегистрировано право собственности муниципального района:</w:t>
      </w:r>
    </w:p>
    <w:p w14:paraId="1974C15A" w14:textId="77777777" w:rsidR="0097644F" w:rsidRDefault="0097644F" w:rsidP="0097644F">
      <w:pPr>
        <w:pStyle w:val="a3"/>
        <w:jc w:val="both"/>
      </w:pPr>
      <w:r>
        <w:t>- на 39 автомобильных дорог общего пользования между населенными пунктами;</w:t>
      </w:r>
    </w:p>
    <w:p w14:paraId="2F2A6599" w14:textId="77777777" w:rsidR="0097644F" w:rsidRDefault="0097644F" w:rsidP="0097644F">
      <w:pPr>
        <w:pStyle w:val="a3"/>
        <w:jc w:val="both"/>
      </w:pPr>
      <w:r>
        <w:t>- на 4 нежилых помещения в г.Сольцы ( пл.Победы,5-а; пр.Советский,д.32; ул.Ленина,д.3; ул. Матросова, 58-а),</w:t>
      </w:r>
    </w:p>
    <w:p w14:paraId="08887880" w14:textId="77777777" w:rsidR="0097644F" w:rsidRDefault="0097644F" w:rsidP="0097644F">
      <w:pPr>
        <w:pStyle w:val="a3"/>
        <w:jc w:val="both"/>
      </w:pPr>
      <w:r>
        <w:t>- на нежилое здание, расположенное по адресу: Солецкий район, д. Крапивно, ул. Молодежная, д. 20;</w:t>
      </w:r>
    </w:p>
    <w:p w14:paraId="768378C6" w14:textId="77777777" w:rsidR="0097644F" w:rsidRDefault="0097644F" w:rsidP="0097644F">
      <w:pPr>
        <w:pStyle w:val="a3"/>
        <w:jc w:val="both"/>
      </w:pPr>
      <w:r>
        <w:t>- на здание детского сада в д. Светлицы, Солецкого района.</w:t>
      </w:r>
    </w:p>
    <w:p w14:paraId="2CBD3F90" w14:textId="77777777" w:rsidR="0097644F" w:rsidRDefault="0097644F" w:rsidP="0097644F">
      <w:pPr>
        <w:pStyle w:val="a3"/>
        <w:jc w:val="both"/>
      </w:pPr>
      <w:r>
        <w:t>В целях вовлечения неиспользуемого муниципального имущества в гражданский и хозяйственный оборот и в соответствии с планом приватизации в декабре 2013 года проведены торги по продаже нежилого здания с земельным участком, расположенные по адресу: Солецкий район, д. Выбити, ул. Центральная, д. 83. Цена имущества по результатам торгов составила 420000,0 руб., в том числе НДС 51254,24 руб.</w:t>
      </w:r>
    </w:p>
    <w:p w14:paraId="733C460F" w14:textId="77777777" w:rsidR="0097644F" w:rsidRDefault="0097644F" w:rsidP="0097644F">
      <w:pPr>
        <w:pStyle w:val="a3"/>
        <w:jc w:val="both"/>
      </w:pPr>
      <w:r>
        <w:t>В настоящее время ведется работа по подготовке к продаже двух помещений, площадью 26,0 и 6,2 кв.м на Советском пр.</w:t>
      </w:r>
    </w:p>
    <w:p w14:paraId="6A58A9FA" w14:textId="77777777" w:rsidR="0097644F" w:rsidRDefault="0097644F" w:rsidP="0097644F">
      <w:pPr>
        <w:pStyle w:val="a3"/>
        <w:jc w:val="both"/>
      </w:pPr>
      <w:r>
        <w:t>Доходы от сдачи в аренду муниципального имущества составили 871,9 тыс. руб.</w:t>
      </w:r>
    </w:p>
    <w:p w14:paraId="667DD7D3" w14:textId="77777777" w:rsidR="0097644F" w:rsidRDefault="0097644F" w:rsidP="0097644F">
      <w:pPr>
        <w:pStyle w:val="a3"/>
        <w:jc w:val="both"/>
      </w:pPr>
      <w:r>
        <w:t>Земельные вопросы</w:t>
      </w:r>
    </w:p>
    <w:p w14:paraId="04CDAB19" w14:textId="77777777" w:rsidR="0097644F" w:rsidRDefault="0097644F" w:rsidP="0097644F">
      <w:pPr>
        <w:pStyle w:val="a3"/>
        <w:jc w:val="both"/>
      </w:pPr>
      <w:r>
        <w:t>При осуществлении полномочий по распоряжению земельными участками, находящимися в муниципальной собственности и государственная собственность на которые не разграничена, заключено 394 договора аренды земельных участков на общую площадь 810851 кв. м (81,09 га), в том числе 24 – для индивидуального жилищного строительства на общую площадь 50764 кв. м (5,08 га). Подготовлено 350 соглашений о внесении изменений в договоры аренды земельных участков (о продлении сроков аренды).</w:t>
      </w:r>
    </w:p>
    <w:p w14:paraId="612991B5" w14:textId="77777777" w:rsidR="0097644F" w:rsidRDefault="0097644F" w:rsidP="0097644F">
      <w:pPr>
        <w:pStyle w:val="a3"/>
        <w:jc w:val="both"/>
      </w:pPr>
      <w:r>
        <w:t>В бюджет муниципального района поступили доходы:</w:t>
      </w:r>
    </w:p>
    <w:p w14:paraId="12C7AC5E" w14:textId="77777777" w:rsidR="0097644F" w:rsidRDefault="0097644F" w:rsidP="0097644F">
      <w:pPr>
        <w:pStyle w:val="a3"/>
        <w:jc w:val="both"/>
      </w:pPr>
      <w:r>
        <w:lastRenderedPageBreak/>
        <w:t>- в виде арендной платы за земельные участки – 1397,4 тыс. руб., в том числе за земельные участки, находящиеся в муниципальной собственности – 185,8 тыс. руб.;</w:t>
      </w:r>
    </w:p>
    <w:p w14:paraId="112C3CF0" w14:textId="77777777" w:rsidR="0097644F" w:rsidRDefault="0097644F" w:rsidP="0097644F">
      <w:pPr>
        <w:pStyle w:val="a3"/>
        <w:jc w:val="both"/>
      </w:pPr>
      <w:r>
        <w:t>- от продажи земельных участков – 771,6 тыс. руб..</w:t>
      </w:r>
    </w:p>
    <w:p w14:paraId="692A6BCC" w14:textId="77777777" w:rsidR="0097644F" w:rsidRDefault="0097644F" w:rsidP="0097644F">
      <w:pPr>
        <w:pStyle w:val="a3"/>
        <w:jc w:val="both"/>
      </w:pPr>
      <w:r>
        <w:t>Проведены торги в форме аукциона по продаже права на заключение договора аренды земельного участка для жилищного строительства. В результате торгов заключен договор аренды земельного участка площадью 900 кв. м, расположенного в Солецком районе, д. Выбити, ул. Жилпоселок, с годовой арендной платой в размере 10 тыс. рублей.</w:t>
      </w:r>
    </w:p>
    <w:p w14:paraId="1B765C2F" w14:textId="77777777" w:rsidR="0097644F" w:rsidRDefault="0097644F" w:rsidP="0097644F">
      <w:pPr>
        <w:pStyle w:val="a3"/>
        <w:jc w:val="both"/>
      </w:pPr>
      <w:r>
        <w:t>В 2013 году в список граждан, имеющих право на получение земельных участков в собственность бесплатно включено 14 чел., в том числе: граждане, имеющие трех и более детей - 11, молодые семьи - 3. Сформировано 14 земельных участков для индивидуального жилищного строительства. Предоставлены 12 земельных участков на общую площадь 18000 кв. м (1,8 га). На 01.01.2014 г. еще 7 земельных участков находились в процессе постановки на государственный кадастровый учет. Таким образом, на 01.01.2014 года всего:</w:t>
      </w:r>
    </w:p>
    <w:p w14:paraId="26BB4035" w14:textId="77777777" w:rsidR="0097644F" w:rsidRDefault="0097644F" w:rsidP="0097644F">
      <w:pPr>
        <w:pStyle w:val="a3"/>
        <w:jc w:val="both"/>
      </w:pPr>
      <w:r>
        <w:br/>
        <w:t>Граждане, имеющие трех и более детей</w:t>
      </w:r>
      <w:r>
        <w:br/>
        <w:t>Молодые семьи</w:t>
      </w:r>
      <w:r>
        <w:br/>
        <w:t>Включено в список, ед.</w:t>
      </w:r>
      <w:r>
        <w:br/>
        <w:t>19</w:t>
      </w:r>
      <w:r>
        <w:br/>
        <w:t>6</w:t>
      </w:r>
      <w:r>
        <w:br/>
        <w:t>Предоставлены земельные участки, ед. / общая площадь, кв. м</w:t>
      </w:r>
      <w:r>
        <w:br/>
        <w:t>14 / 20842</w:t>
      </w:r>
      <w:r>
        <w:br/>
        <w:t>5 / 7500</w:t>
      </w:r>
    </w:p>
    <w:p w14:paraId="789AEF84" w14:textId="77777777" w:rsidR="0097644F" w:rsidRDefault="0097644F" w:rsidP="0097644F">
      <w:pPr>
        <w:pStyle w:val="a3"/>
        <w:jc w:val="both"/>
      </w:pPr>
      <w:r>
        <w:t>В связи с утверждением результатов государственной кадастровой оценки земель населенных пунктов отделом подготовлен проект решения Думы Солецкого муниципального района, а также разработаны новые коэффициенты, устанавливаемые в процентах от кадастровой стоимости земельного участка, для определения арендной платы за земельные участки. В том числе, в целях обеспечения инвестиционной привлекательности района, предусмотрен пониженный (почти в 2 раза) коэффициент, применяемый для расчета арендной платы по земельным участкам, предоставленным для строительства объектов нежилого назначения на время реализации инвестиционных проектов.</w:t>
      </w:r>
    </w:p>
    <w:p w14:paraId="6AE398FB" w14:textId="77777777" w:rsidR="0097644F" w:rsidRDefault="0097644F" w:rsidP="0097644F">
      <w:pPr>
        <w:pStyle w:val="a3"/>
        <w:jc w:val="both"/>
      </w:pPr>
      <w:r>
        <w:t>Сельское хозяйство</w:t>
      </w:r>
    </w:p>
    <w:p w14:paraId="3870C31B" w14:textId="77777777" w:rsidR="0097644F" w:rsidRDefault="0097644F" w:rsidP="0097644F">
      <w:pPr>
        <w:pStyle w:val="a3"/>
        <w:jc w:val="both"/>
      </w:pPr>
      <w:r>
        <w:t>Работа Администрации муниципального района в сфере сельского хозяйства была направлена на разработку и реализацию антикризисных мер, направленных на оздоровление сельского хозяйства, проведение инновационной политики в растениеводстве и животноводстве, рациональное использование земель, развитие сельских территорий. В течение года подготовлено и проведено 5 консультационных семинаров, в которых приняли участие руководители и специалисты сельскохозяйственных организаций, повысили квалификацию в 2013 году 24 человека.</w:t>
      </w:r>
    </w:p>
    <w:p w14:paraId="58F9A844" w14:textId="77777777" w:rsidR="0097644F" w:rsidRDefault="0097644F" w:rsidP="0097644F">
      <w:pPr>
        <w:pStyle w:val="a3"/>
        <w:jc w:val="both"/>
      </w:pPr>
      <w:r>
        <w:t>В целях оказания консультационной помощи сельскохозяйственным товаропроизводителям в районе работает межрайонный филиал «Новгородского областного сельскохозяйственного консультационно-образовательного центра».</w:t>
      </w:r>
    </w:p>
    <w:p w14:paraId="7CB92126" w14:textId="77777777" w:rsidR="0097644F" w:rsidRDefault="0097644F" w:rsidP="0097644F">
      <w:pPr>
        <w:pStyle w:val="a3"/>
        <w:jc w:val="both"/>
      </w:pPr>
      <w:r>
        <w:lastRenderedPageBreak/>
        <w:t>По состоянию на 01.01.2014 года в районе сельскохозяйственным производством занимаются 11 организаций, 40 крестьянских (фермерских) хозяйств и индивидуальных предпринимателей, 5970 личных подсобных хозяйств и 2716 дачных хозяйств граждан.</w:t>
      </w:r>
    </w:p>
    <w:p w14:paraId="6539B6F3" w14:textId="77777777" w:rsidR="0097644F" w:rsidRDefault="0097644F" w:rsidP="0097644F">
      <w:pPr>
        <w:pStyle w:val="a3"/>
        <w:jc w:val="both"/>
      </w:pPr>
      <w:r>
        <w:t>Сельскохозяйственным организациям оказана практическая помощь в составлении программ, производственно-финансовых планов, годовых отчетов. Проведен конкурс среди сельскохозяйственных организаций, являющихся субъектами малого предпринимательства. Индивидуальному предпринимателю (главе КФХ) оказана помощь в оформлении земельного участка площадью 12,5 гектар.</w:t>
      </w:r>
    </w:p>
    <w:p w14:paraId="722C63C3" w14:textId="77777777" w:rsidR="0097644F" w:rsidRDefault="0097644F" w:rsidP="0097644F">
      <w:pPr>
        <w:pStyle w:val="a3"/>
        <w:jc w:val="both"/>
      </w:pPr>
      <w:r>
        <w:t>Для повышения доступности солецкой продукции для потребителей успешно себя зарекомендовала организация прямых продаж. Открыто шесть торговых точек по реализации мясо-молочной продукции, картофеля и овощей (4 – в В.Новгороде и 2 – в Сольцах). В целях продвижения собственной продукции сельхозтоваропроизводители принимали участие в 11 выставочно-ярмарочных мероприятиях, в том числе в 2-х районных и 4-х областных и межрегиональных ярмарках, в 5-и днях района на сельскохозяйственном рынке «Центральный» в В.Новгороде.</w:t>
      </w:r>
    </w:p>
    <w:p w14:paraId="2BFC27BA" w14:textId="77777777" w:rsidR="0097644F" w:rsidRDefault="0097644F" w:rsidP="0097644F">
      <w:pPr>
        <w:pStyle w:val="a3"/>
        <w:jc w:val="both"/>
      </w:pPr>
      <w:r>
        <w:t>Две сельскохозяйственные организации отнесены к категории крупных и средних: ООО «Солецкое зверохозяйство» и колхоз «Россия» (СПК). Обе организации закончили финансовый год с прибылью.</w:t>
      </w:r>
    </w:p>
    <w:p w14:paraId="038CD607" w14:textId="77777777" w:rsidR="0097644F" w:rsidRDefault="0097644F" w:rsidP="0097644F">
      <w:pPr>
        <w:pStyle w:val="a3"/>
        <w:jc w:val="both"/>
      </w:pPr>
      <w:r>
        <w:t>Государственная поддержка отрасли составила 30,4 млн. рублей.</w:t>
      </w:r>
    </w:p>
    <w:p w14:paraId="4CFB7AA5" w14:textId="77777777" w:rsidR="0097644F" w:rsidRDefault="0097644F" w:rsidP="0097644F">
      <w:pPr>
        <w:pStyle w:val="a3"/>
        <w:jc w:val="both"/>
      </w:pPr>
      <w:r>
        <w:t>Администрацией муниципального района двум субъектам малого предпринимательства выплачена субсидия на сумму 431,6 тыс. рублей.</w:t>
      </w:r>
    </w:p>
    <w:p w14:paraId="669CFD4E" w14:textId="77777777" w:rsidR="0097644F" w:rsidRDefault="0097644F" w:rsidP="0097644F">
      <w:pPr>
        <w:pStyle w:val="a3"/>
        <w:jc w:val="both"/>
      </w:pPr>
      <w:r>
        <w:t>Объем инвестиций в основной капитал сельского хозяйства за 2013 год по оценке составил 41,1 млн. руб., в том числе 9,9 млн. руб. – кредитные ресурсы. Эти средства позволили колхозу «Россия» (СПК) реконструировать телятник на 116 голов на сумму 6,1 млн. рублей и начать реконструкцию второго телятника на 116 голов в д. Городище на сумму 1,5 млн. рублей, приступить к реконструкции молочно-товарной фермы в ООО «Колос» на сумму 0,7 млн. рублей.</w:t>
      </w:r>
    </w:p>
    <w:p w14:paraId="2FAE92B9" w14:textId="77777777" w:rsidR="0097644F" w:rsidRDefault="0097644F" w:rsidP="0097644F">
      <w:pPr>
        <w:pStyle w:val="a3"/>
        <w:jc w:val="both"/>
      </w:pPr>
      <w:r>
        <w:t>Индивидуальным предпринимателем (главой КФХ) Антоновой А. А. получен гранд на развитие семейной фермы в сумме 2581 тыс. рублей, за счет которого ведется строительство фермы по откорму крупного рогатого скота на 60 голов сметной стоимостью 3942 тыс. рублей</w:t>
      </w:r>
    </w:p>
    <w:p w14:paraId="573F8092" w14:textId="77777777" w:rsidR="0097644F" w:rsidRDefault="0097644F" w:rsidP="0097644F">
      <w:pPr>
        <w:pStyle w:val="a3"/>
        <w:jc w:val="both"/>
      </w:pPr>
      <w:r>
        <w:t>За 2013 год сельскохозяйственными организациями приобретено 37 единиц сельскохозяйственной техники и оборудования на сумму 14,8 млн. рублей. Общее количество техники и оборудования составляет 464 единицы.</w:t>
      </w:r>
    </w:p>
    <w:p w14:paraId="3A34582D" w14:textId="77777777" w:rsidR="0097644F" w:rsidRDefault="0097644F" w:rsidP="0097644F">
      <w:pPr>
        <w:pStyle w:val="a3"/>
        <w:jc w:val="both"/>
      </w:pPr>
      <w:r>
        <w:t>Получены следующие результаты:</w:t>
      </w:r>
    </w:p>
    <w:p w14:paraId="052788D9" w14:textId="77777777" w:rsidR="0097644F" w:rsidRDefault="0097644F" w:rsidP="0097644F">
      <w:pPr>
        <w:pStyle w:val="a3"/>
        <w:jc w:val="both"/>
      </w:pPr>
      <w:r>
        <w:t>произведено продукции сельского хозяйства на 463,0 млн. рублей (85 процентов к 2012 году), индекс производства продукции сельского хозяйства составил 83,8 процента.</w:t>
      </w:r>
    </w:p>
    <w:p w14:paraId="58B99FC8" w14:textId="77777777" w:rsidR="0097644F" w:rsidRDefault="0097644F" w:rsidP="0097644F">
      <w:pPr>
        <w:pStyle w:val="a3"/>
        <w:jc w:val="both"/>
      </w:pPr>
      <w:r>
        <w:t>среднемесячная заработная плата составила 12907 рублей (109 процентов к 2012 году), а в крупных и средних организациях 17717 рублей (105 процентов к 2012 году);</w:t>
      </w:r>
    </w:p>
    <w:p w14:paraId="6433A946" w14:textId="77777777" w:rsidR="0097644F" w:rsidRDefault="0097644F" w:rsidP="0097644F">
      <w:pPr>
        <w:pStyle w:val="a3"/>
        <w:jc w:val="both"/>
      </w:pPr>
      <w:r>
        <w:lastRenderedPageBreak/>
        <w:t>поголовье крупного рогатого скота в хозяйствах всех категорий составляет 9,7 процентов от общего поголовья крупного рогатого скота по области, в том числе коров 9,7 процентов, свиней 0,9 процента, овец и коз 7,0 процентов;</w:t>
      </w:r>
    </w:p>
    <w:p w14:paraId="2CF1D8AB" w14:textId="77777777" w:rsidR="0097644F" w:rsidRDefault="0097644F" w:rsidP="0097644F">
      <w:pPr>
        <w:pStyle w:val="a3"/>
        <w:jc w:val="both"/>
      </w:pPr>
      <w:r>
        <w:t>доля района в общем объеме производства молока по области составляет 9,1 процентов, мяса 1,1 процента.</w:t>
      </w:r>
    </w:p>
    <w:p w14:paraId="5511E3B9" w14:textId="77777777" w:rsidR="0097644F" w:rsidRDefault="0097644F" w:rsidP="0097644F">
      <w:pPr>
        <w:pStyle w:val="a3"/>
        <w:jc w:val="both"/>
      </w:pPr>
      <w:r>
        <w:t>Продуктивность дойного стада в сельскохозяйственных организациях составила 3792 кг. (-262 кг к 2012 году).</w:t>
      </w:r>
    </w:p>
    <w:p w14:paraId="2A5A149D" w14:textId="77777777" w:rsidR="0097644F" w:rsidRDefault="0097644F" w:rsidP="0097644F">
      <w:pPr>
        <w:pStyle w:val="a3"/>
        <w:jc w:val="both"/>
      </w:pPr>
      <w:r>
        <w:t>Колхоз «Россия» (СПК) получил статус племенного хозяйства, что позволит в дальнейшем обеспечивать племенным молодняком сельскохозяйственных товаропроизводителей района и области.</w:t>
      </w:r>
    </w:p>
    <w:p w14:paraId="5CD58DCB" w14:textId="77777777" w:rsidR="0097644F" w:rsidRDefault="0097644F" w:rsidP="0097644F">
      <w:pPr>
        <w:pStyle w:val="a3"/>
        <w:jc w:val="both"/>
      </w:pPr>
      <w:r>
        <w:t>В 2013 году использование сельскохозяйственных угодий составило 38,51 процента или 15114 гектаров, в том числе использование пашни во всех категориях хозяйств 43,14 процента (100 процентов к 2012 году, 96 процентов к плану) или 14945 гектаров. В 2013 году предотвращено от выбытия из сельскохозяйственного оборота 153 гектар сельскохозяйственных угодий, вовлечено в сельскохозяйственный оборот 87 гектаров.</w:t>
      </w:r>
    </w:p>
    <w:p w14:paraId="07AD9EE2" w14:textId="77777777" w:rsidR="0097644F" w:rsidRDefault="0097644F" w:rsidP="0097644F">
      <w:pPr>
        <w:pStyle w:val="a3"/>
        <w:jc w:val="both"/>
      </w:pPr>
      <w:r>
        <w:t>Посевная площадь в районе составляет 14531 гектар (103 процента к 2012 году), яровой сев произведен на площади 4000 гектар, что составило 108 процентов к 2012 году. Посеяно репродуктивными и элитными семенами 1175 гектар, что составляет 8 процентов от общей площади посевов.</w:t>
      </w:r>
    </w:p>
    <w:p w14:paraId="2AB4FA6D" w14:textId="77777777" w:rsidR="0097644F" w:rsidRDefault="0097644F" w:rsidP="0097644F">
      <w:pPr>
        <w:pStyle w:val="a3"/>
        <w:jc w:val="both"/>
      </w:pPr>
      <w:r>
        <w:t>В растениеводстве по итогам года валовой сбор зерна составил 1726,3 тонн, картофеля 12503,4 тонн, овощей 1906,8 тонн. Показатель по овощам выше уровня 2012 года.</w:t>
      </w:r>
    </w:p>
    <w:p w14:paraId="7BF7F585" w14:textId="77777777" w:rsidR="0097644F" w:rsidRDefault="0097644F" w:rsidP="0097644F">
      <w:pPr>
        <w:pStyle w:val="a3"/>
        <w:jc w:val="both"/>
      </w:pPr>
      <w:r>
        <w:t>Льносеющими хозяйствами (Импекслен, Колос) за 2013 год произведено 303,4 тонн льноволокна (103 процента к уровню 2012 года и 40,0 тонн льносемян.</w:t>
      </w:r>
    </w:p>
    <w:p w14:paraId="7292EBEB" w14:textId="77777777" w:rsidR="0097644F" w:rsidRDefault="0097644F" w:rsidP="0097644F">
      <w:pPr>
        <w:pStyle w:val="a3"/>
        <w:jc w:val="both"/>
      </w:pPr>
      <w:r>
        <w:t>На производство продукции растениеводства повлияла чрезвычайная ситуация ввиду неблагоприятных погодных условий (ливневые дожди) в весенний период.</w:t>
      </w:r>
    </w:p>
    <w:p w14:paraId="09719946" w14:textId="77777777" w:rsidR="0097644F" w:rsidRDefault="0097644F" w:rsidP="0097644F">
      <w:pPr>
        <w:pStyle w:val="a3"/>
        <w:jc w:val="both"/>
      </w:pPr>
      <w:r>
        <w:t>В связи с отсутствием сушильно-сортировальных комплексов и складских помещений для хранения зерна в хозяйствах часть зерновых культур (658 гектар) была заготовлена в виде зернофуража.</w:t>
      </w:r>
    </w:p>
    <w:p w14:paraId="6611D27E" w14:textId="77777777" w:rsidR="0097644F" w:rsidRDefault="0097644F" w:rsidP="0097644F">
      <w:pPr>
        <w:pStyle w:val="a3"/>
        <w:jc w:val="both"/>
      </w:pPr>
      <w:r>
        <w:t>Впервые в СПК «Знамя Ленина» возделывалась новая культура сурепица на площади 127 гектар, получено 49,4 тонн семян.</w:t>
      </w:r>
    </w:p>
    <w:p w14:paraId="54C5113A" w14:textId="77777777" w:rsidR="0097644F" w:rsidRDefault="0097644F" w:rsidP="0097644F">
      <w:pPr>
        <w:pStyle w:val="a3"/>
        <w:jc w:val="both"/>
      </w:pPr>
      <w:r>
        <w:t>Под урожай 2014 года посеян 451 гектар озимых зерновых культур. Вспахано 767 гектаров зяби.</w:t>
      </w:r>
    </w:p>
    <w:p w14:paraId="2732B5AA" w14:textId="77777777" w:rsidR="0097644F" w:rsidRDefault="0097644F" w:rsidP="0097644F">
      <w:pPr>
        <w:pStyle w:val="a3"/>
        <w:jc w:val="both"/>
      </w:pPr>
      <w:r>
        <w:t>В 2014 году планируется общую площадь посевов увеличить до 14600 гектар (101 процент к 2013 году), в том числе яровой сев необходимо провести на площади 4040 гектар. До 1350 гектар увеличится зерновой клин и до 914 гектар ( на 2 процента) возрастут площади посадок картофеля.</w:t>
      </w:r>
    </w:p>
    <w:p w14:paraId="5F6FFB32" w14:textId="77777777" w:rsidR="0097644F" w:rsidRDefault="0097644F" w:rsidP="0097644F">
      <w:pPr>
        <w:pStyle w:val="a3"/>
        <w:jc w:val="both"/>
      </w:pPr>
      <w:r>
        <w:t xml:space="preserve">Всего в районе 35585 гектар земель сельскохозяйственного назначения общедолевой собственности. На 01.01. 2014 года, с момента вступления в силу Закона об обороте земель сельскохозяйственного назначения в районе поставлено на кадастровый учет земельных </w:t>
      </w:r>
      <w:r>
        <w:lastRenderedPageBreak/>
        <w:t>участков площадью 12771,2 гектар или 36 процентов от общей площади земель долевой собственности. Зарегистрировано прав собственности на площади 11194,4 гектар. Площадь невостребованных земель составляет 15532 гектара на 2270 земельных долей. В 2013 году поставлено на кадастровый учет 745 гектар, зарегистрировано прав собственности на площади 415 гектар.</w:t>
      </w:r>
    </w:p>
    <w:p w14:paraId="66048F18" w14:textId="77777777" w:rsidR="0097644F" w:rsidRDefault="0097644F" w:rsidP="0097644F">
      <w:pPr>
        <w:pStyle w:val="a3"/>
        <w:jc w:val="both"/>
      </w:pPr>
      <w:r>
        <w:t>В 2013 году включено в Перечень особо ценных сельскохозяйственных угодий, использование которых на территории Новгородской области для других целей не допускается, 3878 гектар мелиорированных земель. Отправлена заявка на включение ещё 765 гектар.</w:t>
      </w:r>
    </w:p>
    <w:p w14:paraId="57F27511" w14:textId="77777777" w:rsidR="0097644F" w:rsidRDefault="0097644F" w:rsidP="0097644F">
      <w:pPr>
        <w:pStyle w:val="a3"/>
        <w:jc w:val="both"/>
      </w:pPr>
      <w:r>
        <w:t>В 2013 году в мероприятиях по улучшению жилищных условий участвовал 1 гражданин. Он улучшал свои жилищные условия путем строительства жилого дома общей площадью 74,3 кв. метров.</w:t>
      </w:r>
    </w:p>
    <w:p w14:paraId="0B81F5DB" w14:textId="77777777" w:rsidR="0097644F" w:rsidRDefault="0097644F" w:rsidP="0097644F">
      <w:pPr>
        <w:pStyle w:val="a3"/>
        <w:jc w:val="both"/>
      </w:pPr>
      <w:r>
        <w:t>На 2014 год на участие в мероприятиях по улучшению жилищных условий граждан, проживающих в сельской местности, подали документы 6 семей.</w:t>
      </w:r>
    </w:p>
    <w:p w14:paraId="13C17C85" w14:textId="77777777" w:rsidR="0097644F" w:rsidRDefault="0097644F" w:rsidP="0097644F">
      <w:pPr>
        <w:pStyle w:val="a3"/>
        <w:jc w:val="both"/>
      </w:pPr>
      <w:r>
        <w:t>Уделяется большое внимание развитию малых форм хозяйствования на селе.</w:t>
      </w:r>
    </w:p>
    <w:p w14:paraId="00D2C95F" w14:textId="77777777" w:rsidR="0097644F" w:rsidRDefault="0097644F" w:rsidP="0097644F">
      <w:pPr>
        <w:pStyle w:val="a3"/>
        <w:jc w:val="both"/>
      </w:pPr>
      <w:r>
        <w:t>В 2013 году объем льготных кредитов, полученных этой категорией сельскохозяйственных товаропроизводителей, составил 3,9 млн. рублей.</w:t>
      </w:r>
    </w:p>
    <w:p w14:paraId="3183E6D4" w14:textId="77777777" w:rsidR="0097644F" w:rsidRDefault="0097644F" w:rsidP="0097644F">
      <w:pPr>
        <w:pStyle w:val="a3"/>
        <w:jc w:val="both"/>
      </w:pPr>
      <w:r>
        <w:t>Успешно реализуется программа по откорму сельскохозяйственных животных через областную потребкооперацию.</w:t>
      </w:r>
    </w:p>
    <w:p w14:paraId="2C3B1807" w14:textId="77777777" w:rsidR="0097644F" w:rsidRDefault="0097644F" w:rsidP="0097644F">
      <w:pPr>
        <w:pStyle w:val="a3"/>
        <w:jc w:val="both"/>
      </w:pPr>
      <w:r>
        <w:t>В 2013 году поставлено на откорм 3959 голов молодняка сельскохозяйственных животных, что составляет 145 процентов к 2012 году.</w:t>
      </w:r>
    </w:p>
    <w:p w14:paraId="72158EAF" w14:textId="77777777" w:rsidR="0097644F" w:rsidRDefault="0097644F" w:rsidP="0097644F">
      <w:pPr>
        <w:pStyle w:val="a3"/>
        <w:jc w:val="both"/>
      </w:pPr>
      <w:r>
        <w:t>В районе в 2013 году продолжилась реализация областной программы по поддержке пчеловодства. На 01.01 2014 года в районе насчитывается 1110 пчелосемей.</w:t>
      </w:r>
    </w:p>
    <w:p w14:paraId="400FB25E" w14:textId="77777777" w:rsidR="0097644F" w:rsidRDefault="0097644F" w:rsidP="0097644F">
      <w:pPr>
        <w:pStyle w:val="a3"/>
        <w:jc w:val="both"/>
      </w:pPr>
      <w:r>
        <w:t>В 2014 году общую площадь посевов увеличиваем до 14600 гектар (101 процент к 2013 году), в том числе яровой сев необходимо провести на площади 4040 гектар. До 1350 гектар увеличиваем зерновой клин и до 914 гектар, на 2 процента возрастут площади посадок картофеля.</w:t>
      </w:r>
    </w:p>
    <w:p w14:paraId="353A99D7" w14:textId="77777777" w:rsidR="0097644F" w:rsidRDefault="0097644F" w:rsidP="0097644F">
      <w:pPr>
        <w:pStyle w:val="a3"/>
        <w:jc w:val="both"/>
      </w:pPr>
      <w:r>
        <w:t>Промышленность</w:t>
      </w:r>
    </w:p>
    <w:p w14:paraId="242C90D8" w14:textId="77777777" w:rsidR="0097644F" w:rsidRDefault="0097644F" w:rsidP="0097644F">
      <w:pPr>
        <w:pStyle w:val="a3"/>
        <w:jc w:val="both"/>
      </w:pPr>
      <w:r>
        <w:t>За 2013 года объем товаров собственного производства в обрабатывающей промышленности составил 135,1 млн. руб., в том числе по крупным и средним 32,1 млн. руб. индекс производства составил 93,7 % , в том числе по крупным и средним 72,6 %.( целевой показатель 110,0 %). Объём производства по предприятиям малого бизнеса составил 99,0 млн. руб. (по оперативным данным), то есть 101,7 % к уровню прошлого года.</w:t>
      </w:r>
    </w:p>
    <w:p w14:paraId="5CBD69BC" w14:textId="77777777" w:rsidR="0097644F" w:rsidRDefault="0097644F" w:rsidP="0097644F">
      <w:pPr>
        <w:pStyle w:val="a3"/>
        <w:jc w:val="both"/>
      </w:pPr>
      <w:r>
        <w:t xml:space="preserve">Объём товаров отгруженных собственного производства в производстве и распределении электроэнергии, газа и воды составил 55,2 млн. руб., индекс производства - 65,1%. Значительное снижение этого показателя по крупным и средним предприятиям связано с ликвидацией филиала ООО «МП ЖКХ НЖКС» и тем, что после строительства газовых котельных основная часть платежей за отопление и горячую воду поступает ОАО «НордЭнерго», зарегистрированному и сдающему статистическую отчётность в г. Санкт-Петербург. С учётом данных по ООО «НордЭнерго» объём товаров отгруженных </w:t>
      </w:r>
      <w:r>
        <w:lastRenderedPageBreak/>
        <w:t>собственного производства в производстве и распределении электроэнергии, газа и воды составил 126,5 млн. руб., индекс производства 127,4%.</w:t>
      </w:r>
    </w:p>
    <w:p w14:paraId="698E4522" w14:textId="77777777" w:rsidR="0097644F" w:rsidRDefault="0097644F" w:rsidP="0097644F">
      <w:pPr>
        <w:pStyle w:val="a3"/>
        <w:jc w:val="both"/>
      </w:pPr>
      <w:r>
        <w:t>В электронной промышленности объём товаров отгруженных составил 47,9 млн. руб., что на 17,7 млн. руб. млн. руб. ниже уровня прошлого года. Снижение объёма производства на 11,8 млн. руб. произошло в ООО «Метеор» по причине снижения спроса на продукцию у основных покупателей в Италии.</w:t>
      </w:r>
    </w:p>
    <w:p w14:paraId="11FF2284" w14:textId="77777777" w:rsidR="0097644F" w:rsidRDefault="0097644F" w:rsidP="0097644F">
      <w:pPr>
        <w:pStyle w:val="a3"/>
        <w:jc w:val="both"/>
      </w:pPr>
      <w:r>
        <w:t>Объем производства в пищевой промышленности увеличился на 7,9 млн. руб. (на 10,4%) и составил 84,2 млн. руб. ЗАО «Кондитер», занимающееся производством кондитерских изделий, розливом минеральной воды и напитков, увеличило объём производства на 9,4 млн.руб. (на 24,3 %).</w:t>
      </w:r>
    </w:p>
    <w:p w14:paraId="03DBCA6B" w14:textId="77777777" w:rsidR="0097644F" w:rsidRDefault="0097644F" w:rsidP="0097644F">
      <w:pPr>
        <w:pStyle w:val="a3"/>
        <w:jc w:val="both"/>
      </w:pPr>
      <w:r>
        <w:t>ООО «Альянс» увеличило производство хлебобулочных изделий на 308,6 тыс. руб., но уменьшило производство кондитерских изделий на 2,1 млн. руб., общий индекс производства – 87,0 % к 2012 году.</w:t>
      </w:r>
    </w:p>
    <w:p w14:paraId="21F121A5" w14:textId="77777777" w:rsidR="0097644F" w:rsidRDefault="0097644F" w:rsidP="0097644F">
      <w:pPr>
        <w:pStyle w:val="a3"/>
        <w:jc w:val="both"/>
      </w:pPr>
      <w:r>
        <w:t>ООО « Сольцыхлеб» отгружено продукции на 24,1 млн. руб., что на 1,3 % больше, чем в 2012 году, в том числе на 4 % увеличено производство хлебобулочной продукции и на 43,6 % сократилось производство кондитерских изделий.</w:t>
      </w:r>
    </w:p>
    <w:p w14:paraId="3AA48850" w14:textId="77777777" w:rsidR="0097644F" w:rsidRDefault="0097644F" w:rsidP="0097644F">
      <w:pPr>
        <w:pStyle w:val="a3"/>
        <w:jc w:val="both"/>
      </w:pPr>
      <w:r>
        <w:t>В целом по району в натуральном выражении увеличилось производство напитков, минеральной и питьевой воды, сократилось производство магнитопроводов, трансформаторов и хлебобулочных изделий.</w:t>
      </w:r>
    </w:p>
    <w:p w14:paraId="550E48F1" w14:textId="77777777" w:rsidR="0097644F" w:rsidRDefault="0097644F" w:rsidP="0097644F">
      <w:pPr>
        <w:pStyle w:val="a3"/>
        <w:jc w:val="both"/>
      </w:pPr>
      <w:r>
        <w:t>Инвестиционная деятельность</w:t>
      </w:r>
    </w:p>
    <w:p w14:paraId="20112443" w14:textId="77777777" w:rsidR="0097644F" w:rsidRDefault="0097644F" w:rsidP="0097644F">
      <w:pPr>
        <w:pStyle w:val="a3"/>
        <w:jc w:val="both"/>
      </w:pPr>
      <w:r>
        <w:t>Для повышения инвестиционной привлекательности района и создания благоприятных условий ведения предпринимательской деятельности в 2013 году разработана инвестиционная карта Солецкого муниципального района; утверждены план мероприятий по созданию благоприятных условий для привлечения инвестиций в экономику муниципального района на 2013 год и Положение об инвестиционной деятельности на территории Солецкого муниципального района; введены льготные ставки по уплате арендных платежей за землю организациям, реализующим инвестиционные проекты на территории муниципального района, сформировано 27 инвестиционных площадок.</w:t>
      </w:r>
    </w:p>
    <w:p w14:paraId="4CA8E898" w14:textId="77777777" w:rsidR="0097644F" w:rsidRDefault="0097644F" w:rsidP="0097644F">
      <w:pPr>
        <w:pStyle w:val="a3"/>
        <w:jc w:val="both"/>
      </w:pPr>
      <w:r>
        <w:t>В 2013 году в стадии реализации находились 7 инвестиционных проектов:</w:t>
      </w:r>
    </w:p>
    <w:p w14:paraId="06EFE949" w14:textId="77777777" w:rsidR="0097644F" w:rsidRDefault="0097644F" w:rsidP="0097644F">
      <w:pPr>
        <w:pStyle w:val="a3"/>
        <w:jc w:val="both"/>
      </w:pPr>
      <w:r>
        <w:t>- строительство 4-х газовых котельных ОАО «НордЭнерго» -110,7 млн. руб.;</w:t>
      </w:r>
    </w:p>
    <w:p w14:paraId="3CD555BC" w14:textId="77777777" w:rsidR="0097644F" w:rsidRDefault="0097644F" w:rsidP="0097644F">
      <w:pPr>
        <w:pStyle w:val="a3"/>
        <w:jc w:val="both"/>
      </w:pPr>
      <w:r>
        <w:t>- строительство площадки для продажи строительных материалов ООО «Север» - 32,9 млн. руб.;</w:t>
      </w:r>
    </w:p>
    <w:p w14:paraId="5F46DA52" w14:textId="77777777" w:rsidR="0097644F" w:rsidRDefault="0097644F" w:rsidP="0097644F">
      <w:pPr>
        <w:pStyle w:val="a3"/>
        <w:jc w:val="both"/>
      </w:pPr>
      <w:r>
        <w:t>- строительство придорожного кафе ИП Сардарян М.А.- 1,0 млн. руб.;</w:t>
      </w:r>
    </w:p>
    <w:p w14:paraId="3C327181" w14:textId="77777777" w:rsidR="0097644F" w:rsidRDefault="0097644F" w:rsidP="0097644F">
      <w:pPr>
        <w:pStyle w:val="a3"/>
        <w:jc w:val="both"/>
      </w:pPr>
      <w:r>
        <w:t>- строительство магазина ИП Лубрик Т.В. -775,0 тыс. руб.;</w:t>
      </w:r>
    </w:p>
    <w:p w14:paraId="7639230C" w14:textId="77777777" w:rsidR="0097644F" w:rsidRDefault="0097644F" w:rsidP="0097644F">
      <w:pPr>
        <w:pStyle w:val="a3"/>
        <w:jc w:val="both"/>
      </w:pPr>
      <w:r>
        <w:t>- строительство фермы для овец на 700 голов ООО «Виктория +»в деревне Скирино - 5,1 млн. руб.;</w:t>
      </w:r>
    </w:p>
    <w:p w14:paraId="0902849D" w14:textId="77777777" w:rsidR="0097644F" w:rsidRDefault="0097644F" w:rsidP="0097644F">
      <w:pPr>
        <w:pStyle w:val="a3"/>
        <w:jc w:val="both"/>
      </w:pPr>
      <w:r>
        <w:t>- реконструкция фермы д. «Светлицы» ООО «Светлицы» -18,0 млн. руб.;</w:t>
      </w:r>
    </w:p>
    <w:p w14:paraId="40A63B40" w14:textId="77777777" w:rsidR="0097644F" w:rsidRDefault="0097644F" w:rsidP="0097644F">
      <w:pPr>
        <w:pStyle w:val="a3"/>
        <w:jc w:val="both"/>
      </w:pPr>
      <w:r>
        <w:lastRenderedPageBreak/>
        <w:t>- строительство фермы для откорма телят на 70 голов ИП Антоновой А.А.в д. Скирино -4,2 млн. руб.</w:t>
      </w:r>
    </w:p>
    <w:p w14:paraId="443BD347" w14:textId="77777777" w:rsidR="0097644F" w:rsidRDefault="0097644F" w:rsidP="0097644F">
      <w:pPr>
        <w:pStyle w:val="a3"/>
        <w:jc w:val="both"/>
      </w:pPr>
      <w:r>
        <w:t>Общий объём инвестиций в основной капитал по крупным и средним организациям составил 285,7 млн. руб., т.е. 181,2 % к уровню 2012 года ( целевой показатель - 150%).</w:t>
      </w:r>
    </w:p>
    <w:p w14:paraId="46251A24" w14:textId="77777777" w:rsidR="0097644F" w:rsidRDefault="0097644F" w:rsidP="0097644F">
      <w:pPr>
        <w:pStyle w:val="a3"/>
        <w:jc w:val="both"/>
      </w:pPr>
      <w:r>
        <w:t>Торговля</w:t>
      </w:r>
    </w:p>
    <w:p w14:paraId="1868BEA2" w14:textId="77777777" w:rsidR="0097644F" w:rsidRDefault="0097644F" w:rsidP="0097644F">
      <w:pPr>
        <w:pStyle w:val="a3"/>
        <w:jc w:val="both"/>
      </w:pPr>
      <w:r>
        <w:t>Сеть предприятий торговли насчитывает на 01.01.2014 года – 180 торговых объектов (на 01.01.2013 г.- 175 торговых объектов). В сфере торговли на территории района работают 17 юридических лиц, 112 индивидуальных предпринимателей. На территории района действует сельскохозяйственный рынок на 120 торговых мест.</w:t>
      </w:r>
    </w:p>
    <w:p w14:paraId="05660161" w14:textId="77777777" w:rsidR="0097644F" w:rsidRDefault="0097644F" w:rsidP="0097644F">
      <w:pPr>
        <w:pStyle w:val="a3"/>
        <w:jc w:val="both"/>
      </w:pPr>
      <w:r>
        <w:t>Оборот розничной торговли за 2013 год составил 1348,4 млн. руб., т .е. 99% от доведённого целевого показателя , темп роста 101 %., 97% от за дания. Товарооборот на душу населения 91,9 тыс. руб., 101% от целевого показателя (91,0 тыс. руб.).</w:t>
      </w:r>
    </w:p>
    <w:p w14:paraId="354FA661" w14:textId="77777777" w:rsidR="0097644F" w:rsidRDefault="0097644F" w:rsidP="0097644F">
      <w:pPr>
        <w:pStyle w:val="a3"/>
        <w:jc w:val="both"/>
      </w:pPr>
      <w:r>
        <w:t>Оборот общественного питания в 2013 году составил 36,8 млн. руб., 2208 руб. на душу населения, доведённый целевой показатель выполнен на 102,2 % .</w:t>
      </w:r>
    </w:p>
    <w:p w14:paraId="4BAE9D4C" w14:textId="77777777" w:rsidR="0097644F" w:rsidRDefault="0097644F" w:rsidP="0097644F">
      <w:pPr>
        <w:pStyle w:val="a3"/>
        <w:jc w:val="both"/>
      </w:pPr>
      <w:r>
        <w:t>Торговая площадь по состоянию на 01.01.2014 года составляет 7726,8 м2, открыты 5 торговых объектов.(ИП Мамедов, ИП Лубрик , маг. «Корма для животных», «Ромашка»(бывш.музей) , «Московская ярмарка» (агроснаб). В 2013 году торговая площадь увеличилась на 279,7 м2. Обеспеченность торговыми площадями – 526,9 м2.</w:t>
      </w:r>
    </w:p>
    <w:p w14:paraId="04D54015" w14:textId="77777777" w:rsidR="0097644F" w:rsidRDefault="0097644F" w:rsidP="0097644F">
      <w:pPr>
        <w:pStyle w:val="a3"/>
        <w:jc w:val="both"/>
      </w:pPr>
      <w:r>
        <w:t>Системой потребительской кооперации реализовано товаров на сумму 236,7 млн. руб., удельный вес в общем обороте розничной торговли составил 17,6 %. Предприятиями общественного питания Солецкого райпо продано товаров на сумму 34,9 млн. руб.</w:t>
      </w:r>
    </w:p>
    <w:p w14:paraId="04082672" w14:textId="77777777" w:rsidR="0097644F" w:rsidRDefault="0097644F" w:rsidP="0097644F">
      <w:pPr>
        <w:pStyle w:val="a3"/>
        <w:jc w:val="both"/>
      </w:pPr>
      <w:r>
        <w:t>Развитие малого и среднего предпринимательства</w:t>
      </w:r>
    </w:p>
    <w:p w14:paraId="47B79B76" w14:textId="77777777" w:rsidR="0097644F" w:rsidRDefault="0097644F" w:rsidP="0097644F">
      <w:pPr>
        <w:pStyle w:val="a3"/>
        <w:jc w:val="both"/>
      </w:pPr>
      <w:r>
        <w:t>Значительное место в развитии экономики района занимает малое и среднее предпринимательство. На 1000 жителей района приходится 5,4 малых и микро предприятия (на 01.01.2014 г.) Средняя численность работников на предприятиях малого предпринимательства 922 человека.</w:t>
      </w:r>
    </w:p>
    <w:p w14:paraId="69D3D29C" w14:textId="77777777" w:rsidR="0097644F" w:rsidRDefault="0097644F" w:rsidP="0097644F">
      <w:pPr>
        <w:pStyle w:val="a3"/>
        <w:jc w:val="both"/>
      </w:pPr>
      <w:r>
        <w:t>По данным налоговой службы на территории района зарегистрировано 265 индивидуальных предпринимателей, 79 малых и микро предприятий.</w:t>
      </w:r>
    </w:p>
    <w:p w14:paraId="7E439537" w14:textId="77777777" w:rsidR="0097644F" w:rsidRDefault="0097644F" w:rsidP="0097644F">
      <w:pPr>
        <w:pStyle w:val="a3"/>
        <w:jc w:val="both"/>
      </w:pPr>
      <w:r>
        <w:t>Обеспечению развития малого и среднего предпринимательства в 2013 году способствовала муниципальная целевая программа «Развитие малого и среднего предпринимательства в Солецком муниципальном районе на 2011-2013 годы» (далее – Программа). В программу на 2013 год было заложено финансирование из муниципального бюджета в сумме 300,0 тыс. руб., поступила субсидия из областного бюджета в сумме 261,2 тыс. руб. и субсидия из федерального бюджета в сумме 1045,0 тыс. руб., всего сумма финансирования составила 1606,2 тыс. руб.</w:t>
      </w:r>
    </w:p>
    <w:p w14:paraId="01C06A6D" w14:textId="77777777" w:rsidR="0097644F" w:rsidRDefault="0097644F" w:rsidP="0097644F">
      <w:pPr>
        <w:pStyle w:val="a3"/>
        <w:jc w:val="both"/>
      </w:pPr>
      <w:r>
        <w:t xml:space="preserve">В рамках реализации программы оказана финансовая поддержка инвестиционого проекта субъекта малого предпринимательства путем возмещения части затрат на уплату процентов по кредиту на сумму 26,2 тыс. руб., выплачены субсидии 6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w:t>
      </w:r>
      <w:r>
        <w:lastRenderedPageBreak/>
        <w:t>предпринимательской деятельности на сумму 1329,9 тыс. руб., (в т. ч. за счет средств муниципального бюджета 119,9 тыс. руб., за счет средств областного бюджета 165,0 тыс. руб., за счет федерального бюджета 1045,0 тыс. руб.), предоставлена субсидия одному субъекту малого предпринимательства в целях возмещения затрат, связанных с реализацией мероприятий по повышению энергоэффективности производства на сумму 150,0 тыс. руб.(ООО «Импэкслен»).</w:t>
      </w:r>
    </w:p>
    <w:p w14:paraId="4DBF8C6C" w14:textId="77777777" w:rsidR="0097644F" w:rsidRDefault="0097644F" w:rsidP="0097644F">
      <w:pPr>
        <w:pStyle w:val="a3"/>
        <w:jc w:val="both"/>
      </w:pPr>
      <w:r>
        <w:t>В целях совершенствования системы взаимодействия между органами местного самоуправления и субъектами малого и среднего предпринимательства создан координационный совет по поддержке малого и среднего предпринимательства в Солецком муниципальном районе . Проведено 2 заседания Совета.</w:t>
      </w:r>
    </w:p>
    <w:p w14:paraId="487AE740" w14:textId="77777777" w:rsidR="0097644F" w:rsidRDefault="0097644F" w:rsidP="0097644F">
      <w:pPr>
        <w:pStyle w:val="a3"/>
        <w:jc w:val="both"/>
      </w:pPr>
      <w:r>
        <w:t>Строительство</w:t>
      </w:r>
    </w:p>
    <w:p w14:paraId="2E064ED4" w14:textId="77777777" w:rsidR="0097644F" w:rsidRDefault="0097644F" w:rsidP="0097644F">
      <w:pPr>
        <w:pStyle w:val="a3"/>
        <w:jc w:val="both"/>
      </w:pPr>
      <w:r>
        <w:t>Объём работ, выполненных собственными силами по виду экономической деятельности «строительство» за 2013 года составил 54,9 млн. руб. – 66,4% к уровню прошлого года и 63% от целевого показателя.</w:t>
      </w:r>
    </w:p>
    <w:p w14:paraId="430AE6EB" w14:textId="77777777" w:rsidR="0097644F" w:rsidRDefault="0097644F" w:rsidP="0097644F">
      <w:pPr>
        <w:pStyle w:val="a3"/>
        <w:jc w:val="both"/>
      </w:pPr>
      <w:r>
        <w:t>Индивидуальными застройщиками введено в эксплуатацию 29 домов площадью 2526 кв. м., что составляет 130 % от уровня прошлого года и 31,6% от целевого показателя (8000 кв. м.).</w:t>
      </w:r>
    </w:p>
    <w:p w14:paraId="14499F4A" w14:textId="77777777" w:rsidR="0097644F" w:rsidRDefault="0097644F" w:rsidP="0097644F">
      <w:pPr>
        <w:pStyle w:val="a3"/>
        <w:jc w:val="both"/>
      </w:pPr>
      <w:r>
        <w:t>Жилищно-коммунальное хозяйство</w:t>
      </w:r>
    </w:p>
    <w:p w14:paraId="67708C28" w14:textId="77777777" w:rsidR="0097644F" w:rsidRDefault="0097644F" w:rsidP="0097644F">
      <w:pPr>
        <w:pStyle w:val="a3"/>
        <w:jc w:val="both"/>
      </w:pPr>
      <w:r>
        <w:t>В целях обеспечения благоприятных и безопасных условий проживания граждан выполнены следующие работы:</w:t>
      </w:r>
    </w:p>
    <w:p w14:paraId="63BDD629" w14:textId="77777777" w:rsidR="0097644F" w:rsidRDefault="0097644F" w:rsidP="0097644F">
      <w:pPr>
        <w:pStyle w:val="a3"/>
        <w:jc w:val="both"/>
      </w:pPr>
      <w:r>
        <w:t>- строительство сетей водопровода для 3-х жилых домов по улице Набережная 7-го Ноября – 1086,37 тыс. руб. и сетей канализации (2743,83 тыс. руб.) ;</w:t>
      </w:r>
    </w:p>
    <w:p w14:paraId="04CDD7DD" w14:textId="77777777" w:rsidR="0097644F" w:rsidRDefault="0097644F" w:rsidP="0097644F">
      <w:pPr>
        <w:pStyle w:val="a3"/>
        <w:jc w:val="both"/>
      </w:pPr>
      <w:r>
        <w:t>- подключение к сети водопровода жилых домов №№ 25,27,44,44а по Советскому проспекту ( 1016,8 тыс. руб.);</w:t>
      </w:r>
    </w:p>
    <w:p w14:paraId="67DEDB27" w14:textId="77777777" w:rsidR="0097644F" w:rsidRDefault="0097644F" w:rsidP="0097644F">
      <w:pPr>
        <w:pStyle w:val="a3"/>
        <w:jc w:val="both"/>
      </w:pPr>
      <w:r>
        <w:t>- строительство канализационного коллектора к дому № 22 по ул. Юбилейная (1484,95 тыс. руб.) ;</w:t>
      </w:r>
    </w:p>
    <w:p w14:paraId="6B8A44E7" w14:textId="77777777" w:rsidR="0097644F" w:rsidRDefault="0097644F" w:rsidP="0097644F">
      <w:pPr>
        <w:pStyle w:val="a3"/>
        <w:jc w:val="both"/>
      </w:pPr>
      <w:r>
        <w:t>- завершено строительство сети канализации по ул. Володарского с подключением домов №№ 44, 44а по Советскому проспекту ( 690,2 тыс. руб.);</w:t>
      </w:r>
    </w:p>
    <w:p w14:paraId="328234AD" w14:textId="77777777" w:rsidR="0097644F" w:rsidRDefault="0097644F" w:rsidP="0097644F">
      <w:pPr>
        <w:pStyle w:val="a3"/>
        <w:jc w:val="both"/>
      </w:pPr>
      <w:r>
        <w:t>- завершение строительства сетей канализации к дому № 22 по ул. Юбилейная (43,69 тыс. руб.)</w:t>
      </w:r>
    </w:p>
    <w:p w14:paraId="482B93E9" w14:textId="77777777" w:rsidR="0097644F" w:rsidRDefault="0097644F" w:rsidP="0097644F">
      <w:pPr>
        <w:pStyle w:val="a3"/>
        <w:jc w:val="both"/>
      </w:pPr>
      <w:r>
        <w:t>- строительство 4-х общественных колодцев в д. Дуброво Дубровского сельского поселения.</w:t>
      </w:r>
    </w:p>
    <w:p w14:paraId="4AD61AED" w14:textId="77777777" w:rsidR="0097644F" w:rsidRDefault="0097644F" w:rsidP="0097644F">
      <w:pPr>
        <w:pStyle w:val="a3"/>
        <w:jc w:val="both"/>
      </w:pPr>
      <w:r>
        <w:t>В рамках программы проведена замена деревянных оконных заполнений на металлопластиковые в МБУ ДОД «Детская школа искусств» и здании Администрации муниципального района. В результате проведения работ по термореновации в 4 квартале 2013 года по сравнению с 4 кварталом 2012 года сэкономлено 21,56 Гкал тепловой энергии, что в действующих ценах составляет 100,7 тыс. руб.</w:t>
      </w:r>
    </w:p>
    <w:p w14:paraId="12D3C24E" w14:textId="77777777" w:rsidR="0097644F" w:rsidRDefault="0097644F" w:rsidP="0097644F">
      <w:pPr>
        <w:pStyle w:val="a3"/>
        <w:jc w:val="both"/>
      </w:pPr>
      <w:r>
        <w:lastRenderedPageBreak/>
        <w:t>За счёт средств субсидии на реализацию областной целевой программы «Энергосбережение в Новгородской области на 2010-2014 годы и на период до 2020 года» в 16 многоквартирных домах установлены приборы учета потребления тепловой энергии (2525,0 тыс. руб.).</w:t>
      </w:r>
    </w:p>
    <w:p w14:paraId="60D1D365" w14:textId="77777777" w:rsidR="0097644F" w:rsidRDefault="0097644F" w:rsidP="0097644F">
      <w:pPr>
        <w:pStyle w:val="a3"/>
        <w:jc w:val="both"/>
      </w:pPr>
      <w:r>
        <w:t>В 2013 году построены 4 новых газовых котельных.</w:t>
      </w:r>
    </w:p>
    <w:p w14:paraId="6CA7B835" w14:textId="77777777" w:rsidR="0097644F" w:rsidRDefault="0097644F" w:rsidP="0097644F">
      <w:pPr>
        <w:pStyle w:val="a3"/>
        <w:jc w:val="both"/>
      </w:pPr>
      <w:r>
        <w:t>Дорожное хозяйство</w:t>
      </w:r>
    </w:p>
    <w:p w14:paraId="7952C662" w14:textId="77777777" w:rsidR="0097644F" w:rsidRDefault="0097644F" w:rsidP="0097644F">
      <w:pPr>
        <w:pStyle w:val="a3"/>
        <w:jc w:val="both"/>
      </w:pPr>
      <w:r>
        <w:t>В сфере дорожного хозяйства на территории района реализуются следующие муниципальные программы:</w:t>
      </w:r>
    </w:p>
    <w:p w14:paraId="779184A0" w14:textId="77777777" w:rsidR="0097644F" w:rsidRDefault="0097644F" w:rsidP="0097644F">
      <w:pPr>
        <w:pStyle w:val="a3"/>
        <w:jc w:val="both"/>
      </w:pPr>
      <w:r>
        <w:t>1. «Повышение безопасности дорожного движения в Солецком муниципальном районе на 2013 год», утвержденная постановлением Администрации муниципального района от 31.10.2012 № 2022. В рамках реализации данной программы на ремонт и содержание объектов дорожного хозяйства израсходовано 1006,389 тыс. руб., в том числе: на ремонт моста в д. Остров на сумму 490 ,0 тыс. руб., на ремонт автомобильной дороги Иловёнка – Осиновик – 198 тыс. руб., на весенне – зимнее содержание автомобильных дорог – 318,389 тыс. руб.</w:t>
      </w:r>
    </w:p>
    <w:p w14:paraId="2499E50A" w14:textId="77777777" w:rsidR="0097644F" w:rsidRDefault="0097644F" w:rsidP="0097644F">
      <w:pPr>
        <w:pStyle w:val="a3"/>
        <w:jc w:val="both"/>
      </w:pPr>
      <w:r>
        <w:t>2. «Развитие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на 2012-2014 годы», утверждённая постановлением Администрации муниципального района от 23.05.2012 № 907. В 2013 году в рамках данной программы на ремонт автомобильной дороги Вязище - Гремок, протяженностью 2,5 км, израсходовано 1558,0 тыс. руб., на ремонт автомобильных дорог, находящихся в собственности городского и сельских поселений (3,22 км) - 4879,3 тыс. руб. Также в рамках данной программы выполнены работы по паспортизации автомобильных дорог, как муниципального района, так городского и сельских поселений – 82,31 км. Стоимость работ составила 602,5 тыс. руб.</w:t>
      </w:r>
    </w:p>
    <w:p w14:paraId="3EF46E4D" w14:textId="77777777" w:rsidR="0097644F" w:rsidRDefault="0097644F" w:rsidP="0097644F">
      <w:pPr>
        <w:pStyle w:val="a3"/>
        <w:jc w:val="both"/>
      </w:pPr>
      <w:r>
        <w:t>В 2013 году начата реконструкция участка автомобильной дороги регионального значения: Уторгош – Вшели – Видони (участок Толчино – Болотско) на сумму 42 млн. рублей». Работа продолжится в 2014 году.</w:t>
      </w:r>
    </w:p>
    <w:p w14:paraId="42384641" w14:textId="77777777" w:rsidR="0097644F" w:rsidRDefault="0097644F" w:rsidP="0097644F">
      <w:pPr>
        <w:pStyle w:val="a3"/>
        <w:jc w:val="both"/>
      </w:pPr>
      <w:r>
        <w:t>3. «Капитальный ремонт и ремонт дворовых территорий многоквартирных домов, проездов к дворовым территориям многоквартирных домов в Солецком муниципальном районе на 2012-2014 годы», утверждённая постановлением Администрации муниципального района от 22.05.2012 № 898 . В рамках данной программы в 2013 году на ремонт 6 дворовых территорий израсходовано 2469,0 тыс. руб.</w:t>
      </w:r>
    </w:p>
    <w:p w14:paraId="03EC13FE" w14:textId="77777777" w:rsidR="0097644F" w:rsidRDefault="0097644F" w:rsidP="0097644F">
      <w:pPr>
        <w:pStyle w:val="a3"/>
        <w:jc w:val="both"/>
      </w:pPr>
      <w:r>
        <w:t>Лесное хозяйство</w:t>
      </w:r>
    </w:p>
    <w:p w14:paraId="12C7ABBA" w14:textId="77777777" w:rsidR="0097644F" w:rsidRDefault="0097644F" w:rsidP="0097644F">
      <w:pPr>
        <w:pStyle w:val="a3"/>
        <w:jc w:val="both"/>
      </w:pPr>
      <w:r>
        <w:t>Расчётная лесосека района составляет 249,7 тыс. куб. м. За 2013 год лесопользователями заготовлено 38,7 тыс. куб. м. (84 % к данным за 2012 год) или 15,5 % от расчётной лесосеки ( целевой показатель 24%). В связи с тем, что в лесах района преобладают мягколиственные породы (95%), спрос на которые в настоящее время незначительный, основными лесозаготовителями снижен объём заготовок. Все заявки населения для собственных нужд на выделение лесосечного фонда удовлетворены.</w:t>
      </w:r>
    </w:p>
    <w:p w14:paraId="1113B7BE" w14:textId="77777777" w:rsidR="0097644F" w:rsidRDefault="0097644F" w:rsidP="0097644F">
      <w:pPr>
        <w:pStyle w:val="a3"/>
        <w:jc w:val="both"/>
      </w:pPr>
      <w:r>
        <w:t>Образование.</w:t>
      </w:r>
    </w:p>
    <w:p w14:paraId="3C7CBE34" w14:textId="77777777" w:rsidR="0097644F" w:rsidRDefault="0097644F" w:rsidP="0097644F">
      <w:pPr>
        <w:pStyle w:val="a3"/>
        <w:jc w:val="both"/>
      </w:pPr>
      <w:r>
        <w:lastRenderedPageBreak/>
        <w:t>Система образования Солецкого муниципального района включает в себя 4 общеобразовательные школы,1 филиал средней школы, 4 дошкольных образовательных организации с тремя филиалами на селе.</w:t>
      </w:r>
    </w:p>
    <w:p w14:paraId="1899A3FD" w14:textId="77777777" w:rsidR="0097644F" w:rsidRDefault="0097644F" w:rsidP="0097644F">
      <w:pPr>
        <w:pStyle w:val="a3"/>
        <w:jc w:val="both"/>
      </w:pPr>
      <w:r>
        <w:t>Две организации дополнительного образования детей.</w:t>
      </w:r>
    </w:p>
    <w:p w14:paraId="5934E53E" w14:textId="77777777" w:rsidR="0097644F" w:rsidRDefault="0097644F" w:rsidP="0097644F">
      <w:pPr>
        <w:pStyle w:val="a3"/>
        <w:jc w:val="both"/>
      </w:pPr>
      <w:r>
        <w:t>В течение 2013 года были реорганизованы 4 образовательные учреждения: основная школа д.Выбити - в филиал средней школы №1, детский сад №12 д.Выбити- в филиал детского сада №8, детский сад № 17 д.Горки –в филиал детского сада №1, детский сад № 19д.Жильско –в филиал детского сода №25. Любые изменения должны быть направлены на благо детей, родителей, всего сообщества. Это обстоятельство заставляет всех нас еще раз более внимательно проанализировать соблюдение на территории района прав граждан на образование.</w:t>
      </w:r>
    </w:p>
    <w:p w14:paraId="5D4B6E89" w14:textId="77777777" w:rsidR="0097644F" w:rsidRDefault="0097644F" w:rsidP="0097644F">
      <w:pPr>
        <w:pStyle w:val="a3"/>
        <w:jc w:val="both"/>
      </w:pPr>
      <w:r>
        <w:t>В общеобразовательных учреждениях района обучается 1136 человек, из них 110 первоклассников. По сравнению с прошлым годом количество первоклассников увеличилось на 10 человек. Обучающихся, проживающих в населенных пунктах, где нет образовательных учреждений, подвозят к месту учебы восемь специально оборудованных школьных автобусов, в том числе с установленным навигационным оборудованием ГЛОНАСС, также предусмотрена компенсация стоимости проезда на других видах транспорта.</w:t>
      </w:r>
    </w:p>
    <w:p w14:paraId="31DC7701" w14:textId="77777777" w:rsidR="0097644F" w:rsidRDefault="0097644F" w:rsidP="0097644F">
      <w:pPr>
        <w:pStyle w:val="a3"/>
        <w:jc w:val="both"/>
      </w:pPr>
      <w:r>
        <w:t>В дошкольных образовательных учреждениях занимается 516 воспитанников. Доля детей в возрасте от 3 до 7 лет, получающих дошкольную образовательную услугу в 2013 году, составила 100%. В районе отсутствует очередь в дошкольные образовательные учреждения. Соктября 2013 года в районе началось торжественное вручение сертификатов на право получения места в дошкольных образовательных организациях района. Теперь каждый родитель, еще находясь с новорожденным ребенком в родильном доме, может быть уверен, что, когда появится такая необходимость, его ребенка обязательно примут в детский сад.В ближайшем времени будет организован электронный учет детей, нуждающихся в предоставлении места в дошкольные образовательные организации района.</w:t>
      </w:r>
    </w:p>
    <w:p w14:paraId="71CE3727" w14:textId="77777777" w:rsidR="0097644F" w:rsidRDefault="0097644F" w:rsidP="0097644F">
      <w:pPr>
        <w:pStyle w:val="a3"/>
        <w:jc w:val="both"/>
      </w:pPr>
      <w:r>
        <w:t>Популярной в обществе является тема единого государственного экзамена. В нашем районе в 2013 году ЕГЭ сдавали 59 выпускников. Все 59 подтвердили на ЕГЭ освоение основной общеобразовательной программы среднего общего образования и получили аттестат о среднем общем образовании. 5 выпускников района были награждены медалями «За особые достижения в учении».</w:t>
      </w:r>
    </w:p>
    <w:p w14:paraId="0F26D28D" w14:textId="77777777" w:rsidR="0097644F" w:rsidRDefault="0097644F" w:rsidP="0097644F">
      <w:pPr>
        <w:pStyle w:val="a3"/>
        <w:jc w:val="both"/>
      </w:pPr>
      <w:r>
        <w:t>Доля школьников, занимающихся дополнительным образованием в кружках, секциях, студиях, ансамблях, от общего числа школьников составляет 99,8%.</w:t>
      </w:r>
    </w:p>
    <w:p w14:paraId="5F68169B" w14:textId="77777777" w:rsidR="0097644F" w:rsidRDefault="0097644F" w:rsidP="0097644F">
      <w:pPr>
        <w:pStyle w:val="a3"/>
        <w:jc w:val="both"/>
      </w:pPr>
      <w:r>
        <w:t>Органом опеки и попечительства за год было выявлено 18 детей оставшихся без попечения родителей и все 18переданы в семьи.</w:t>
      </w:r>
    </w:p>
    <w:p w14:paraId="373818AB" w14:textId="77777777" w:rsidR="0097644F" w:rsidRDefault="0097644F" w:rsidP="0097644F">
      <w:pPr>
        <w:pStyle w:val="a3"/>
        <w:jc w:val="both"/>
      </w:pPr>
      <w:r>
        <w:t>В течение 2013 года произведены ремонтные работы в образовательных организациях на общую сумму 2959,2 тыс. рублей.</w:t>
      </w:r>
    </w:p>
    <w:p w14:paraId="7E172239" w14:textId="77777777" w:rsidR="0097644F" w:rsidRDefault="0097644F" w:rsidP="0097644F">
      <w:pPr>
        <w:pStyle w:val="a3"/>
        <w:jc w:val="both"/>
      </w:pPr>
      <w:r>
        <w:t>За 2013 год в отрасли «Образование» произведено повышение заработной платы педагогическим работникам образовательных организаций:</w:t>
      </w:r>
    </w:p>
    <w:p w14:paraId="5888D732" w14:textId="77777777" w:rsidR="0097644F" w:rsidRDefault="0097644F" w:rsidP="0097644F">
      <w:pPr>
        <w:pStyle w:val="a3"/>
        <w:jc w:val="both"/>
      </w:pPr>
      <w:r>
        <w:t>- в дошкольных образовательных организациях – 23449 руб.</w:t>
      </w:r>
    </w:p>
    <w:p w14:paraId="14B487FC" w14:textId="77777777" w:rsidR="0097644F" w:rsidRDefault="0097644F" w:rsidP="0097644F">
      <w:pPr>
        <w:pStyle w:val="a3"/>
        <w:jc w:val="both"/>
      </w:pPr>
      <w:r>
        <w:lastRenderedPageBreak/>
        <w:t>- в общеобразовательных организациях – 23794 руб.</w:t>
      </w:r>
    </w:p>
    <w:p w14:paraId="6CD19AD2" w14:textId="77777777" w:rsidR="0097644F" w:rsidRDefault="0097644F" w:rsidP="0097644F">
      <w:pPr>
        <w:pStyle w:val="a3"/>
        <w:jc w:val="both"/>
      </w:pPr>
      <w:r>
        <w:t>- в организациях дополнительного образования – 18498 руб.</w:t>
      </w:r>
    </w:p>
    <w:p w14:paraId="402D670C" w14:textId="77777777" w:rsidR="0097644F" w:rsidRDefault="0097644F" w:rsidP="0097644F">
      <w:pPr>
        <w:pStyle w:val="a3"/>
        <w:jc w:val="both"/>
      </w:pPr>
      <w:r>
        <w:t>Одной из проблем в отрасли образования района является несоответствие динамики обновления материально-технической базы образовательных учреждений темпам ее износа.Учреждения района не полностью соответствуют современным требованиям к условиям организации образовательного процесса.</w:t>
      </w:r>
    </w:p>
    <w:p w14:paraId="28D6FB79" w14:textId="77777777" w:rsidR="0097644F" w:rsidRDefault="0097644F" w:rsidP="0097644F">
      <w:pPr>
        <w:pStyle w:val="a3"/>
        <w:jc w:val="both"/>
      </w:pPr>
      <w:r>
        <w:t>Актуальной остается задача и по привлечению молодых педагогов. В 2013 году в школы района пришли работать 4 молодых педагога. Тем не менее, каждый пятый учитель – человек пенсионного возраста. Доля молодых педагогов на сегодня в районе составляет только 5,2%. Процесс обновления кадрового потенциала происходит значительно медленнее, чем процесс старения.</w:t>
      </w:r>
    </w:p>
    <w:p w14:paraId="5A7A08B4" w14:textId="77777777" w:rsidR="0097644F" w:rsidRDefault="0097644F" w:rsidP="0097644F">
      <w:pPr>
        <w:pStyle w:val="a3"/>
        <w:jc w:val="both"/>
      </w:pPr>
      <w:r>
        <w:t>Развитие физической культуры и спорта также является важным направлением деятельности Администрации района. В 2013 году проведено 24массовых спортивных мероприятий для населения района. В 16-ти районных, в 12-ти областных и 6-ти Всероссийских соревнованиях участвовали наши юные спортсмены. Основные достижения их на уровне области: 1-ое место в соревнованиях по футболу, 2-ое место по русской лапте, 3-тье место по баскетболу, 2 –ое место по легкой атлетике. Шесть призовых мест на Всероссийских соревнования по карате. В 2013 году начал работу районный волейбольный клуб. Систематически занимаются физической культурой и спортом 22,9% населения.</w:t>
      </w:r>
    </w:p>
    <w:p w14:paraId="16ACC0A1" w14:textId="77777777" w:rsidR="0097644F" w:rsidRDefault="0097644F" w:rsidP="0097644F">
      <w:pPr>
        <w:pStyle w:val="a3"/>
        <w:jc w:val="both"/>
      </w:pPr>
      <w:r>
        <w:t>Культура</w:t>
      </w:r>
    </w:p>
    <w:p w14:paraId="7C668ECA" w14:textId="77777777" w:rsidR="0097644F" w:rsidRDefault="0097644F" w:rsidP="0097644F">
      <w:pPr>
        <w:pStyle w:val="a3"/>
        <w:jc w:val="both"/>
      </w:pPr>
      <w:r>
        <w:t>В отчетном году деятельность сферы культуры была направлена на сохранение и развитие традиционной народной культуры. Эта работа осуществлялась на базе муниципальных учреждений культуры: «Детская школа искусств», «Межпоселенческая централизованная библиотечная система» с 13-ю филиалами на селе, «Центр культуры и досуга» с 9-ю филиалами, «Солецкий краеведческий музей» с филиалом «Историко-культурный и природный комплекс «Выбити». Всего в районе 29 учреждений, в которых работают 92 человека.</w:t>
      </w:r>
    </w:p>
    <w:p w14:paraId="0580E554" w14:textId="77777777" w:rsidR="0097644F" w:rsidRDefault="0097644F" w:rsidP="0097644F">
      <w:pPr>
        <w:pStyle w:val="a3"/>
        <w:jc w:val="both"/>
      </w:pPr>
      <w:r>
        <w:t>Во исполнение указов Президента РФ проводилась планомерная работа по повышению средней заработной платы всех категорий работников культуры. К концу 2013 года средняя заработная плата составила 15462 рубля.</w:t>
      </w:r>
    </w:p>
    <w:p w14:paraId="3CEA8A6D" w14:textId="77777777" w:rsidR="0097644F" w:rsidRDefault="0097644F" w:rsidP="0097644F">
      <w:pPr>
        <w:pStyle w:val="a3"/>
        <w:jc w:val="both"/>
      </w:pPr>
      <w:r>
        <w:t>Основное внимание уделялось реализации мероприятий муниципальной программы «Культура Солецкого района на 2012-2014 годы».</w:t>
      </w:r>
    </w:p>
    <w:p w14:paraId="0CCD594F" w14:textId="77777777" w:rsidR="0097644F" w:rsidRDefault="0097644F" w:rsidP="0097644F">
      <w:pPr>
        <w:pStyle w:val="a3"/>
        <w:jc w:val="both"/>
      </w:pPr>
      <w:r>
        <w:t>На укрепление материально-технической базы учреждений направлены 959,6 тыс. руб. Произведены: замена оконных проемов в Центральной районной библиотеке и филиале «Выбити», косметический ремонт читального зала и взрослого абонемента в Центральной районной библиотеке, ремонт отопительной системы в Горском СДК, ремонт крыши Солецкого краеведческого музея, ремонт котельной в Центре культуры и досуга, ремонт крыши в СДК д. Вшели, д. Дуброво, закладка окон в СДК д. Ретно.</w:t>
      </w:r>
    </w:p>
    <w:p w14:paraId="3CE7D9C8" w14:textId="77777777" w:rsidR="0097644F" w:rsidRDefault="0097644F" w:rsidP="0097644F">
      <w:pPr>
        <w:pStyle w:val="a3"/>
        <w:jc w:val="both"/>
      </w:pPr>
      <w:r>
        <w:t>На развитие учреждений культуры было привлечено более 1,9 млн. руб. из внебюджетных источников и спонсорской помощи.</w:t>
      </w:r>
    </w:p>
    <w:p w14:paraId="259A9C55" w14:textId="77777777" w:rsidR="0097644F" w:rsidRDefault="0097644F" w:rsidP="0097644F">
      <w:pPr>
        <w:pStyle w:val="a3"/>
        <w:jc w:val="both"/>
      </w:pPr>
      <w:r>
        <w:lastRenderedPageBreak/>
        <w:t>В районе функционировали 60 коллективов самодеятельного народного творчества, с числом участников в них 600 человек; 6 коллективов имеют звание «народный («образцовый») самодеятельный коллектив» - это вокально-хоровые коллективы «Красная гвоздика», «Заборовчанка», «Дубравушка», «Ассорти», «С песней по жизни» и детская студия «Солецкая глиняная игрушка».</w:t>
      </w:r>
    </w:p>
    <w:p w14:paraId="376C3814" w14:textId="77777777" w:rsidR="0097644F" w:rsidRDefault="0097644F" w:rsidP="0097644F">
      <w:pPr>
        <w:pStyle w:val="a3"/>
        <w:jc w:val="both"/>
      </w:pPr>
      <w:r>
        <w:t>Творческие коллективы и солисты приняли участие в телевизионном шоу «Сто голосов», в телевизионном конкурсе «А ну-ка, бабушка!»;в региональном смотре-конкурсе самодеятельного творчества сотрудников УВД «Щит и лира», в межрайонном фестивале «Битва хоров», во всероссийском фестивале-конкурсе «Золотая ладья-2103», в областном конкурсе по теоретическим дисциплинам и музыкальной литературе.</w:t>
      </w:r>
    </w:p>
    <w:p w14:paraId="4DB030E1" w14:textId="77777777" w:rsidR="0097644F" w:rsidRDefault="0097644F" w:rsidP="0097644F">
      <w:pPr>
        <w:pStyle w:val="a3"/>
        <w:jc w:val="both"/>
      </w:pPr>
      <w:r>
        <w:t>В учреждениях культуры осуществляли свою деятельность 131 клубное формирование, в том числе в сельской местности – 97, из них для детей до 14 лет – 45 %.</w:t>
      </w:r>
    </w:p>
    <w:p w14:paraId="7B500ADD" w14:textId="77777777" w:rsidR="0097644F" w:rsidRDefault="0097644F" w:rsidP="0097644F">
      <w:pPr>
        <w:pStyle w:val="a3"/>
        <w:jc w:val="both"/>
      </w:pPr>
      <w:r>
        <w:t>Всего проведено 2800 мероприятий; 600 детей в возрасте до 17 лет были привлечены к участию в 730 творческих мероприятиях.</w:t>
      </w:r>
    </w:p>
    <w:p w14:paraId="48BDCC67" w14:textId="77777777" w:rsidR="0097644F" w:rsidRDefault="0097644F" w:rsidP="0097644F">
      <w:pPr>
        <w:pStyle w:val="a3"/>
        <w:jc w:val="both"/>
      </w:pPr>
      <w:r>
        <w:t>Наиболее популярными мероприятиями года явились:</w:t>
      </w:r>
    </w:p>
    <w:p w14:paraId="345758AC" w14:textId="77777777" w:rsidR="0097644F" w:rsidRDefault="0097644F" w:rsidP="0097644F">
      <w:pPr>
        <w:pStyle w:val="a3"/>
        <w:jc w:val="both"/>
      </w:pPr>
      <w:r>
        <w:t>- литературно-музыкальный фестиваль «Пою тебя, мой старый парк!»,</w:t>
      </w:r>
    </w:p>
    <w:p w14:paraId="15F17C61" w14:textId="77777777" w:rsidR="0097644F" w:rsidRDefault="0097644F" w:rsidP="0097644F">
      <w:pPr>
        <w:pStyle w:val="a3"/>
        <w:jc w:val="both"/>
      </w:pPr>
      <w:r>
        <w:t>- фестиваль искусств «Муза княжеского парка»,</w:t>
      </w:r>
    </w:p>
    <w:p w14:paraId="6C3D4A0F" w14:textId="77777777" w:rsidR="0097644F" w:rsidRDefault="0097644F" w:rsidP="0097644F">
      <w:pPr>
        <w:pStyle w:val="a3"/>
        <w:jc w:val="both"/>
      </w:pPr>
      <w:r>
        <w:t>- фестиваль национальных культур «Мосты дружбы»,</w:t>
      </w:r>
    </w:p>
    <w:p w14:paraId="064F23D4" w14:textId="77777777" w:rsidR="0097644F" w:rsidRDefault="0097644F" w:rsidP="0097644F">
      <w:pPr>
        <w:pStyle w:val="a3"/>
        <w:jc w:val="both"/>
      </w:pPr>
      <w:r>
        <w:t>- общегородские праздники:</w:t>
      </w:r>
    </w:p>
    <w:p w14:paraId="251E3197" w14:textId="77777777" w:rsidR="0097644F" w:rsidRDefault="0097644F" w:rsidP="0097644F">
      <w:pPr>
        <w:pStyle w:val="a3"/>
        <w:jc w:val="both"/>
      </w:pPr>
      <w:r>
        <w:t>«День семьи, любви и верности»,</w:t>
      </w:r>
    </w:p>
    <w:p w14:paraId="126142D4" w14:textId="77777777" w:rsidR="0097644F" w:rsidRDefault="0097644F" w:rsidP="0097644F">
      <w:pPr>
        <w:pStyle w:val="a3"/>
        <w:jc w:val="both"/>
      </w:pPr>
      <w:r>
        <w:t>«День города Сольцы»,</w:t>
      </w:r>
    </w:p>
    <w:p w14:paraId="384D71BE" w14:textId="77777777" w:rsidR="0097644F" w:rsidRDefault="0097644F" w:rsidP="0097644F">
      <w:pPr>
        <w:pStyle w:val="a3"/>
        <w:jc w:val="both"/>
      </w:pPr>
      <w:r>
        <w:t>дни деревень Выбити, Большое Заборовье, Ретно, Жильско, Горки, Дуброво, Боровня, Вшели, Толчино.</w:t>
      </w:r>
    </w:p>
    <w:p w14:paraId="0E115EBE" w14:textId="77777777" w:rsidR="0097644F" w:rsidRDefault="0097644F" w:rsidP="0097644F">
      <w:pPr>
        <w:pStyle w:val="a3"/>
        <w:jc w:val="both"/>
      </w:pPr>
      <w:r>
        <w:t>Социальная поддержка населения</w:t>
      </w:r>
    </w:p>
    <w:p w14:paraId="4B6C54E6" w14:textId="77777777" w:rsidR="0097644F" w:rsidRDefault="0097644F" w:rsidP="0097644F">
      <w:pPr>
        <w:pStyle w:val="a3"/>
        <w:jc w:val="both"/>
      </w:pPr>
      <w:r>
        <w:t>В 2013 году работа комитета по социальной защите населения была направлена на исполнение 22 (двадцати двух) переданных государственных полномочий в области социальной защиты населения по обеспечению мерами государственной социальной поддержки.</w:t>
      </w:r>
    </w:p>
    <w:p w14:paraId="1601C609" w14:textId="77777777" w:rsidR="0097644F" w:rsidRDefault="0097644F" w:rsidP="0097644F">
      <w:pPr>
        <w:pStyle w:val="a3"/>
        <w:jc w:val="both"/>
      </w:pPr>
      <w:r>
        <w:t>Использовались новые методики для предоставления адресной социальной помощи, внедрена автоматизированная система «Адресная социальная помощь». Рабочие места объединены в сеть с целью более эффективной работы и своевременного обмена информацией. Периодически производилась модернизация и совершенствование программного комплекса АСП и программного обеспечения в целом.</w:t>
      </w:r>
    </w:p>
    <w:p w14:paraId="5D170FE0" w14:textId="77777777" w:rsidR="0097644F" w:rsidRDefault="0097644F" w:rsidP="0097644F">
      <w:pPr>
        <w:pStyle w:val="a3"/>
        <w:jc w:val="both"/>
      </w:pPr>
      <w:r>
        <w:t>Социальная поддержка пожилых людей, ветеранов и инвалидов - приоритетное направление работы Комитета.</w:t>
      </w:r>
    </w:p>
    <w:p w14:paraId="58C8DE96" w14:textId="77777777" w:rsidR="0097644F" w:rsidRDefault="0097644F" w:rsidP="0097644F">
      <w:pPr>
        <w:pStyle w:val="a3"/>
        <w:jc w:val="both"/>
      </w:pPr>
      <w:r>
        <w:lastRenderedPageBreak/>
        <w:t>В 2013 году специалистами Комитета продолжена работа по проверке выплатных списков социальных доплат к пенсии с целью доведения общей суммы материального обеспечения до величины прожиточного минимума пенсионера, установленного в Новгородской области, а также по предоставлению мер социальной поддержки по оплате жилищных и коммунальных услуг в денежной форме льготным категориям граждан.</w:t>
      </w:r>
    </w:p>
    <w:p w14:paraId="2D101502" w14:textId="77777777" w:rsidR="0097644F" w:rsidRDefault="0097644F" w:rsidP="0097644F">
      <w:pPr>
        <w:pStyle w:val="a3"/>
        <w:jc w:val="both"/>
      </w:pPr>
      <w:r>
        <w:t>Социальная поддержка семей с детьми - основное направление социальной политики.</w:t>
      </w:r>
    </w:p>
    <w:p w14:paraId="5D02B282" w14:textId="77777777" w:rsidR="0097644F" w:rsidRDefault="0097644F" w:rsidP="0097644F">
      <w:pPr>
        <w:pStyle w:val="a3"/>
        <w:jc w:val="both"/>
      </w:pPr>
      <w:r>
        <w:t>Реализация комплекса мероприятий, направленных на социальную поддержку семей с детьми, проводилась совместно с областным автономным учреждением социального обслуживания «Солецкий комплексный центр социального обслуживания населения».</w:t>
      </w:r>
    </w:p>
    <w:p w14:paraId="4B871BB0" w14:textId="77777777" w:rsidR="0097644F" w:rsidRDefault="0097644F" w:rsidP="0097644F">
      <w:pPr>
        <w:pStyle w:val="a3"/>
        <w:jc w:val="both"/>
      </w:pPr>
      <w:r>
        <w:t>В области за отчетный период были введены дополнительные меры социальной поддержки многодетных семей: региональный капитал «Семья» и бесплатное предоставление земельных участков для строительства. За 2013 год сертификаты на региональный капитал «Семья» получили 10 многодетных семей и 9-ти семьям были предоставлены земельные участки. Две семьи воспользовались правом распоряжаться средствами регионального капитала «Семья» на улучшение жилищных условий.</w:t>
      </w:r>
    </w:p>
    <w:p w14:paraId="193E0F73" w14:textId="77777777" w:rsidR="0097644F" w:rsidRDefault="0097644F" w:rsidP="0097644F">
      <w:pPr>
        <w:pStyle w:val="a3"/>
        <w:jc w:val="both"/>
      </w:pPr>
      <w:r>
        <w:t>Адресная социальная поддержка малоимущих семей и одиноко проживающих граждан.</w:t>
      </w:r>
    </w:p>
    <w:p w14:paraId="7CE36074" w14:textId="77777777" w:rsidR="0097644F" w:rsidRDefault="0097644F" w:rsidP="0097644F">
      <w:pPr>
        <w:pStyle w:val="a3"/>
        <w:jc w:val="both"/>
      </w:pPr>
      <w:r>
        <w:t>За 2013 год всего оказано государственной социальной помощи и социальной поддержки 553 гражданам на общую сумму 536,3 тыс. рублей. Средний размер социальной помощи на 1 человека в 2013 году составил 970,0 рублей.</w:t>
      </w:r>
    </w:p>
    <w:p w14:paraId="39F82C64" w14:textId="77777777" w:rsidR="0097644F" w:rsidRDefault="0097644F" w:rsidP="0097644F">
      <w:pPr>
        <w:pStyle w:val="a3"/>
        <w:jc w:val="both"/>
      </w:pPr>
      <w:r>
        <w:t>Социальную поддержку на газификацию своих домовладений получили 7 заявителей на общую сумму 185,3 тысяч рублей.</w:t>
      </w:r>
    </w:p>
    <w:p w14:paraId="00CBC1B0" w14:textId="77777777" w:rsidR="0097644F" w:rsidRDefault="0097644F" w:rsidP="0097644F">
      <w:pPr>
        <w:pStyle w:val="a3"/>
        <w:jc w:val="both"/>
      </w:pPr>
      <w:r>
        <w:t>Финансирование переданных государственных полномочий произведено в полном объеме (смотреть слайд).(49,1 млн. руб)</w:t>
      </w:r>
    </w:p>
    <w:p w14:paraId="23D229BF" w14:textId="77777777" w:rsidR="0097644F" w:rsidRDefault="0097644F" w:rsidP="0097644F">
      <w:pPr>
        <w:pStyle w:val="a3"/>
        <w:jc w:val="both"/>
      </w:pPr>
      <w:r>
        <w:t>Демография</w:t>
      </w:r>
    </w:p>
    <w:p w14:paraId="50984FB1" w14:textId="77777777" w:rsidR="0097644F" w:rsidRDefault="0097644F" w:rsidP="0097644F">
      <w:pPr>
        <w:pStyle w:val="a3"/>
        <w:jc w:val="both"/>
      </w:pPr>
      <w:r>
        <w:t>В 2013 году в районе наблюдаются положительные сдвиги в демографической ситуации. За 2013 год родились 199 детей, что на 27 детей больше, чем в 2012 году.</w:t>
      </w:r>
    </w:p>
    <w:p w14:paraId="7E360D54" w14:textId="77777777" w:rsidR="0097644F" w:rsidRDefault="0097644F" w:rsidP="0097644F">
      <w:pPr>
        <w:pStyle w:val="a3"/>
        <w:jc w:val="both"/>
      </w:pPr>
      <w:r>
        <w:t>Смертность составила 339 человек, что на 1 человека меньше, чем в прошлом году, естественная убыль населения сократилась на 28 человек.</w:t>
      </w:r>
    </w:p>
    <w:p w14:paraId="7AAA57BB" w14:textId="77777777" w:rsidR="0097644F" w:rsidRDefault="0097644F" w:rsidP="0097644F">
      <w:pPr>
        <w:pStyle w:val="a3"/>
        <w:jc w:val="both"/>
      </w:pPr>
      <w:r>
        <w:t>Количество браков увеличилось на 3(134), количество разводов уменьшилось на 5 (72).</w:t>
      </w:r>
    </w:p>
    <w:p w14:paraId="73F4A9D3" w14:textId="77777777" w:rsidR="0097644F" w:rsidRDefault="0097644F" w:rsidP="0097644F">
      <w:pPr>
        <w:pStyle w:val="a3"/>
        <w:jc w:val="both"/>
      </w:pPr>
      <w:r>
        <w:t>Занятость населения</w:t>
      </w:r>
    </w:p>
    <w:p w14:paraId="0C23FE77" w14:textId="77777777" w:rsidR="0097644F" w:rsidRDefault="0097644F" w:rsidP="0097644F">
      <w:pPr>
        <w:pStyle w:val="a3"/>
        <w:jc w:val="both"/>
      </w:pPr>
      <w:r>
        <w:t>По состоянию на 31.12.2013 года на учете было зарегистрировано 171безработных (на 7 человек меньше, чем на 31.12.2012 года), из них: уволенных в связи с сокращением численности или штата работников, ликвидацией предприятий 68 человек</w:t>
      </w:r>
    </w:p>
    <w:p w14:paraId="5BE5C39E" w14:textId="77777777" w:rsidR="0097644F" w:rsidRDefault="0097644F" w:rsidP="0097644F">
      <w:pPr>
        <w:pStyle w:val="a3"/>
        <w:jc w:val="both"/>
      </w:pPr>
      <w:r>
        <w:t xml:space="preserve">(+ 50человек), 51 уволенный по собственному желанию, 6 из учреждений начального профессионального образования, 45 по другим причинам. Среди всех зарегистрированных 11 имеют высшее профессиональное образование, 27 среднее профессиональное образование, 58 начальное профессиональное образование, среднее полное образование имеют 50 безработных, 21 имеют основное общее образование. По возрасту - 18-19 лет 7 </w:t>
      </w:r>
      <w:r>
        <w:lastRenderedPageBreak/>
        <w:t>безработных, 20-24 года -13 безработных, 25-29 лет -17 человек, предпенсионного возраста 18 и 116 других возрастов. Из общего количества безработных - 58 человек родители, воспитывающие несовершеннолетних детей .</w:t>
      </w:r>
    </w:p>
    <w:p w14:paraId="188E5A92" w14:textId="77777777" w:rsidR="0097644F" w:rsidRDefault="0097644F" w:rsidP="0097644F">
      <w:pPr>
        <w:pStyle w:val="a3"/>
        <w:jc w:val="both"/>
      </w:pPr>
      <w:r>
        <w:t>В отчетном периоде за содействием в поиске работы обратилось 569 гражданин ( на 64 человека меньше, чем в 2012 году), из них 91 стремящиеся возобновить трудовую занятость после длительного перерыва, 152 ( +88 человек) уволенных в связи с сокращением численности или штата работников, ликвидацией предприятий. 18 человек, относящиеся к категории детей сирот и детей, оставшихся без попечительства родителей, 43 человека относятся к категории пенсионеров, 8 освобожденных с мест лишения свободы, 136 человек ранее не работали, ищут работу впервые, 26 инвалидов.</w:t>
      </w:r>
    </w:p>
    <w:p w14:paraId="2835422C" w14:textId="77777777" w:rsidR="0097644F" w:rsidRDefault="0097644F" w:rsidP="0097644F">
      <w:pPr>
        <w:pStyle w:val="a3"/>
        <w:jc w:val="both"/>
      </w:pPr>
      <w:r>
        <w:t>В отчётном периоде были трудоустроены на постоянную работу 128 человек, т.е.22,5 % от общего числа обратившихся, на временную работу 95 человек, т.е.16,7% , профессиональное обучение прошли 40 безработных , в оплачиваемых общественных работах принимали участие 97 безработных , что на 12 человека больше, чем в 2012 году, 9 безработных зарегистрировались предпринимателями и получили финансовую помощь на общую сумму 529,2 тыс. руб.</w:t>
      </w:r>
    </w:p>
    <w:p w14:paraId="1E384F21" w14:textId="77777777" w:rsidR="0097644F" w:rsidRDefault="0097644F" w:rsidP="0097644F">
      <w:pPr>
        <w:pStyle w:val="a3"/>
        <w:jc w:val="both"/>
      </w:pPr>
      <w:r>
        <w:t>В 2013 году по предложению центра занятости была назначена трудовая пенсия досрочно 13 безработным.</w:t>
      </w:r>
    </w:p>
    <w:p w14:paraId="714060DA" w14:textId="77777777" w:rsidR="0097644F" w:rsidRDefault="0097644F" w:rsidP="0097644F">
      <w:pPr>
        <w:pStyle w:val="a3"/>
        <w:jc w:val="both"/>
      </w:pPr>
      <w:r>
        <w:t>В целях временноготрудоустройства граждан в возрасте от 14 до 18 лет в свободное от учебы время и в летний период 2013 года ГОКУ «ЦЗН Солецкого района» заключались договора с работодателями на предоставление временных рабочих мест. Всего в 2013 году временно трудоустроено 65 несовершеннолетних.</w:t>
      </w:r>
    </w:p>
    <w:p w14:paraId="4DD0906B" w14:textId="77777777" w:rsidR="0097644F" w:rsidRDefault="0097644F" w:rsidP="0097644F">
      <w:pPr>
        <w:pStyle w:val="a3"/>
        <w:jc w:val="both"/>
      </w:pPr>
      <w:r>
        <w:t>На мероприятия активной политики занятости населения в 2013 году израсходовано 904,46 тыс. руб., на осуществление социальных выплат гражданам, признанным в установленном порядке безработными – 6839,28 тыс. руб.</w:t>
      </w:r>
    </w:p>
    <w:p w14:paraId="55413136" w14:textId="77777777" w:rsidR="0097644F" w:rsidRDefault="0097644F" w:rsidP="0097644F">
      <w:pPr>
        <w:pStyle w:val="a3"/>
        <w:jc w:val="both"/>
      </w:pPr>
      <w:r>
        <w:t>ГО и ЧС</w:t>
      </w:r>
    </w:p>
    <w:p w14:paraId="4109C460" w14:textId="77777777" w:rsidR="0097644F" w:rsidRDefault="0097644F" w:rsidP="0097644F">
      <w:pPr>
        <w:pStyle w:val="a3"/>
        <w:jc w:val="both"/>
      </w:pPr>
      <w:r>
        <w:t>Работа органов управления гражданской обороны и предупреждения и ликвидации чрезвычайных ситуаций Администрации муниципального района в 2013 году строилась на выполнении федеральных законах «О гражданской обороне», «О защите населения и территорий от чрезвычайных ситуаций природного и техногенного характера», «О пожарной безопасности».</w:t>
      </w:r>
    </w:p>
    <w:p w14:paraId="2EBF75F6" w14:textId="77777777" w:rsidR="0097644F" w:rsidRDefault="0097644F" w:rsidP="0097644F">
      <w:pPr>
        <w:pStyle w:val="a3"/>
        <w:jc w:val="both"/>
      </w:pPr>
      <w:r>
        <w:t>В 2013 годучрезвычайных ситуаций техногенного характера в районе не произошло.</w:t>
      </w:r>
    </w:p>
    <w:p w14:paraId="021D251B" w14:textId="77777777" w:rsidR="0097644F" w:rsidRDefault="0097644F" w:rsidP="0097644F">
      <w:pPr>
        <w:pStyle w:val="a3"/>
        <w:jc w:val="both"/>
      </w:pPr>
      <w:r>
        <w:t>Из чрезвычайных ситуаций природного характера для нашего района характерны шквалистые ветры, весенние паводки и торфяные пожары на землях Госземзапаса. Материальный ущерб от ЧС составил 91374 рублей 28 копеек. Из них:</w:t>
      </w:r>
    </w:p>
    <w:p w14:paraId="33251BE8" w14:textId="77777777" w:rsidR="0097644F" w:rsidRDefault="0097644F" w:rsidP="0097644F">
      <w:pPr>
        <w:pStyle w:val="a3"/>
        <w:jc w:val="both"/>
      </w:pPr>
      <w:r>
        <w:t>на ликвидацию последствий от шквалистого ветра произошедшего 4 ноября и выполнение мероприятий по ликвидации последствий ЧС (ремонт крыш в образовательныхи культурных учреждениях)выделено Администрацией муниципального района 77771рублей;</w:t>
      </w:r>
    </w:p>
    <w:p w14:paraId="31AC555F" w14:textId="77777777" w:rsidR="0097644F" w:rsidRDefault="0097644F" w:rsidP="0097644F">
      <w:pPr>
        <w:pStyle w:val="a3"/>
        <w:jc w:val="both"/>
      </w:pPr>
      <w:r>
        <w:lastRenderedPageBreak/>
        <w:t>на ликвидацию торфяного пожара у д. Поляны Горского сельского поселения Новгородскому областному автономному учреждению «Солецкий лесхоз»13603 рублей 28 копеек.</w:t>
      </w:r>
    </w:p>
    <w:p w14:paraId="3B53EFEF" w14:textId="77777777" w:rsidR="0097644F" w:rsidRDefault="0097644F" w:rsidP="0097644F">
      <w:pPr>
        <w:pStyle w:val="a3"/>
        <w:jc w:val="both"/>
      </w:pPr>
      <w:r>
        <w:t>С 1 января 2011 года на территории района для оперативности управления, сбора информации создана единая дежурно – диспетчерская служба Солецкого района. Данная служба хорошо зарекомендовала себя при чрезвычайных ситуациях природного характера, в период паводка и при тушении торфяного пожара. В 2013 году продолжились работы по совершенствованию системы оповещения и управления ЕДДС Солецкого района – установлено оборудование по взаимодействию ЕДДС с ЦУКС (центром управления кризисными ситуациями ГУ МЧС России по Новгородской области», и проведено пять тренировок по оповещению.</w:t>
      </w:r>
    </w:p>
    <w:p w14:paraId="1E28762C" w14:textId="77777777" w:rsidR="0097644F" w:rsidRDefault="0097644F" w:rsidP="0097644F">
      <w:pPr>
        <w:pStyle w:val="a3"/>
        <w:jc w:val="both"/>
      </w:pPr>
      <w:r>
        <w:t>В прошедшем году между Администраций муниципального района и Администрациями Солецкого городского и сельских поселений было заключено соглашение о передаче осуществления части полномочий по решению вопроса местного значения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На основании этих соглашений Администрация муниципального района провела:</w:t>
      </w:r>
    </w:p>
    <w:p w14:paraId="114A415E" w14:textId="77777777" w:rsidR="0097644F" w:rsidRDefault="0097644F" w:rsidP="0097644F">
      <w:pPr>
        <w:pStyle w:val="a3"/>
        <w:jc w:val="both"/>
      </w:pPr>
      <w:r>
        <w:t>подготовку и обучение населения способам защиты от опасностей, возникающих при ведении военных действий или вследствие этих действий;</w:t>
      </w:r>
    </w:p>
    <w:p w14:paraId="68BA5C48" w14:textId="77777777" w:rsidR="0097644F" w:rsidRDefault="0097644F" w:rsidP="0097644F">
      <w:pPr>
        <w:pStyle w:val="a3"/>
        <w:jc w:val="both"/>
      </w:pPr>
      <w:r>
        <w:t>поддержание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защитных сооружений и других объектов гражданской обороны;</w:t>
      </w:r>
    </w:p>
    <w:p w14:paraId="50732BA5" w14:textId="77777777" w:rsidR="0097644F" w:rsidRDefault="0097644F" w:rsidP="0097644F">
      <w:pPr>
        <w:pStyle w:val="a3"/>
        <w:jc w:val="both"/>
      </w:pPr>
      <w:r>
        <w:t>создание и содержание в целях гражданской обороны запасов продовольствия, медицинских средств индивидуальной защиты и иных средств.</w:t>
      </w:r>
    </w:p>
    <w:p w14:paraId="6D5E2B96" w14:textId="77777777" w:rsidR="0097644F" w:rsidRDefault="0097644F" w:rsidP="0097644F">
      <w:pPr>
        <w:pStyle w:val="a3"/>
        <w:jc w:val="both"/>
      </w:pPr>
      <w:r>
        <w:t>В районе создан резерв медицинских средств, продовольствия, горюче-смазочных материалов.</w:t>
      </w:r>
    </w:p>
    <w:p w14:paraId="50BB00BE" w14:textId="77777777" w:rsidR="0097644F" w:rsidRDefault="0097644F" w:rsidP="0097644F">
      <w:pPr>
        <w:pStyle w:val="a3"/>
        <w:jc w:val="both"/>
      </w:pPr>
      <w:r>
        <w:t>В 2013 году в резерв приобретено - 1 мотопомпа, 1 электростанция, 4 ранцевых огнетушителя для тушения травяных, лесных и торфяных пожаров.</w:t>
      </w:r>
    </w:p>
    <w:p w14:paraId="31185E8D" w14:textId="77777777" w:rsidR="0097644F" w:rsidRDefault="0097644F" w:rsidP="0097644F">
      <w:pPr>
        <w:pStyle w:val="a3"/>
        <w:jc w:val="both"/>
      </w:pPr>
      <w:r>
        <w:t>При чрезвычайных ситуациях масштабного характера резерв финансовых и материальных ресурсов недостаточен для решения задач большого объёма.</w:t>
      </w:r>
    </w:p>
    <w:p w14:paraId="0EF025C9" w14:textId="77777777" w:rsidR="0097644F" w:rsidRDefault="0097644F" w:rsidP="0097644F">
      <w:pPr>
        <w:pStyle w:val="a3"/>
        <w:jc w:val="both"/>
      </w:pPr>
      <w:r>
        <w:t>Основными направлениями деятельности по вопросам социальной защиты являлась пропаганда страхования имущества и оказание материальной помощи пострадавшим от чрезвычайных ситуаций природного и техногенного характера.</w:t>
      </w:r>
    </w:p>
    <w:p w14:paraId="2DE64C57" w14:textId="77777777" w:rsidR="0097644F" w:rsidRDefault="0097644F" w:rsidP="0097644F">
      <w:pPr>
        <w:pStyle w:val="a3"/>
        <w:jc w:val="both"/>
      </w:pPr>
      <w:r>
        <w:t>Компенсация выплаты за материальный ущерб или увечья, возникшие в связи с выполнением работ по ликвидации ЧС не выплачивались, так как случаев увечья в ходе ликвидации ЧС не было.</w:t>
      </w:r>
    </w:p>
    <w:p w14:paraId="770B618C" w14:textId="77777777" w:rsidR="0097644F" w:rsidRDefault="0097644F" w:rsidP="0097644F">
      <w:pPr>
        <w:pStyle w:val="a3"/>
        <w:jc w:val="both"/>
      </w:pPr>
      <w:r>
        <w:t>Экономического стимулирования деятельности по защите от чрезвычайных ситуаций не проводилось.</w:t>
      </w:r>
    </w:p>
    <w:p w14:paraId="0AAA1DB1" w14:textId="77777777" w:rsidR="0097644F" w:rsidRDefault="0097644F" w:rsidP="0097644F">
      <w:pPr>
        <w:pStyle w:val="a3"/>
        <w:jc w:val="both"/>
      </w:pPr>
      <w:r>
        <w:t>Обращения граждан. Муниципальные услуги.</w:t>
      </w:r>
    </w:p>
    <w:p w14:paraId="3B41BD15" w14:textId="77777777" w:rsidR="0097644F" w:rsidRDefault="0097644F" w:rsidP="0097644F">
      <w:pPr>
        <w:pStyle w:val="a3"/>
        <w:jc w:val="both"/>
      </w:pPr>
      <w:r>
        <w:lastRenderedPageBreak/>
        <w:t>За 2013 год в Администрацию муниципального района поступило 91 письменное обращение граждан, что на 6 обращений меньше, чем в 2012 году. 4 обращения поступили из управления Президента Российской Федерации по работе с обращениями граждан, одно из аппарата уполномоченного представителя Президента Российской Федерации в Северо-Западном Федеральном округе, 10 из Правительства Новгородской области. Коллективных обращений было рассмотрено 13, повторных 2. Актуальными вопросами, обозначенными в обращениях граждан явились вопросы предоставления жилых помещений, строительства и ремонта автомобильных дорог, качества предоставления жилищно-коммунальных услуг, обеспечения жителей населённых пунктов питьевой водой, благоустройства.</w:t>
      </w:r>
    </w:p>
    <w:p w14:paraId="63FFA7CB" w14:textId="77777777" w:rsidR="0097644F" w:rsidRDefault="0097644F" w:rsidP="0097644F">
      <w:pPr>
        <w:pStyle w:val="a3"/>
        <w:jc w:val="both"/>
      </w:pPr>
      <w:r>
        <w:t>Все обращения рассмотрены в установленные законодательством сроки: 22 решены положительно, 20 поставлены на контроль, по 49 обращениям гражданам даны разъяснения.</w:t>
      </w:r>
    </w:p>
    <w:p w14:paraId="61D4F66E" w14:textId="77777777" w:rsidR="0097644F" w:rsidRDefault="0097644F" w:rsidP="0097644F">
      <w:pPr>
        <w:pStyle w:val="a3"/>
        <w:jc w:val="both"/>
      </w:pPr>
      <w:r>
        <w:t>В прошедшем году Администрация муниципального района, комитеты, управления и отделы плодотворно работали над реализацией Указа Президента Российской Федерации от 7 мая 2012 года № 601»Об основных направлениях совершенствования системы государственного управления», которым установлены показатели при предоставлении государственных и муниципальных услуг для органов местного самоуправления:</w:t>
      </w:r>
    </w:p>
    <w:p w14:paraId="41FEB214" w14:textId="77777777" w:rsidR="0097644F" w:rsidRDefault="0097644F" w:rsidP="0097644F">
      <w:pPr>
        <w:pStyle w:val="a3"/>
        <w:jc w:val="both"/>
      </w:pPr>
      <w:r>
        <w:t>уровень удовлетворенности граждан качеством предоставления услуг к 2015 году – не менее 90 процентов;</w:t>
      </w:r>
    </w:p>
    <w:p w14:paraId="6302741E" w14:textId="77777777" w:rsidR="0097644F" w:rsidRDefault="0097644F" w:rsidP="0097644F">
      <w:pPr>
        <w:pStyle w:val="a3"/>
        <w:jc w:val="both"/>
      </w:pPr>
      <w:r>
        <w:t>доля граждан, имеющих доступ к получению услуг по принципу «одного окна» по месту пребывания, в том числе в многофункциональных центрах, к 2015 году - дне менее 90 процентов;</w:t>
      </w:r>
    </w:p>
    <w:p w14:paraId="702D8E58" w14:textId="77777777" w:rsidR="0097644F" w:rsidRDefault="0097644F" w:rsidP="0097644F">
      <w:pPr>
        <w:pStyle w:val="a3"/>
        <w:jc w:val="both"/>
      </w:pPr>
      <w:r>
        <w:t>сокращение времени ожидания в очереди при обращении заявителя в орган местного самоуправления для получения муниципальной услуги к 2014 году – до15 минут;</w:t>
      </w:r>
    </w:p>
    <w:p w14:paraId="1EBAB1F1" w14:textId="77777777" w:rsidR="0097644F" w:rsidRDefault="0097644F" w:rsidP="0097644F">
      <w:pPr>
        <w:pStyle w:val="a3"/>
        <w:jc w:val="both"/>
      </w:pPr>
      <w:r>
        <w:t>снижение среднего числа обращений представителей бизнес сообщества в орган местного самоуправления для получения одной муниципальной услуги, связанной со сферой предпринимательской деятельности, к 2014 году - до 2 обращений.</w:t>
      </w:r>
    </w:p>
    <w:p w14:paraId="7B493AA5" w14:textId="77777777" w:rsidR="0097644F" w:rsidRDefault="0097644F" w:rsidP="0097644F">
      <w:pPr>
        <w:pStyle w:val="a3"/>
        <w:jc w:val="both"/>
      </w:pPr>
      <w:r>
        <w:t>Сегодня хочется отметить, что работа проведена всеми присутствующим в зале очень большая и по итогам 2013 года мы сумели достичь установленные уровни показателей.</w:t>
      </w:r>
    </w:p>
    <w:p w14:paraId="435BD2D0" w14:textId="77777777" w:rsidR="0097644F" w:rsidRDefault="0097644F" w:rsidP="0097644F">
      <w:pPr>
        <w:pStyle w:val="a3"/>
        <w:jc w:val="both"/>
      </w:pPr>
      <w:r>
        <w:t>Из 109 государственных и муниципальных услуг, предоставляемых Администрацией муниципального района, её комитетами, управлениями, отделами, 105 переданы в многофункциональный центр предоставления государственных и муниципальных услуг, который работает в тесном контакте с сотрудниками Администрации муниципального района. Ежемесячный мониторинг, проводимый в 2013 году, показал, что уже в декабре 2013 года доля государственных и муниципальных услуг, предоставленных через МФЦ , составила 100 процентов. Со стороны граждан и юридических лиц обращений на ненадлежащее качество предоставления услуг не зарегистрировано. Сокращено временя ожидания в очереди до 15 минут и данная норма закреплена в муниципальных нормативных правовых актах.</w:t>
      </w:r>
    </w:p>
    <w:p w14:paraId="34B34D9B" w14:textId="77777777" w:rsidR="0097644F" w:rsidRDefault="0097644F" w:rsidP="0097644F">
      <w:pPr>
        <w:pStyle w:val="a3"/>
        <w:jc w:val="both"/>
      </w:pPr>
      <w:r>
        <w:t>Всего за прошедший год в комитетах, управлениях, отделах Администрации муниципального района, многофункциональном центре предоставлено 7712 услуг, из которых 4524 услуги по переданным отдельным государственным полномочиям ( 58,66 процента).</w:t>
      </w:r>
    </w:p>
    <w:p w14:paraId="5DB4F731" w14:textId="77777777" w:rsidR="0097644F" w:rsidRDefault="0097644F" w:rsidP="0097644F">
      <w:pPr>
        <w:pStyle w:val="a3"/>
        <w:jc w:val="both"/>
      </w:pPr>
      <w:r>
        <w:lastRenderedPageBreak/>
        <w:t>Архив</w:t>
      </w:r>
    </w:p>
    <w:p w14:paraId="027C0260" w14:textId="77777777" w:rsidR="0097644F" w:rsidRDefault="0097644F" w:rsidP="0097644F">
      <w:pPr>
        <w:pStyle w:val="a3"/>
        <w:jc w:val="both"/>
      </w:pPr>
      <w:r>
        <w:t>Основными направлениями в деятельности архивного отдела в 2013 году являлись: обеспечение граждан и организаций необходимой информацией, совершенствование материально-технической базы архивного отдела, взаимодействие с источниками комплектования.</w:t>
      </w:r>
    </w:p>
    <w:p w14:paraId="6A73BBBE" w14:textId="77777777" w:rsidR="0097644F" w:rsidRDefault="0097644F" w:rsidP="0097644F">
      <w:pPr>
        <w:pStyle w:val="a3"/>
        <w:jc w:val="both"/>
      </w:pPr>
      <w:r>
        <w:t>В сфере использования документов главной задачей явилось качественное исполнение запросов социально-правового характера. Всего поступило в архивный отдел от организаций и граждан554запросасоциально-правового характера, из них исполнено с положительным результатом443запроса. Кроме того исполнено67тематических запросов организаций и граждан по различным вопросам.</w:t>
      </w:r>
    </w:p>
    <w:p w14:paraId="74F661EE" w14:textId="77777777" w:rsidR="0097644F" w:rsidRDefault="0097644F" w:rsidP="0097644F">
      <w:pPr>
        <w:pStyle w:val="a3"/>
        <w:jc w:val="both"/>
      </w:pPr>
      <w:r>
        <w:t>В 2013 году архивный отделпродолжил выполнение муниципальной целевой программы «Совершенствование архивной службы в Солецком муниципальном районе на 2012-2014 годы», утвержденной постановлением Администрации муниципального района от 17.04.2012 № 668. В рамках этой Программы проведены следующие мероприятия:</w:t>
      </w:r>
    </w:p>
    <w:p w14:paraId="2B17EC9C" w14:textId="77777777" w:rsidR="0097644F" w:rsidRDefault="0097644F" w:rsidP="0097644F">
      <w:pPr>
        <w:pStyle w:val="a3"/>
        <w:jc w:val="both"/>
      </w:pPr>
      <w:r>
        <w:t>1.Архивному отделу в здании Администрации муниципального района было выделено дополнительное помещение под архивохранилище общей площадью 45 кв. метров, куда переведено архивохранилище дел по личному составу.</w:t>
      </w:r>
    </w:p>
    <w:p w14:paraId="4FDCEDF8" w14:textId="77777777" w:rsidR="0097644F" w:rsidRDefault="0097644F" w:rsidP="0097644F">
      <w:pPr>
        <w:pStyle w:val="a3"/>
        <w:jc w:val="both"/>
      </w:pPr>
      <w:r>
        <w:t>2. Все архивохранилища оборудованы новой охранно-пожарной сигнализацией; в помещениях произведены необходимые виды работ: косметический ремонт в одном из помещений, замена светильников, установка жалюзи на окнах и ряд других работ.</w:t>
      </w:r>
    </w:p>
    <w:p w14:paraId="69A22001" w14:textId="77777777" w:rsidR="0097644F" w:rsidRDefault="0097644F" w:rsidP="0097644F">
      <w:pPr>
        <w:pStyle w:val="a3"/>
        <w:jc w:val="both"/>
      </w:pPr>
      <w:r>
        <w:t>3.В целях улучшения условий хранения архивных документов дополнительно приобретены и установлены 23 металлических стеллажа. В результате в помещениях архивохранилищ дел постоянного хранения полностью заменены смешанные стеллажи на металлические, общая протяженность стеллажных полок по сравнению с предыдущим годом увеличилась на 225 погонных метров. Наличие свободных стеллажных полок позволило произвести плановый прием архивных документов в 2013 году и решило проблему по приему документов на перспективу.</w:t>
      </w:r>
    </w:p>
    <w:p w14:paraId="0BB2A932" w14:textId="77777777" w:rsidR="0097644F" w:rsidRDefault="0097644F" w:rsidP="0097644F">
      <w:pPr>
        <w:pStyle w:val="a3"/>
        <w:jc w:val="both"/>
      </w:pPr>
      <w:r>
        <w:t>4. Приобретение металлических шкафов для хранения учетных документов, копировального аппарата для работы в архивохранилище и другого вспомогательного оборудования позволило ускорить процессы исполнения запросов, предоставления необходимой информации гражданам и организациям.</w:t>
      </w:r>
    </w:p>
    <w:p w14:paraId="6011AD0B" w14:textId="77777777" w:rsidR="0097644F" w:rsidRDefault="0097644F" w:rsidP="0097644F">
      <w:pPr>
        <w:pStyle w:val="a3"/>
        <w:jc w:val="both"/>
      </w:pPr>
      <w:r>
        <w:t>Архивным отделом проведена работа по совершенствованию научно-справочного аппарата к архивным документам фондов 4-х сельских Советов (Барановского, Видонского, Дубровского, Ретновского).</w:t>
      </w:r>
    </w:p>
    <w:p w14:paraId="21285C95" w14:textId="77777777" w:rsidR="0097644F" w:rsidRDefault="0097644F" w:rsidP="0097644F">
      <w:pPr>
        <w:pStyle w:val="a3"/>
        <w:jc w:val="both"/>
      </w:pPr>
      <w:r>
        <w:t>ЗАКЛЮЧЕНИЕ</w:t>
      </w:r>
    </w:p>
    <w:p w14:paraId="247494F3" w14:textId="77777777" w:rsidR="0097644F" w:rsidRDefault="0097644F" w:rsidP="0097644F">
      <w:pPr>
        <w:pStyle w:val="a3"/>
        <w:jc w:val="both"/>
      </w:pPr>
      <w:r>
        <w:t>Исполняя полномочия по решению вопросов местного значения</w:t>
      </w:r>
    </w:p>
    <w:p w14:paraId="2782F96F" w14:textId="77777777" w:rsidR="0097644F" w:rsidRDefault="0097644F" w:rsidP="0097644F">
      <w:pPr>
        <w:pStyle w:val="a3"/>
        <w:jc w:val="both"/>
      </w:pPr>
      <w:r>
        <w:t>Администрация муниципального района свои усилия направляла на выполнение</w:t>
      </w:r>
    </w:p>
    <w:p w14:paraId="66A7D1EB" w14:textId="77777777" w:rsidR="0097644F" w:rsidRDefault="0097644F" w:rsidP="0097644F">
      <w:pPr>
        <w:pStyle w:val="a3"/>
        <w:jc w:val="both"/>
      </w:pPr>
      <w:r>
        <w:t>целевых показателей социально-экономического развития района, утвержденных</w:t>
      </w:r>
    </w:p>
    <w:p w14:paraId="4F2CFFDC" w14:textId="77777777" w:rsidR="0097644F" w:rsidRDefault="0097644F" w:rsidP="0097644F">
      <w:pPr>
        <w:pStyle w:val="a3"/>
        <w:jc w:val="both"/>
      </w:pPr>
      <w:r>
        <w:lastRenderedPageBreak/>
        <w:t>Правительством Новгородской области. Из 50 показателей – выполнен и перевыполнен 31, по 6 показателям – получен рост к прошлому году. По объективным причинам нам не удалось выполнить показатели по промышленному производству, платным услугам, услугам транспорта, поскольку в отчетности не учитывается малый бизнес. Сложная ситуация и в сельском хозяйстве.</w:t>
      </w:r>
    </w:p>
    <w:p w14:paraId="0C606C73" w14:textId="77777777" w:rsidR="0097644F" w:rsidRDefault="0097644F" w:rsidP="0097644F">
      <w:pPr>
        <w:pStyle w:val="a3"/>
        <w:jc w:val="both"/>
      </w:pPr>
      <w:r>
        <w:t>По результатам последнего рейтинга развития муниципальных районов, определенного комитетом по мониторингу и анализу социально-экономического развития Новгородской области, наш район находится на 13 месте (в 2012 году –</w:t>
      </w:r>
    </w:p>
    <w:p w14:paraId="6A2D1CDD" w14:textId="77777777" w:rsidR="0097644F" w:rsidRDefault="0097644F" w:rsidP="0097644F">
      <w:pPr>
        <w:pStyle w:val="a3"/>
        <w:jc w:val="both"/>
      </w:pPr>
      <w:r>
        <w:t>14 место).</w:t>
      </w:r>
    </w:p>
    <w:p w14:paraId="5FB9471D" w14:textId="77777777" w:rsidR="0097644F" w:rsidRDefault="0097644F" w:rsidP="0097644F">
      <w:pPr>
        <w:pStyle w:val="a3"/>
        <w:jc w:val="both"/>
      </w:pPr>
      <w:r>
        <w:t>Хотя на 2014 год целевые показатели еще не утверждены, мы видим свою</w:t>
      </w:r>
    </w:p>
    <w:p w14:paraId="61EA14E6" w14:textId="77777777" w:rsidR="0097644F" w:rsidRDefault="0097644F" w:rsidP="0097644F">
      <w:pPr>
        <w:pStyle w:val="a3"/>
        <w:jc w:val="both"/>
      </w:pPr>
      <w:r>
        <w:t>задачу в сохранении положительной динамики во всех сферах жизни муниципального района.</w:t>
      </w:r>
    </w:p>
    <w:p w14:paraId="6AB7912A" w14:textId="77777777" w:rsidR="00BB605D" w:rsidRPr="0097644F" w:rsidRDefault="00BB605D" w:rsidP="0097644F"/>
    <w:sectPr w:rsidR="00BB605D" w:rsidRPr="00976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67"/>
    <w:rsid w:val="00511E67"/>
    <w:rsid w:val="0097644F"/>
    <w:rsid w:val="00A3562C"/>
    <w:rsid w:val="00BB605D"/>
    <w:rsid w:val="00F23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84D3"/>
  <w15:chartTrackingRefBased/>
  <w15:docId w15:val="{9B6218E6-B28F-4ACF-9B6C-42FBFF16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1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217024">
      <w:bodyDiv w:val="1"/>
      <w:marLeft w:val="0"/>
      <w:marRight w:val="0"/>
      <w:marTop w:val="0"/>
      <w:marBottom w:val="0"/>
      <w:divBdr>
        <w:top w:val="none" w:sz="0" w:space="0" w:color="auto"/>
        <w:left w:val="none" w:sz="0" w:space="0" w:color="auto"/>
        <w:bottom w:val="none" w:sz="0" w:space="0" w:color="auto"/>
        <w:right w:val="none" w:sz="0" w:space="0" w:color="auto"/>
      </w:divBdr>
    </w:div>
    <w:div w:id="970131728">
      <w:bodyDiv w:val="1"/>
      <w:marLeft w:val="0"/>
      <w:marRight w:val="0"/>
      <w:marTop w:val="0"/>
      <w:marBottom w:val="0"/>
      <w:divBdr>
        <w:top w:val="none" w:sz="0" w:space="0" w:color="auto"/>
        <w:left w:val="none" w:sz="0" w:space="0" w:color="auto"/>
        <w:bottom w:val="none" w:sz="0" w:space="0" w:color="auto"/>
        <w:right w:val="none" w:sz="0" w:space="0" w:color="auto"/>
      </w:divBdr>
    </w:div>
    <w:div w:id="1215889429">
      <w:bodyDiv w:val="1"/>
      <w:marLeft w:val="0"/>
      <w:marRight w:val="0"/>
      <w:marTop w:val="0"/>
      <w:marBottom w:val="0"/>
      <w:divBdr>
        <w:top w:val="none" w:sz="0" w:space="0" w:color="auto"/>
        <w:left w:val="none" w:sz="0" w:space="0" w:color="auto"/>
        <w:bottom w:val="none" w:sz="0" w:space="0" w:color="auto"/>
        <w:right w:val="none" w:sz="0" w:space="0" w:color="auto"/>
      </w:divBdr>
    </w:div>
    <w:div w:id="1391542720">
      <w:bodyDiv w:val="1"/>
      <w:marLeft w:val="0"/>
      <w:marRight w:val="0"/>
      <w:marTop w:val="0"/>
      <w:marBottom w:val="0"/>
      <w:divBdr>
        <w:top w:val="none" w:sz="0" w:space="0" w:color="auto"/>
        <w:left w:val="none" w:sz="0" w:space="0" w:color="auto"/>
        <w:bottom w:val="none" w:sz="0" w:space="0" w:color="auto"/>
        <w:right w:val="none" w:sz="0" w:space="0" w:color="auto"/>
      </w:divBdr>
    </w:div>
    <w:div w:id="19532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7136</Words>
  <Characters>40681</Characters>
  <Application>Microsoft Office Word</Application>
  <DocSecurity>0</DocSecurity>
  <Lines>339</Lines>
  <Paragraphs>95</Paragraphs>
  <ScaleCrop>false</ScaleCrop>
  <Company/>
  <LinksUpToDate>false</LinksUpToDate>
  <CharactersWithSpaces>47722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yoshi</cp:lastModifiedBy>
  <cp:revision>2</cp:revision>
  <dcterms:created xsi:type="dcterms:W3CDTF">2021-02-20T06:14:00Z</dcterms:created>
  <dcterms:modified xsi:type="dcterms:W3CDTF">2021-02-20T06:14:00Z</dcterms:modified>
</cp:coreProperties>
</file>