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F9C2" w14:textId="77777777" w:rsidR="0079270C" w:rsidRDefault="0079270C" w:rsidP="0079270C">
      <w:pPr>
        <w:pStyle w:val="a3"/>
        <w:jc w:val="center"/>
      </w:pPr>
      <w:r>
        <w:rPr>
          <w:rStyle w:val="a4"/>
        </w:rPr>
        <w:t>СОДОКЛАД</w:t>
      </w:r>
    </w:p>
    <w:p w14:paraId="4D0979D1" w14:textId="77777777" w:rsidR="0079270C" w:rsidRDefault="0079270C" w:rsidP="0079270C">
      <w:pPr>
        <w:pStyle w:val="a3"/>
        <w:jc w:val="center"/>
      </w:pPr>
      <w:r>
        <w:rPr>
          <w:rStyle w:val="a4"/>
        </w:rPr>
        <w:t>заместителя Главы администрации – председателя комитета по социальной защите населения Администрации муниципального района Михайловой Ю.В. об исполнении Администрацией муниципального района переданных отдельных государственных полномочий</w:t>
      </w:r>
    </w:p>
    <w:p w14:paraId="7F9327F4" w14:textId="77777777" w:rsidR="0079270C" w:rsidRDefault="0079270C" w:rsidP="0079270C">
      <w:pPr>
        <w:pStyle w:val="a3"/>
        <w:jc w:val="both"/>
      </w:pPr>
      <w:r>
        <w:t>В соответствии с действующим федеральным и областным законодательством, Уставом Солецкого муниципального района, решениями Думы Солецкого муниципального района Администрация муниципального района определена уполномоченным органом на исполнение отдельных переданных государственных полномочий в соответствии с 30 областными законами, перечень которых утвержден решением Думы Солецкого муниципального района от 27.02.2014 № 302.</w:t>
      </w:r>
    </w:p>
    <w:p w14:paraId="4B70C476" w14:textId="77777777" w:rsidR="0079270C" w:rsidRDefault="0079270C" w:rsidP="0079270C">
      <w:pPr>
        <w:pStyle w:val="a3"/>
        <w:jc w:val="both"/>
      </w:pPr>
      <w:r>
        <w:t>Непосредственными исполнителями предоставления государственных услуг физическим и юридическим лицам являются служащие Администрации района, в должностных инструкциях которых закреплены показатели эффективности и результативности их профессиональной деятельности.</w:t>
      </w:r>
    </w:p>
    <w:p w14:paraId="402DB06B" w14:textId="77777777" w:rsidR="0079270C" w:rsidRDefault="0079270C" w:rsidP="0079270C">
      <w:pPr>
        <w:pStyle w:val="a3"/>
        <w:jc w:val="both"/>
      </w:pPr>
      <w:r>
        <w:t>Финансовое обеспечение отдельных государственных полномочий, переданных Администрации муниципального района, в 2015 году осуществлялось за счет предоставленных бюджету муниципального района субвенций из областного бюджета на основании областного закона «О бюджете на 2015 год и плановый период 2016 и 2017 годов».</w:t>
      </w:r>
    </w:p>
    <w:p w14:paraId="33D5D2A3" w14:textId="77777777" w:rsidR="0079270C" w:rsidRDefault="0079270C" w:rsidP="0079270C">
      <w:pPr>
        <w:pStyle w:val="a3"/>
        <w:jc w:val="both"/>
      </w:pPr>
      <w:r>
        <w:t>В муниципальном районе с численностью населения14 281человек проживает3903гражданина, относящихся к различным льготным категориям и имеющим право на получение мер социальной поддержки, в т. ч.:1 627– федеральных льготников, 1 967– региональных льготников, 309 малоимущих семей являются получателями ежемесячных детских пособий.</w:t>
      </w:r>
    </w:p>
    <w:p w14:paraId="2CFE81EB" w14:textId="77777777" w:rsidR="0079270C" w:rsidRDefault="0079270C" w:rsidP="0079270C">
      <w:pPr>
        <w:pStyle w:val="a3"/>
        <w:jc w:val="both"/>
      </w:pPr>
      <w:r>
        <w:t>Таким образом, денежные выплаты, компенсации, пособия получают 27% населения от общего числа жителей района. За последние 2 года отмечается рост количества получателей государственных мер социальной поддержки в соответствии с действующим законодательством. В 2015 году количество граждан льготных категорий увеличилось на 76 человек.</w:t>
      </w:r>
    </w:p>
    <w:p w14:paraId="3ACAF1E2" w14:textId="77777777" w:rsidR="0079270C" w:rsidRDefault="0079270C" w:rsidP="0079270C">
      <w:pPr>
        <w:pStyle w:val="a3"/>
        <w:jc w:val="both"/>
      </w:pPr>
      <w:r>
        <w:t>Всего на предоставление мер социальной поддержки льготным категориям граждан в 2015 годуизрасходовано47,3 млн. руб., что больше чемв 2014 годуна 1,6 млн. руб.</w:t>
      </w:r>
    </w:p>
    <w:p w14:paraId="16AE38F4" w14:textId="77777777" w:rsidR="0079270C" w:rsidRDefault="0079270C" w:rsidP="0079270C">
      <w:pPr>
        <w:pStyle w:val="a3"/>
        <w:jc w:val="both"/>
      </w:pPr>
      <w:r>
        <w:t>Из общего объема денежных средств на исполнение переданного полномочия по назначению и выплате ежемесячной денежной компенсации расходов по плате за жилое помещение и коммунальные услуги отдельным категориям граждан израсходовано 32 870,8 тыс. руб. ЕДК получили 892 чел. Задолженности по выплате нет.</w:t>
      </w:r>
    </w:p>
    <w:p w14:paraId="34CBB7EA" w14:textId="77777777" w:rsidR="0079270C" w:rsidRDefault="0079270C" w:rsidP="0079270C">
      <w:pPr>
        <w:pStyle w:val="a3"/>
        <w:jc w:val="both"/>
      </w:pPr>
      <w:r>
        <w:t>Ежемесячную денежную выплату получали 1917 чел. Объем средств, направленных на осуществление ЕДВ, составил 9 547. 7 тыс. руб.</w:t>
      </w:r>
    </w:p>
    <w:p w14:paraId="065B6C98" w14:textId="77777777" w:rsidR="0079270C" w:rsidRDefault="0079270C" w:rsidP="0079270C">
      <w:pPr>
        <w:pStyle w:val="a3"/>
        <w:jc w:val="both"/>
      </w:pPr>
      <w:r>
        <w:t>По субвенции на оказание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ситуации, израсходовано 363,7 тыс. руб. Социальную помощь и социальную поддержку получили 405 чел.</w:t>
      </w:r>
    </w:p>
    <w:p w14:paraId="7C61BBDC" w14:textId="77777777" w:rsidR="0079270C" w:rsidRDefault="0079270C" w:rsidP="0079270C">
      <w:pPr>
        <w:pStyle w:val="a3"/>
        <w:jc w:val="both"/>
      </w:pPr>
      <w:r>
        <w:lastRenderedPageBreak/>
        <w:t>С 1 апреля 2015 года вступил в силу новый областной закон, определяющий принцип адресности предоставления социальной поддержки льготным категориям граждан, новый порядок и форму ее предоставления. Адресную социальную поддержкув 2015 годуполучили452гражданина на общую сумму949,4 тыс. руб.</w:t>
      </w:r>
    </w:p>
    <w:p w14:paraId="4C70F369" w14:textId="77777777" w:rsidR="0079270C" w:rsidRDefault="0079270C" w:rsidP="0079270C">
      <w:pPr>
        <w:pStyle w:val="a3"/>
        <w:jc w:val="both"/>
      </w:pPr>
      <w:r>
        <w:t>Из них денежные выплаты</w:t>
      </w:r>
    </w:p>
    <w:p w14:paraId="2436F32A" w14:textId="77777777" w:rsidR="0079270C" w:rsidRDefault="0079270C" w:rsidP="0079270C">
      <w:pPr>
        <w:pStyle w:val="a3"/>
        <w:jc w:val="both"/>
      </w:pPr>
      <w:r>
        <w:t>на возмещение расходов,</w:t>
      </w:r>
    </w:p>
    <w:p w14:paraId="6B1B5AF0" w14:textId="77777777" w:rsidR="0079270C" w:rsidRDefault="0079270C" w:rsidP="0079270C">
      <w:pPr>
        <w:pStyle w:val="a3"/>
        <w:jc w:val="both"/>
      </w:pPr>
      <w:r>
        <w:t>связанных с зубопротезированием, получили 62 чел.,</w:t>
      </w:r>
    </w:p>
    <w:p w14:paraId="137C8A5F" w14:textId="77777777" w:rsidR="0079270C" w:rsidRDefault="0079270C" w:rsidP="0079270C">
      <w:pPr>
        <w:pStyle w:val="a3"/>
        <w:jc w:val="both"/>
      </w:pPr>
      <w:r>
        <w:t>на необходимость проезда в автомобильном транспорте муниципального сообщения по территории области - 373 чел.,</w:t>
      </w:r>
    </w:p>
    <w:p w14:paraId="2BD5289E" w14:textId="77777777" w:rsidR="0079270C" w:rsidRDefault="0079270C" w:rsidP="0079270C">
      <w:pPr>
        <w:pStyle w:val="a3"/>
        <w:jc w:val="both"/>
      </w:pPr>
      <w:r>
        <w:t>на приобретение проездного билета в городском и пригородном сообщении - 17 чел.</w:t>
      </w:r>
    </w:p>
    <w:p w14:paraId="2B840187" w14:textId="77777777" w:rsidR="0079270C" w:rsidRDefault="0079270C" w:rsidP="0079270C">
      <w:pPr>
        <w:pStyle w:val="a3"/>
        <w:jc w:val="both"/>
      </w:pPr>
      <w:r>
        <w:t>На выплату ежемесячного пособия гражданам, имеющим детей, израсходовано 2 304,2 тыс. руб., в том числе единовременную денежную выплату на рождение третьего и последующих детей в размере 3000 руб. получили 29 семей.</w:t>
      </w:r>
    </w:p>
    <w:p w14:paraId="023B6081" w14:textId="77777777" w:rsidR="0079270C" w:rsidRDefault="0079270C" w:rsidP="0079270C">
      <w:pPr>
        <w:pStyle w:val="a3"/>
        <w:jc w:val="both"/>
      </w:pPr>
      <w:r>
        <w:t>Выплачено 26 социальных пособий на погребение безработных граждан на общую сумму 136,7 тыс. руб.</w:t>
      </w:r>
    </w:p>
    <w:p w14:paraId="3AF1DAC7" w14:textId="77777777" w:rsidR="0079270C" w:rsidRDefault="0079270C" w:rsidP="0079270C">
      <w:pPr>
        <w:pStyle w:val="a3"/>
        <w:jc w:val="both"/>
      </w:pPr>
      <w:r>
        <w:t>Социальную поддержку на газификацию своих домовладений получил 1 заявитель, подтвердивший свое право на данную меру социальной поддержки, на общую сумму 76,8 тыс. руб.</w:t>
      </w:r>
    </w:p>
    <w:p w14:paraId="6B62DAAF" w14:textId="77777777" w:rsidR="0079270C" w:rsidRDefault="0079270C" w:rsidP="0079270C">
      <w:pPr>
        <w:pStyle w:val="a3"/>
        <w:jc w:val="both"/>
      </w:pPr>
      <w:r>
        <w:t>Выплачено 28 единовременных денежных пособий одиноким матерям на сумму 140 тыс. руб.</w:t>
      </w:r>
    </w:p>
    <w:p w14:paraId="4A6C6CFA" w14:textId="77777777" w:rsidR="0079270C" w:rsidRDefault="0079270C" w:rsidP="0079270C">
      <w:pPr>
        <w:pStyle w:val="a3"/>
        <w:jc w:val="both"/>
      </w:pPr>
      <w:r>
        <w:t>Произведено 27 выплат на оказание дополнительных мер социальной поддержки инвалидов и участников Великой Отечественной войны на общую сумму 132,0 тыс. руб.</w:t>
      </w:r>
    </w:p>
    <w:p w14:paraId="3C9D80F9" w14:textId="77777777" w:rsidR="0079270C" w:rsidRDefault="0079270C" w:rsidP="0079270C">
      <w:pPr>
        <w:pStyle w:val="a3"/>
        <w:jc w:val="both"/>
      </w:pPr>
      <w:r>
        <w:t>- на капитальный ремонт индивидуальных жилых домов – 3 чел., участники и инвалиды ВОвойны, на сумму 60. 0 тыс. руб.</w:t>
      </w:r>
    </w:p>
    <w:p w14:paraId="0169953F" w14:textId="77777777" w:rsidR="0079270C" w:rsidRDefault="0079270C" w:rsidP="0079270C">
      <w:pPr>
        <w:pStyle w:val="a3"/>
        <w:jc w:val="both"/>
      </w:pPr>
      <w:r>
        <w:t>- единовременную денежную выплату в размере 3 тыс. руб. - 24 инвалида и участника ВОвойны, на сумму 72 тыс. руб.</w:t>
      </w:r>
    </w:p>
    <w:p w14:paraId="4A8F3B9F" w14:textId="77777777" w:rsidR="0079270C" w:rsidRDefault="0079270C" w:rsidP="0079270C">
      <w:pPr>
        <w:pStyle w:val="a3"/>
        <w:jc w:val="both"/>
      </w:pPr>
      <w:r>
        <w:t>Хочется отметить, что по итогам 2015 года наблюдается положительная динамикаростапо показателям«Количество многодетных семей», «Количество получателей ежемесячного детского пособия».</w:t>
      </w:r>
    </w:p>
    <w:p w14:paraId="73EF2345" w14:textId="77777777" w:rsidR="0079270C" w:rsidRDefault="0079270C" w:rsidP="0079270C">
      <w:pPr>
        <w:pStyle w:val="a3"/>
        <w:jc w:val="both"/>
      </w:pPr>
      <w:r>
        <w:t>В связи со вступлением в силу областных законов о дополнительных мерах социальной поддержки многодетных семей в 2015 году в районе их количество увеличилось на 9 %. В 2014 году на учете в Комитете стояло127 многодетных семей, а в конце 2015 года численность многодетных семей составила139.</w:t>
      </w:r>
    </w:p>
    <w:p w14:paraId="3828F192" w14:textId="77777777" w:rsidR="0079270C" w:rsidRDefault="0079270C" w:rsidP="0079270C">
      <w:pPr>
        <w:pStyle w:val="a3"/>
        <w:jc w:val="both"/>
      </w:pPr>
      <w:r>
        <w:t xml:space="preserve">В 2015 году мерами социальной поддержки воспользовались106 многодетных семей,что на 10 семей больше, чем в 2014 году. По сравнению с 2014 годом в 2015 году количество многодетных семей, получивших сертификаты на региональный капитал «Семья», увеличилось на 12 и составило29 многодетных семей,2 семьивоспользовались правом </w:t>
      </w:r>
      <w:r>
        <w:lastRenderedPageBreak/>
        <w:t>распоряжения средствами регионального капитала «Семья» на улучшение жилищных условий, 6-ти семьямбыли предоставлены бесплатно в собственность земельные участки под строительство индивидуальных жилых домов.</w:t>
      </w:r>
    </w:p>
    <w:p w14:paraId="15C85046" w14:textId="77777777" w:rsidR="0079270C" w:rsidRDefault="0079270C" w:rsidP="0079270C">
      <w:pPr>
        <w:pStyle w:val="a3"/>
        <w:jc w:val="both"/>
      </w:pPr>
      <w:r>
        <w:t>Численность малоимущих семей с детьми составила309, это на 19 семей больше, чем в 2014 году.</w:t>
      </w:r>
    </w:p>
    <w:p w14:paraId="40BC45ED" w14:textId="77777777" w:rsidR="0079270C" w:rsidRDefault="0079270C" w:rsidP="0079270C">
      <w:pPr>
        <w:pStyle w:val="a3"/>
        <w:jc w:val="both"/>
      </w:pPr>
      <w:r>
        <w:t>Охрана труда</w:t>
      </w:r>
    </w:p>
    <w:p w14:paraId="11D36D4B" w14:textId="77777777" w:rsidR="0079270C" w:rsidRDefault="0079270C" w:rsidP="0079270C">
      <w:pPr>
        <w:pStyle w:val="a3"/>
        <w:jc w:val="both"/>
      </w:pPr>
      <w:r>
        <w:t>Во исполнение областного законаот 02.03.2004 № 252-ОЗ «О наделении органов местного самоуправления отдельными государственными полномочиями в области труда»</w:t>
      </w:r>
    </w:p>
    <w:p w14:paraId="771481B4" w14:textId="77777777" w:rsidR="0079270C" w:rsidRDefault="0079270C" w:rsidP="0079270C">
      <w:pPr>
        <w:pStyle w:val="a3"/>
        <w:jc w:val="both"/>
      </w:pPr>
      <w:r>
        <w:t>в 2015 году проделана следующая работа:</w:t>
      </w:r>
    </w:p>
    <w:p w14:paraId="68C0BDB7" w14:textId="77777777" w:rsidR="0079270C" w:rsidRDefault="0079270C" w:rsidP="0079270C">
      <w:pPr>
        <w:pStyle w:val="a3"/>
        <w:jc w:val="both"/>
      </w:pPr>
      <w:r>
        <w:t>- руководителям, специалистам по охране труда предприятий и организаций любой формы собственности оказывалась методическая и консультативная помощь по вопросам обеспечения безопасных условий и охраны труда работников,</w:t>
      </w:r>
    </w:p>
    <w:p w14:paraId="453B01E7" w14:textId="77777777" w:rsidR="0079270C" w:rsidRDefault="0079270C" w:rsidP="0079270C">
      <w:pPr>
        <w:pStyle w:val="a3"/>
        <w:jc w:val="both"/>
      </w:pPr>
      <w:r>
        <w:t>- проведено 3 совещания по охране труда со специалистами служб охраны труда и 1 обучающий семинар с руководителями предприятий с участием ООО «Новтрудконсультация», прокурора Солецкого района, специалиста ГУ НР отделения фонда Социального страхования РФ, начальника отделения надзорной деятельности по Солецкому и Шимскому району. В работе семинара приняли участие 36 человек,</w:t>
      </w:r>
    </w:p>
    <w:p w14:paraId="03C4CE64" w14:textId="77777777" w:rsidR="0079270C" w:rsidRDefault="0079270C" w:rsidP="0079270C">
      <w:pPr>
        <w:pStyle w:val="a3"/>
        <w:jc w:val="both"/>
      </w:pPr>
      <w:r>
        <w:t>- организовано обучение 26 руководителей и специалистов организаций по охране труда и 21 человека по пожарно-техническому минимуму,</w:t>
      </w:r>
    </w:p>
    <w:p w14:paraId="302E9324" w14:textId="77777777" w:rsidR="0079270C" w:rsidRDefault="0079270C" w:rsidP="0079270C">
      <w:pPr>
        <w:pStyle w:val="a3"/>
        <w:jc w:val="both"/>
      </w:pPr>
      <w:r>
        <w:t>- проведена уведомительная регистрация 7 коллективных договоров и 4-х дополнительных соглашений, заключенных между работниками и работодателями,</w:t>
      </w:r>
    </w:p>
    <w:p w14:paraId="05CFAA7E" w14:textId="77777777" w:rsidR="0079270C" w:rsidRDefault="0079270C" w:rsidP="0079270C">
      <w:pPr>
        <w:pStyle w:val="a3"/>
        <w:jc w:val="both"/>
      </w:pPr>
      <w:r>
        <w:t>- пролонгировано 2 коллективных договора,</w:t>
      </w:r>
    </w:p>
    <w:p w14:paraId="0ACC5228" w14:textId="77777777" w:rsidR="0079270C" w:rsidRDefault="0079270C" w:rsidP="0079270C">
      <w:pPr>
        <w:pStyle w:val="a3"/>
        <w:jc w:val="both"/>
      </w:pPr>
      <w:r>
        <w:t>- проводился анализ состояния охраны труда и производственного травматизма работников. В 2015 году несчастных случаев на производстве не зафиксировано,</w:t>
      </w:r>
    </w:p>
    <w:p w14:paraId="5B788CB7" w14:textId="77777777" w:rsidR="0079270C" w:rsidRDefault="0079270C" w:rsidP="0079270C">
      <w:pPr>
        <w:pStyle w:val="a3"/>
        <w:jc w:val="both"/>
      </w:pPr>
      <w:r>
        <w:t>- осуществлен контроль за выполнением коллективных договоров и соглашений в 12 организациях района.</w:t>
      </w:r>
    </w:p>
    <w:p w14:paraId="3ABB2D8F" w14:textId="77777777" w:rsidR="0079270C" w:rsidRDefault="0079270C" w:rsidP="0079270C">
      <w:pPr>
        <w:pStyle w:val="a3"/>
        <w:jc w:val="both"/>
      </w:pPr>
      <w:r>
        <w:t>Образование</w:t>
      </w:r>
    </w:p>
    <w:p w14:paraId="39CFA210" w14:textId="77777777" w:rsidR="0079270C" w:rsidRDefault="0079270C" w:rsidP="0079270C">
      <w:pPr>
        <w:pStyle w:val="a3"/>
        <w:jc w:val="both"/>
      </w:pPr>
      <w:r>
        <w:t>В число наиболее актуальных задач, стоящих перед Администрацией района в сфере защиты прав детей-сирот и детей, оставшихся без попечения родителей, входит задача по защите конституционных прав несовершеннолетних граждан; учет и обеспечение жильем детей-сирот и детей, оставшихся без попечения родителей и лиц из их числа, нуждающихся в жилье.</w:t>
      </w:r>
    </w:p>
    <w:p w14:paraId="6D8914DB" w14:textId="77777777" w:rsidR="0079270C" w:rsidRDefault="0079270C" w:rsidP="0079270C">
      <w:pPr>
        <w:pStyle w:val="a3"/>
        <w:jc w:val="both"/>
      </w:pPr>
      <w:r>
        <w:t>В 2015 году на территории Солецкого муниципального района выявлено 9 детей-сирот и детей, оставшихся без попечения родителей. Все они устроены в семьи граждан, проживающих на территории муниципального района.</w:t>
      </w:r>
    </w:p>
    <w:p w14:paraId="3EF1F59E" w14:textId="77777777" w:rsidR="0079270C" w:rsidRDefault="0079270C" w:rsidP="0079270C">
      <w:pPr>
        <w:pStyle w:val="a3"/>
        <w:jc w:val="both"/>
      </w:pPr>
      <w:r>
        <w:lastRenderedPageBreak/>
        <w:t>Принято в приемные семьи граждан, проживающих на территории муниципального района 11 детей, оставшихся без попечения родителей, выявленных на территории других муниципальных районов области.</w:t>
      </w:r>
    </w:p>
    <w:p w14:paraId="63688324" w14:textId="77777777" w:rsidR="0079270C" w:rsidRDefault="0079270C" w:rsidP="0079270C">
      <w:pPr>
        <w:pStyle w:val="a3"/>
        <w:jc w:val="both"/>
      </w:pPr>
      <w:r>
        <w:t>Таким образом, по состоянию на 01.01.2016 года на территории района проживают 133 ребенка из числа детей- сирот и детей, оставшихся без попечения родителей, в том числе в семьях опекунов – 29, в приемных семьях – 83 ребенка. Всего на территории района проживает 51 приемная семья.</w:t>
      </w:r>
    </w:p>
    <w:p w14:paraId="3B7BE6A0" w14:textId="77777777" w:rsidR="0079270C" w:rsidRDefault="0079270C" w:rsidP="0079270C">
      <w:pPr>
        <w:pStyle w:val="a3"/>
        <w:jc w:val="both"/>
      </w:pPr>
      <w:r>
        <w:t>В 2015 году Администрация муниципального района заключила соглашение с департаментом образования, науки и молодежной политики области о предоставление субвенции бюджету Солецкого муниципального района на проведение мероприятий по обеспечению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14:paraId="1B4B6D35" w14:textId="77777777" w:rsidR="0079270C" w:rsidRDefault="0079270C" w:rsidP="0079270C">
      <w:pPr>
        <w:pStyle w:val="a3"/>
        <w:jc w:val="both"/>
      </w:pPr>
      <w:r>
        <w:t>В целях обеспечения жильем детей-сирот в 2015 году были заключены 8 муниципальных контрактов на приобретение жилых помещений в муниципальную собственность путем участия в долевом строительстве многоквартирного дома для обеспечения жильем детей-сирот и детей, оставшихся без попечения родителей, а также лиц из числа детей-сирот и детей, оставшихся без попечения родителей. Объект введен в эксплуатацию. Ключи от новых однокомнатных благоустроенных квартир получили 8 ребят. (27, - 6). Денежные средства в сумме 8, 8 млн. руб. освоены– 100%.</w:t>
      </w:r>
    </w:p>
    <w:p w14:paraId="37A93F01" w14:textId="77777777" w:rsidR="0079270C" w:rsidRDefault="0079270C" w:rsidP="0079270C">
      <w:pPr>
        <w:pStyle w:val="a3"/>
        <w:jc w:val="both"/>
      </w:pPr>
      <w:r>
        <w:t>В полном объеме выполнялись полномочия по назначению и выплате компенсации родителям (законным представителям) детей, посещающих образовательные организации, реализующие общеобразовательную программу дошкольного образования.</w:t>
      </w:r>
    </w:p>
    <w:p w14:paraId="72E2DE67" w14:textId="77777777" w:rsidR="0079270C" w:rsidRDefault="0079270C" w:rsidP="0079270C">
      <w:pPr>
        <w:pStyle w:val="a3"/>
        <w:jc w:val="both"/>
      </w:pPr>
      <w:r>
        <w:t>Распоряжением Администрации муниципального района на 2015 год в районе установлена родительская плата в размере 74 рубля в день, для родителей (законных представителей), имеющих трех и более несовершеннолетних детей – 37 рублей в день, для родителей (законных представителей), имеющих детей с ограниченными возможностями здоровья – 33,0 рубля в день.</w:t>
      </w:r>
    </w:p>
    <w:p w14:paraId="047B1BD8" w14:textId="77777777" w:rsidR="0079270C" w:rsidRDefault="0079270C" w:rsidP="0079270C">
      <w:pPr>
        <w:pStyle w:val="a3"/>
        <w:jc w:val="both"/>
      </w:pPr>
      <w:r>
        <w:t>392 родителя воспользовались своим правом и получили компенсацию части родительской платы за присмотр и уход детей. На эти цели израсходовано 729 тыс. руб.</w:t>
      </w:r>
    </w:p>
    <w:p w14:paraId="01E7DBDA" w14:textId="77777777" w:rsidR="0079270C" w:rsidRDefault="0079270C" w:rsidP="0079270C">
      <w:pPr>
        <w:pStyle w:val="a3"/>
        <w:jc w:val="both"/>
      </w:pPr>
      <w:r>
        <w:t>384 ребенка получили государственную социальную поддержку на обеспечение питанием (из них 90 детей - дошкольного возраста):</w:t>
      </w:r>
    </w:p>
    <w:p w14:paraId="36E9FE62" w14:textId="77777777" w:rsidR="0079270C" w:rsidRDefault="0079270C" w:rsidP="0079270C">
      <w:pPr>
        <w:pStyle w:val="a3"/>
        <w:jc w:val="both"/>
      </w:pPr>
      <w:r>
        <w:t>-частичную компенсацию расходов на питание обучающихся из малоимущих семей (за исключением обучающихся с ограниченными возможностями здоровья) получили 152 ребенка;</w:t>
      </w:r>
    </w:p>
    <w:p w14:paraId="49D0B452" w14:textId="77777777" w:rsidR="0079270C" w:rsidRDefault="0079270C" w:rsidP="0079270C">
      <w:pPr>
        <w:pStyle w:val="a3"/>
        <w:jc w:val="both"/>
      </w:pPr>
      <w:r>
        <w:t>-частичную компенсацию расходов на питание обучающихся, являющихся детьми – инвалидами, получили 5 человек;</w:t>
      </w:r>
    </w:p>
    <w:p w14:paraId="66A2798A" w14:textId="77777777" w:rsidR="0079270C" w:rsidRDefault="0079270C" w:rsidP="0079270C">
      <w:pPr>
        <w:pStyle w:val="a3"/>
        <w:jc w:val="both"/>
      </w:pPr>
      <w:r>
        <w:t>-обеспечены двухразовым питанием в школах и детских садах 227 детей с ограниченными возможностями здоровья;</w:t>
      </w:r>
    </w:p>
    <w:p w14:paraId="021D957A" w14:textId="77777777" w:rsidR="0079270C" w:rsidRDefault="0079270C" w:rsidP="0079270C">
      <w:pPr>
        <w:pStyle w:val="a3"/>
        <w:jc w:val="both"/>
      </w:pPr>
      <w:r>
        <w:t xml:space="preserve">- организован подвоз школьными автобусами к месту учебы и обратно 165 школьников. Перечень маршрутов движения транспортных средств для подвоза учащихся в </w:t>
      </w:r>
      <w:r>
        <w:lastRenderedPageBreak/>
        <w:t>общеобразовательные учреждения района утвержден постановлением Администрации муниципального района.</w:t>
      </w:r>
    </w:p>
    <w:p w14:paraId="43FC23D7" w14:textId="77777777" w:rsidR="0079270C" w:rsidRDefault="0079270C" w:rsidP="0079270C">
      <w:pPr>
        <w:pStyle w:val="a3"/>
        <w:jc w:val="both"/>
      </w:pPr>
      <w:r>
        <w:t>58 педагогов муниципальных образовательных организаций ежемесячно получали вознаграждение за выполнение функций классного руководителя (из расчета 40 руб. за 1 ребенка в городе и 71,4 руб.– за 1 ребенка в селе). На эти цели израсходовано 750,1 тыс. руб.</w:t>
      </w:r>
    </w:p>
    <w:p w14:paraId="3AF7C3A1" w14:textId="77777777" w:rsidR="0079270C" w:rsidRDefault="0079270C" w:rsidP="0079270C">
      <w:pPr>
        <w:pStyle w:val="a3"/>
        <w:jc w:val="both"/>
      </w:pPr>
      <w:r>
        <w:t>В 2015 году Администрации муниципального района во исполнение областного законаот 03.12.2012 № 163-ОЗ «О наделении органов местного самоуправления муниципальных районов, городского округа области отдельными государственными полномочиями по присвоению спортивных разрядов и квалификационных категорий судей»</w:t>
      </w:r>
    </w:p>
    <w:p w14:paraId="4E18BDC5" w14:textId="77777777" w:rsidR="0079270C" w:rsidRDefault="0079270C" w:rsidP="0079270C">
      <w:pPr>
        <w:pStyle w:val="a3"/>
        <w:jc w:val="both"/>
      </w:pPr>
      <w:r>
        <w:t>исполняла переданное государственное полномочие по присвоению спортивных разрядов и квалификационных категорий судей. Субвенция из областного бюджета в сумме 6,4 тыс. руб. освоена в полном объёме. 214 спортсменам района присвоены юношеские спортивные разряды.</w:t>
      </w:r>
    </w:p>
    <w:p w14:paraId="263516F2" w14:textId="77777777" w:rsidR="0079270C" w:rsidRDefault="0079270C" w:rsidP="0079270C">
      <w:pPr>
        <w:pStyle w:val="a3"/>
        <w:jc w:val="both"/>
      </w:pPr>
      <w:r>
        <w:t>На 01 января 2015 в архивном отделе Администрации муниципального района на хранении находится 38 530 единиц хранения архивных документов, из них 5086 единиц хранения – документы, относящиеся к областной собственности.</w:t>
      </w:r>
    </w:p>
    <w:p w14:paraId="5DBDF65D" w14:textId="77777777" w:rsidR="0079270C" w:rsidRDefault="0079270C" w:rsidP="0079270C">
      <w:pPr>
        <w:pStyle w:val="a3"/>
        <w:jc w:val="both"/>
      </w:pPr>
      <w:r>
        <w:t>Администрацией муниципального района созданы необходимые условия для обеспечения сохранности архивных документов, в том числе относящихся к областной собственности:</w:t>
      </w:r>
    </w:p>
    <w:p w14:paraId="5BA12D51" w14:textId="77777777" w:rsidR="0079270C" w:rsidRDefault="0079270C" w:rsidP="0079270C">
      <w:pPr>
        <w:pStyle w:val="a3"/>
        <w:jc w:val="both"/>
      </w:pPr>
      <w:r>
        <w:t>все архивные документы хранятся в архивохранилищах, оснащенных системой охранной и пожарной сигнализации;</w:t>
      </w:r>
    </w:p>
    <w:p w14:paraId="51546CF8" w14:textId="77777777" w:rsidR="0079270C" w:rsidRDefault="0079270C" w:rsidP="0079270C">
      <w:pPr>
        <w:pStyle w:val="a3"/>
        <w:jc w:val="both"/>
      </w:pPr>
      <w:r>
        <w:t>в архивохранилищах соблюдается нормативный температурно-влажностный режим;</w:t>
      </w:r>
    </w:p>
    <w:p w14:paraId="2EE53931" w14:textId="77777777" w:rsidR="0079270C" w:rsidRDefault="0079270C" w:rsidP="0079270C">
      <w:pPr>
        <w:pStyle w:val="a3"/>
        <w:jc w:val="both"/>
      </w:pPr>
      <w:r>
        <w:t>за отчетный период утраты архивных документов, в том числе относящихся к областной собственности, не было;</w:t>
      </w:r>
    </w:p>
    <w:p w14:paraId="2ACFD123" w14:textId="77777777" w:rsidR="0079270C" w:rsidRDefault="0079270C" w:rsidP="0079270C">
      <w:pPr>
        <w:pStyle w:val="a3"/>
        <w:jc w:val="both"/>
      </w:pPr>
      <w:r>
        <w:t>- степень загруженности стеллажных полок составляет 80,5 %.</w:t>
      </w:r>
    </w:p>
    <w:p w14:paraId="0196F85F" w14:textId="77777777" w:rsidR="0079270C" w:rsidRDefault="0079270C" w:rsidP="0079270C">
      <w:pPr>
        <w:pStyle w:val="a3"/>
        <w:jc w:val="both"/>
      </w:pPr>
      <w:r>
        <w:t>В 2015 году принято на хранение от организаций-источников комплектования в муниципальный архив 465 единиц хранения архивных документов, что больше запланированного на 307 единиц хранения (план - 221). Документы, относящиеся к областной собственности, не планировались к приему и не принимались</w:t>
      </w:r>
    </w:p>
    <w:p w14:paraId="17C30106" w14:textId="77777777" w:rsidR="0079270C" w:rsidRDefault="0079270C" w:rsidP="0079270C">
      <w:pPr>
        <w:pStyle w:val="a3"/>
        <w:jc w:val="both"/>
      </w:pPr>
      <w:r>
        <w:t>В 2015 году в архив поступило 581 запрос социально-правового и тематического характера. Все запросы исполнены в установленные сроки.</w:t>
      </w:r>
    </w:p>
    <w:p w14:paraId="2F0AF29D" w14:textId="77777777" w:rsidR="0079270C" w:rsidRDefault="0079270C" w:rsidP="0079270C">
      <w:pPr>
        <w:pStyle w:val="a3"/>
        <w:jc w:val="both"/>
      </w:pPr>
      <w:r>
        <w:t>Полномочия исполнялись на основании областного законаот 29.07.2013 № 299-ОЗ «О наделении органов местного самоуправления Новгородской области отдельными государственными полномочиями в сфере архивного дела».</w:t>
      </w:r>
    </w:p>
    <w:p w14:paraId="520A2F30" w14:textId="77777777" w:rsidR="0079270C" w:rsidRDefault="0079270C" w:rsidP="0079270C">
      <w:pPr>
        <w:pStyle w:val="a3"/>
        <w:jc w:val="both"/>
      </w:pPr>
      <w:r>
        <w:t>В соответствии с областными законами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</w:p>
    <w:p w14:paraId="6BC124D5" w14:textId="77777777" w:rsidR="0079270C" w:rsidRDefault="0079270C" w:rsidP="0079270C">
      <w:pPr>
        <w:pStyle w:val="a3"/>
        <w:jc w:val="both"/>
      </w:pPr>
      <w:r>
        <w:lastRenderedPageBreak/>
        <w:t>на территории Солецкого муниципального района создана и организована деятельность районной комиссии по делам несовершеннолетних и защите их прав (далее комиссия), сформирован персональный состав комиссии.</w:t>
      </w:r>
    </w:p>
    <w:p w14:paraId="6BAEE02F" w14:textId="77777777" w:rsidR="0079270C" w:rsidRDefault="0079270C" w:rsidP="0079270C">
      <w:pPr>
        <w:pStyle w:val="a3"/>
        <w:jc w:val="both"/>
      </w:pPr>
      <w:r>
        <w:t>Работа комиссии в 2015 году проводилась в соответствии с утвержденными планом работы районной КДН и ЗП на 2015 год и комплексным планом мероприятий по социальной профилактике правонарушений и детской безнадзорности.</w:t>
      </w:r>
    </w:p>
    <w:p w14:paraId="2EDB5EFD" w14:textId="77777777" w:rsidR="0079270C" w:rsidRDefault="0079270C" w:rsidP="0079270C">
      <w:pPr>
        <w:pStyle w:val="a3"/>
        <w:jc w:val="both"/>
      </w:pPr>
      <w:r>
        <w:t>Организуя комплекс правовых и организационных мер по защите прав и законных интересов несовершеннолетних, осуществляя координирующую функцию комиссия провела 15 заседаний, рассмотрено вопросов общей профилактики -10 , принято 28 постановлений. В отношении несовершеннолетних, их законных представителей рассмотрено 108 персональных дел (а.п.п.г.-115). Выявлено и внесено в районных банк данных о семьях, находящихся в социально опасном положении, 5 семей с детьми; снято с учета-3 семьи</w:t>
      </w:r>
    </w:p>
    <w:p w14:paraId="30D7E9C0" w14:textId="77777777" w:rsidR="0079270C" w:rsidRDefault="0079270C" w:rsidP="0079270C">
      <w:pPr>
        <w:pStyle w:val="a3"/>
        <w:jc w:val="both"/>
      </w:pPr>
      <w:r>
        <w:t>Проведено 9 межведомственных рейдов в семьи с несовершеннолетними детьми, посещено 62 семьи.</w:t>
      </w:r>
    </w:p>
    <w:p w14:paraId="662F3C6B" w14:textId="77777777" w:rsidR="0079270C" w:rsidRDefault="0079270C" w:rsidP="0079270C">
      <w:pPr>
        <w:pStyle w:val="a3"/>
        <w:jc w:val="both"/>
      </w:pPr>
      <w:r>
        <w:t>Передано 4 иска в суд о лишении родительских прав.</w:t>
      </w:r>
    </w:p>
    <w:p w14:paraId="3D2DD4A0" w14:textId="77777777" w:rsidR="0079270C" w:rsidRDefault="0079270C" w:rsidP="0079270C">
      <w:pPr>
        <w:pStyle w:val="a3"/>
        <w:jc w:val="both"/>
      </w:pPr>
      <w:r>
        <w:t>Совместно с администрациями муниципальных общеобразовательных организаций проведено 2 заседания методических объединений классных руководителей по вопросам организации работы с семьями учащихся, в которых имеются признаки ассоциального поведения и алкоголизации родителей.</w:t>
      </w:r>
    </w:p>
    <w:p w14:paraId="2242CC5A" w14:textId="77777777" w:rsidR="0079270C" w:rsidRDefault="0079270C" w:rsidP="0079270C">
      <w:pPr>
        <w:pStyle w:val="a3"/>
        <w:jc w:val="both"/>
      </w:pPr>
      <w:r>
        <w:t>Проведено 6 заседаний Координационного совета по профилактике безнадзорности при ОАУСО «Солецкий комплексный центр социального обслуживания населения».</w:t>
      </w:r>
    </w:p>
    <w:p w14:paraId="77A66472" w14:textId="77777777" w:rsidR="0079270C" w:rsidRDefault="0079270C" w:rsidP="0079270C">
      <w:pPr>
        <w:pStyle w:val="a3"/>
        <w:jc w:val="both"/>
      </w:pPr>
      <w:r>
        <w:t>Организовано и проведено наркологическое консультирование и экспресс - тестирование учащихся школ района в возрасте 15-18 лет.</w:t>
      </w:r>
    </w:p>
    <w:p w14:paraId="45685BC1" w14:textId="77777777" w:rsidR="0079270C" w:rsidRDefault="0079270C" w:rsidP="0079270C">
      <w:pPr>
        <w:pStyle w:val="a3"/>
        <w:jc w:val="both"/>
      </w:pPr>
      <w:r>
        <w:t>Члены комиссии приняли участие в 9 родительских собраниях в школах района.</w:t>
      </w:r>
    </w:p>
    <w:p w14:paraId="4F94DC25" w14:textId="77777777" w:rsidR="0079270C" w:rsidRDefault="0079270C" w:rsidP="0079270C">
      <w:pPr>
        <w:pStyle w:val="a3"/>
        <w:jc w:val="both"/>
      </w:pPr>
      <w:r>
        <w:t>В районе создан единый муниципальный банк данных семей, находящихся в социально опасном положении, их количество в течение последних лет уменьшается, что свидетельствует об определенных результатах совместной деятельности органов и учреждений системы профилактики района.</w:t>
      </w:r>
    </w:p>
    <w:p w14:paraId="1E79D79E" w14:textId="77777777" w:rsidR="000365E1" w:rsidRPr="0079270C" w:rsidRDefault="000365E1" w:rsidP="0079270C"/>
    <w:sectPr w:rsidR="000365E1" w:rsidRPr="0079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9"/>
    <w:rsid w:val="000365E1"/>
    <w:rsid w:val="00232B67"/>
    <w:rsid w:val="0079270C"/>
    <w:rsid w:val="00D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58A1"/>
  <w15:chartTrackingRefBased/>
  <w15:docId w15:val="{94C4266D-53FD-4348-808B-EB1C5711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2204</Words>
  <Characters>12566</Characters>
  <Application>Microsoft Office Word</Application>
  <DocSecurity>0</DocSecurity>
  <Lines>104</Lines>
  <Paragraphs>29</Paragraphs>
  <ScaleCrop>false</ScaleCrop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2</cp:revision>
  <dcterms:created xsi:type="dcterms:W3CDTF">2021-02-20T06:21:00Z</dcterms:created>
  <dcterms:modified xsi:type="dcterms:W3CDTF">2021-02-20T06:21:00Z</dcterms:modified>
</cp:coreProperties>
</file>