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55" w:rsidRPr="0039591F" w:rsidRDefault="00131B55" w:rsidP="008F18B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b/>
          <w:sz w:val="28"/>
          <w:szCs w:val="28"/>
        </w:rPr>
        <w:t>Информация Управления Федеральной службы по надзору в сфере защиты прав потребителей и благополучия человека по Новгородской области в Старорусском районе о</w:t>
      </w:r>
      <w:r w:rsidR="008F18B0">
        <w:rPr>
          <w:rFonts w:ascii="Times New Roman" w:hAnsi="Times New Roman" w:cs="Times New Roman"/>
          <w:b/>
          <w:sz w:val="28"/>
          <w:szCs w:val="28"/>
        </w:rPr>
        <w:t xml:space="preserve"> качестве питьевой воды в Новгородской области</w:t>
      </w:r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По итогам 2020 года, доля населения проживающего в населенных пунктах области, обеспеченного питьевой водой надлежащего качества из систем централизованного водоснабжения по итогам 2020года составила-73,9% (2019г.- 73,4%).</w:t>
      </w:r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В основе гигиенических требований к качеству воды для питьевых и бытовых нужд лежит принцип, ставящий в центр внимания те качества воды, от которых зависят здоровье человека и условия его жизни: питьевая вода должна быть безопасна в эпидемиологическом отношении, безвредна по химическому составу и обладать благоприятными органолептическими свойствами.</w:t>
      </w:r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91F">
        <w:rPr>
          <w:rFonts w:ascii="Times New Roman" w:hAnsi="Times New Roman" w:cs="Times New Roman"/>
          <w:sz w:val="28"/>
          <w:szCs w:val="28"/>
        </w:rPr>
        <w:t xml:space="preserve">Основными причинами неудовлетворительного качества питьевой воды являются: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антропотехногенное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загрязнение поверхностных и подземных вод, факторы природного характера, отсутствие или ненадлежащее состояние зон санитарной охраны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>, не эффективные барьерные функции систем водоподготовки в условиях ухудшения качества воды и снижение класса источника водоснабжения, рассчитанного на использование традиционных схем очистки воды, низкое санитарно - техническое состояние существующих водопроводных сетей и сооружений.</w:t>
      </w:r>
      <w:proofErr w:type="gramEnd"/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Централизованное водоснабжение населения Новгородской области осуществляется 699 водопроводами, из которых 25 имеют водозабор из поверхностных, и 674- из подземных источников.</w:t>
      </w:r>
    </w:p>
    <w:p w:rsidR="00131B55" w:rsidRPr="008F18B0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8B0">
        <w:rPr>
          <w:rFonts w:ascii="Times New Roman" w:hAnsi="Times New Roman" w:cs="Times New Roman"/>
          <w:sz w:val="28"/>
          <w:szCs w:val="28"/>
          <w:u w:val="single"/>
        </w:rPr>
        <w:t>Источники централизованного водоснабжения.</w:t>
      </w:r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Уровень загрязнения воды в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водоисточниках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остаётся высоким. </w:t>
      </w:r>
    </w:p>
    <w:p w:rsidR="00131B55" w:rsidRPr="0039591F" w:rsidRDefault="00131B55" w:rsidP="008050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По данным лабораторного контроля, проведённого в рамках социально-гигиенического мониторинга, плановых и внеплановых проверок, производственного контроля поверхностные источники не отвечали в 44,3% (2019г.-49,8%;РФ-35,1%), подземные 24,2%(в 2019г.- 22,6%;РФ-14,5%). Отмечается высокий уровень загрязнения поверхностных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по микробиологическим показателям в Новгородском районе (50%),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(62,5%), Шимском (75,0%) районах. Высокий уровень загрязнения воды открытых водоёмов происходит из-за их загрязнения неочищенными, или недостаточно очищенными сточными водами, в том числе ливневыми, в условиях несовершенства или отсутствия очистных сооружений; качество воды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также зависит от соблюдения зон санитарной охраны (ЗСО).</w:t>
      </w:r>
    </w:p>
    <w:p w:rsidR="00131B55" w:rsidRPr="0039591F" w:rsidRDefault="00131B55" w:rsidP="008050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По уточненным данным в 2020 году удельный вес</w:t>
      </w:r>
      <w:r w:rsidRPr="0039591F">
        <w:rPr>
          <w:rFonts w:ascii="Times New Roman" w:hAnsi="Times New Roman" w:cs="Times New Roman"/>
          <w:sz w:val="28"/>
          <w:szCs w:val="28"/>
        </w:rPr>
        <w:tab/>
        <w:t>источников</w:t>
      </w:r>
      <w:r w:rsidR="00805045">
        <w:rPr>
          <w:rFonts w:ascii="Times New Roman" w:hAnsi="Times New Roman" w:cs="Times New Roman"/>
          <w:sz w:val="28"/>
          <w:szCs w:val="28"/>
        </w:rPr>
        <w:t xml:space="preserve"> </w:t>
      </w:r>
      <w:r w:rsidRPr="0039591F">
        <w:rPr>
          <w:rFonts w:ascii="Times New Roman" w:hAnsi="Times New Roman" w:cs="Times New Roman"/>
          <w:sz w:val="28"/>
          <w:szCs w:val="28"/>
        </w:rPr>
        <w:t>централизованного питьевого водоснабжения, не имеющих зон санитарной охраны (ЗСО), составил 42,9%. Для данных источников не обеспечены меры по защите и сохранению постоянства природного состава воды в водозаборе путём устранения и предупреждения возможности её загрязнения.</w:t>
      </w:r>
    </w:p>
    <w:p w:rsidR="00131B55" w:rsidRPr="0039591F" w:rsidRDefault="00131B55" w:rsidP="0039591F">
      <w:pPr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Водопроводные сооружения и разводящая сеть.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lastRenderedPageBreak/>
        <w:t>Неудовлетворительной остаётся ситуация с водопроводными сооружениями и разводящими сетями, несмотря на проводимые мероприятия в рамках федеральных и областных программ, 44% водопроводов требует необходимого комплекса очистных сооружений.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В разводящей сети</w:t>
      </w:r>
      <w:r w:rsidRPr="0039591F">
        <w:rPr>
          <w:rFonts w:ascii="Times New Roman" w:hAnsi="Times New Roman" w:cs="Times New Roman"/>
          <w:sz w:val="28"/>
          <w:szCs w:val="28"/>
        </w:rPr>
        <w:tab/>
        <w:t>и на выходе с водопроводов количество</w:t>
      </w:r>
      <w:r w:rsidR="00805045">
        <w:rPr>
          <w:rFonts w:ascii="Times New Roman" w:hAnsi="Times New Roman" w:cs="Times New Roman"/>
          <w:sz w:val="28"/>
          <w:szCs w:val="28"/>
        </w:rPr>
        <w:t xml:space="preserve"> </w:t>
      </w:r>
      <w:r w:rsidRPr="0039591F">
        <w:rPr>
          <w:rFonts w:ascii="Times New Roman" w:hAnsi="Times New Roman" w:cs="Times New Roman"/>
          <w:sz w:val="28"/>
          <w:szCs w:val="28"/>
        </w:rPr>
        <w:t>неудовлетворительных проб питьевой воды по санитарно-химическим показателям составило 37,0% (2019г.-35,2%; РФ - 12,3%).Приоритетными химическими загрязнителями являются железо, марганец, алюминий, хлороформ. На некоторых территориях (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Старорусский,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Новгородский районы) вода из подземных источников превышает гигиенические нормативы по показателям фтору и общей минерализации. Наиболее неудовлетворительное качество воды по санитарно - химическим показателям и микробиологическим показателям отмечается в водопроводах Батецкого,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>, Холмского районов.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В течение 2020 года в питьевой воде из водопроводных сетей выявлялось превышение предельно-допустимой концентрации хлороформа и остаточного алюминия в 27,1% случаев (2019г.-13,9%) (В.Новгород,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Боровический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Новгородский,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районы).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По микробиологическим показателям не соответствовало гигиеническим нормативам 5,3% исследованных проб (2019г.-6,1%; РФ - 2,7%).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Неудовлетворительное качество воды приводит к обоснованным обращениям граждан; количество жалоб на качество воды в 2020г. составило 59(2019г.-62).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По-прежнему качеству воды из </w:t>
      </w:r>
      <w:proofErr w:type="gramStart"/>
      <w:r w:rsidRPr="0039591F">
        <w:rPr>
          <w:rFonts w:ascii="Times New Roman" w:hAnsi="Times New Roman" w:cs="Times New Roman"/>
          <w:sz w:val="28"/>
          <w:szCs w:val="28"/>
        </w:rPr>
        <w:t>нецентрализованных</w:t>
      </w:r>
      <w:proofErr w:type="gramEnd"/>
      <w:r w:rsidRPr="00395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(общественные колодцы, родники) является неудовлетворительным. Качество воды из указанных источников по санитарно-химическим показателям не соответствовало в 56,4% проб (2019г.-52,2%); по бактериологическим показателям -54,3%(2019г.-47,4%). Наиболее неблагоприятная ситуация в отношении общественных колодцев сложилась в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Боровическом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Болотовском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Крестецком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Маловишерском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Новгородском,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Парфинском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Старорусском,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Хвойнинском</w:t>
      </w:r>
      <w:proofErr w:type="gramStart"/>
      <w:r w:rsidRPr="0039591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9591F">
        <w:rPr>
          <w:rFonts w:ascii="Times New Roman" w:hAnsi="Times New Roman" w:cs="Times New Roman"/>
          <w:sz w:val="28"/>
          <w:szCs w:val="28"/>
        </w:rPr>
        <w:t>удовском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Доля неудовлетворительных проб горячей воды из разводящих сетей Новгородской области в 2020 году по санитарно-химическим показателям уменьшилась и составила 33,0% (2019г.-39,6%; при этом холодная вода-37,0%). Кроме того, отмечается превышение гигиенических нормативов по хлороформу. Доля неудовлетворительных проб по хлороформу в 2020г. уменьшилась, но остаётся высокой и составила- 20,2% (2019г.-24,5%;при этом в холодной воде- 25,9%). Доля неудовлетворительных проб горячей воды из разводящих сетей Новгородской области в 2020 году по микробиологическим показателям уменьшилась и составила 1,0% исследованных проб (2019г.-3,3%;холодная вода- 5,3 %). Доля неудовлетворительных проб горячей воды из разводящих сетей на не соответствие температурному режиму также уменьшилась и составила -</w:t>
      </w:r>
      <w:r w:rsidRPr="0039591F">
        <w:rPr>
          <w:rFonts w:ascii="Times New Roman" w:hAnsi="Times New Roman" w:cs="Times New Roman"/>
          <w:sz w:val="28"/>
          <w:szCs w:val="28"/>
        </w:rPr>
        <w:lastRenderedPageBreak/>
        <w:t>14,2% (2019г.-40,4%).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госсанэпиднадзора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за допущенные нарушения по обеспечению населения доброкачественной питьевой водой в течение 2020г. составлено 54 протокола (2019г.-96); вынесено постановлений о привлечении лиц, допустивших правонарушения в области водоснабжения, на сумму 551,0 тыс</w:t>
      </w:r>
      <w:proofErr w:type="gramStart"/>
      <w:r w:rsidRPr="003959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9591F">
        <w:rPr>
          <w:rFonts w:ascii="Times New Roman" w:hAnsi="Times New Roman" w:cs="Times New Roman"/>
          <w:sz w:val="28"/>
          <w:szCs w:val="28"/>
        </w:rPr>
        <w:t>уб.(2019г.- 1020,5тыс.руб.).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По итогам проведённых проверок, данных мониторинга в 2020 году направлено 22 уведомления в органы местного самоуправления с предложениями о принятии соответствующих управленческих решений по обеспечению населения доброкачественной питьевой водой.</w:t>
      </w:r>
    </w:p>
    <w:p w:rsidR="00DF7EB0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В этой связи, в целях обеспечения санитарно-эпидемиологического благополучия населения и реализации Федерального закона от 07.12.2021г.№416-ФЗ «О водоснабжении и водоотведении» прошу Вас представить информацию в наш адрес о планируемых в 2021 году мероприятиях по улучшению питьевого водоснабжения области.</w:t>
      </w:r>
    </w:p>
    <w:p w:rsidR="00DF7EB0" w:rsidRDefault="00DF7EB0" w:rsidP="00DF7EB0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3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22"/>
        <w:gridCol w:w="1757"/>
        <w:gridCol w:w="2034"/>
        <w:gridCol w:w="1559"/>
        <w:gridCol w:w="1716"/>
      </w:tblGrid>
      <w:tr w:rsidR="00DF7EB0" w:rsidRPr="00DF7EB0" w:rsidTr="00805045">
        <w:trPr>
          <w:trHeight w:hRule="exact" w:val="138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Доля неудовлетворительных проб по санитарно-химическим показателям, %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Доля неудовлетворительных проб по микробиологическим показателям, %</w:t>
            </w:r>
          </w:p>
        </w:tc>
      </w:tr>
      <w:tr w:rsidR="00DF7EB0" w:rsidRPr="00DF7EB0" w:rsidTr="00805045">
        <w:trPr>
          <w:trHeight w:hRule="exact" w:val="511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F7EB0" w:rsidRPr="00DF7EB0" w:rsidTr="00805045">
        <w:trPr>
          <w:trHeight w:hRule="exact" w:val="51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DF7EB0" w:rsidRPr="00DF7EB0" w:rsidTr="0080504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DF7EB0" w:rsidRPr="00DF7EB0" w:rsidTr="0080504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Батецкий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DF7EB0" w:rsidRPr="00DF7EB0" w:rsidTr="0080504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Валдайский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F7EB0" w:rsidRPr="00DF7EB0" w:rsidTr="0080504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Болотовский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DF7EB0" w:rsidRPr="00DF7EB0" w:rsidTr="00805045">
        <w:trPr>
          <w:trHeight w:hRule="exact" w:val="50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Демянский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DF7EB0" w:rsidRPr="00DF7EB0" w:rsidTr="0080504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Крестецкий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DF7EB0" w:rsidRPr="00DF7EB0" w:rsidTr="00805045"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DF7EB0" w:rsidRPr="00DF7EB0" w:rsidTr="0080504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Маловишерский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DF7EB0" w:rsidRPr="00DF7EB0" w:rsidTr="0080504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Марёвский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DF7EB0" w:rsidRPr="00DF7EB0" w:rsidTr="0080504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Мошенской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F7EB0" w:rsidRPr="00DF7EB0" w:rsidTr="0080504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F7EB0" w:rsidRPr="00DF7EB0" w:rsidTr="0080504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F7EB0" w:rsidRPr="00DF7EB0" w:rsidTr="00805045"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Парфинский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DF7EB0" w:rsidRPr="00DF7EB0" w:rsidTr="00805045">
        <w:trPr>
          <w:trHeight w:hRule="exact" w:val="50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Пестовский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DF7EB0" w:rsidRPr="00DF7EB0" w:rsidTr="00805045"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Поддорский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DF7EB0" w:rsidRPr="00DF7EB0" w:rsidTr="00805045">
        <w:trPr>
          <w:trHeight w:hRule="exact" w:val="61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DF7EB0" w:rsidRPr="00DF7EB0" w:rsidTr="00805045"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Старорусский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DF7EB0" w:rsidRPr="00DF7EB0" w:rsidTr="00805045">
        <w:trPr>
          <w:trHeight w:hRule="exact" w:val="54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</w:p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DF7EB0" w:rsidRPr="00DF7EB0" w:rsidTr="00805045"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(Холмский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DF7EB0" w:rsidRPr="00DF7EB0" w:rsidTr="00805045">
        <w:trPr>
          <w:trHeight w:hRule="exact" w:val="74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</w:p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F7EB0" w:rsidRPr="00DF7EB0" w:rsidTr="00805045">
        <w:trPr>
          <w:trHeight w:hRule="exact" w:val="9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</w:p>
          <w:p w:rsidR="00DF7EB0" w:rsidRPr="00DF7EB0" w:rsidRDefault="00DF7EB0" w:rsidP="0080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F7EB0" w:rsidRPr="00DF7EB0" w:rsidTr="00805045">
        <w:trPr>
          <w:trHeight w:hRule="exact" w:val="64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</w:tbl>
    <w:p w:rsidR="00DF7EB0" w:rsidRPr="00DF7EB0" w:rsidRDefault="00DF7EB0" w:rsidP="00DF7EB0">
      <w:pPr>
        <w:rPr>
          <w:rFonts w:ascii="Times New Roman" w:hAnsi="Times New Roman" w:cs="Times New Roman"/>
          <w:sz w:val="28"/>
          <w:szCs w:val="28"/>
        </w:rPr>
      </w:pPr>
    </w:p>
    <w:p w:rsidR="00DF7EB0" w:rsidRPr="00DF7EB0" w:rsidRDefault="00DF7EB0" w:rsidP="00DF7EB0">
      <w:pPr>
        <w:rPr>
          <w:rFonts w:ascii="Times New Roman" w:hAnsi="Times New Roman" w:cs="Times New Roman"/>
          <w:sz w:val="28"/>
          <w:szCs w:val="28"/>
        </w:rPr>
      </w:pPr>
    </w:p>
    <w:p w:rsidR="00DF7EB0" w:rsidRPr="00DF7EB0" w:rsidRDefault="00DF7EB0" w:rsidP="00DF7EB0">
      <w:pPr>
        <w:rPr>
          <w:rFonts w:ascii="Times New Roman" w:hAnsi="Times New Roman" w:cs="Times New Roman"/>
          <w:sz w:val="28"/>
          <w:szCs w:val="28"/>
        </w:rPr>
      </w:pPr>
    </w:p>
    <w:p w:rsidR="001D71F3" w:rsidRPr="00DF7EB0" w:rsidRDefault="001D71F3" w:rsidP="00DF7EB0">
      <w:pPr>
        <w:rPr>
          <w:rFonts w:ascii="Times New Roman" w:hAnsi="Times New Roman" w:cs="Times New Roman"/>
          <w:sz w:val="28"/>
          <w:szCs w:val="28"/>
        </w:rPr>
      </w:pPr>
    </w:p>
    <w:sectPr w:rsidR="001D71F3" w:rsidRPr="00DF7EB0" w:rsidSect="001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1B55"/>
    <w:rsid w:val="000A29BC"/>
    <w:rsid w:val="00131B55"/>
    <w:rsid w:val="001D71F3"/>
    <w:rsid w:val="0039591F"/>
    <w:rsid w:val="007752BC"/>
    <w:rsid w:val="008014AF"/>
    <w:rsid w:val="00805045"/>
    <w:rsid w:val="008F18B0"/>
    <w:rsid w:val="00DA373F"/>
    <w:rsid w:val="00D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2</cp:revision>
  <dcterms:created xsi:type="dcterms:W3CDTF">2021-02-19T13:10:00Z</dcterms:created>
  <dcterms:modified xsi:type="dcterms:W3CDTF">2021-02-19T13:10:00Z</dcterms:modified>
</cp:coreProperties>
</file>