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D96" w:rsidRPr="005A6094" w:rsidRDefault="00066D96" w:rsidP="00B51856">
      <w:pPr>
        <w:pStyle w:val="ConsPlusNonformat"/>
        <w:ind w:left="9072"/>
        <w:jc w:val="both"/>
        <w:rPr>
          <w:rFonts w:ascii="Times New Roman" w:hAnsi="Times New Roman" w:cs="Times New Roman"/>
          <w:sz w:val="28"/>
          <w:szCs w:val="28"/>
        </w:rPr>
      </w:pPr>
      <w:r w:rsidRPr="005A6094">
        <w:rPr>
          <w:rFonts w:ascii="Times New Roman" w:hAnsi="Times New Roman" w:cs="Times New Roman"/>
          <w:sz w:val="28"/>
          <w:szCs w:val="28"/>
        </w:rPr>
        <w:t>УТВЕРЖДАЮ</w:t>
      </w:r>
    </w:p>
    <w:p w:rsidR="00066D96" w:rsidRPr="00B858B2" w:rsidRDefault="00066D96" w:rsidP="00B51856">
      <w:pPr>
        <w:pStyle w:val="ConsPlusNonformat"/>
        <w:ind w:left="9072"/>
        <w:jc w:val="both"/>
        <w:rPr>
          <w:rFonts w:ascii="Times New Roman" w:hAnsi="Times New Roman" w:cs="Times New Roman"/>
          <w:sz w:val="28"/>
          <w:szCs w:val="28"/>
        </w:rPr>
      </w:pPr>
      <w:r w:rsidRPr="00B858B2">
        <w:rPr>
          <w:rFonts w:ascii="Times New Roman" w:hAnsi="Times New Roman" w:cs="Times New Roman"/>
          <w:sz w:val="28"/>
          <w:szCs w:val="28"/>
        </w:rPr>
        <w:t>__________________</w:t>
      </w:r>
      <w:r w:rsidR="005A6094">
        <w:rPr>
          <w:rFonts w:ascii="Times New Roman" w:hAnsi="Times New Roman" w:cs="Times New Roman"/>
          <w:sz w:val="28"/>
          <w:szCs w:val="28"/>
        </w:rPr>
        <w:t>____</w:t>
      </w:r>
    </w:p>
    <w:p w:rsidR="00066D96" w:rsidRPr="00A82784" w:rsidRDefault="00066D96" w:rsidP="00B51856">
      <w:pPr>
        <w:pStyle w:val="ConsPlusNonformat"/>
        <w:ind w:left="9072"/>
        <w:jc w:val="both"/>
        <w:rPr>
          <w:rFonts w:ascii="Times New Roman" w:hAnsi="Times New Roman" w:cs="Times New Roman"/>
          <w:sz w:val="22"/>
          <w:szCs w:val="28"/>
        </w:rPr>
      </w:pPr>
      <w:r w:rsidRPr="00A82784">
        <w:rPr>
          <w:rFonts w:ascii="Times New Roman" w:hAnsi="Times New Roman" w:cs="Times New Roman"/>
          <w:sz w:val="22"/>
          <w:szCs w:val="28"/>
        </w:rPr>
        <w:t>(</w:t>
      </w:r>
      <w:proofErr w:type="spellStart"/>
      <w:r w:rsidRPr="00A82784">
        <w:rPr>
          <w:rFonts w:ascii="Times New Roman" w:hAnsi="Times New Roman" w:cs="Times New Roman"/>
          <w:sz w:val="22"/>
          <w:szCs w:val="28"/>
        </w:rPr>
        <w:t>ф.и.о.</w:t>
      </w:r>
      <w:proofErr w:type="spellEnd"/>
      <w:r w:rsidRPr="00A82784">
        <w:rPr>
          <w:rFonts w:ascii="Times New Roman" w:hAnsi="Times New Roman" w:cs="Times New Roman"/>
          <w:sz w:val="22"/>
          <w:szCs w:val="28"/>
        </w:rPr>
        <w:t xml:space="preserve"> руководителя органа</w:t>
      </w:r>
      <w:r w:rsidR="00A82784">
        <w:rPr>
          <w:rFonts w:ascii="Times New Roman" w:hAnsi="Times New Roman" w:cs="Times New Roman"/>
          <w:sz w:val="22"/>
          <w:szCs w:val="28"/>
        </w:rPr>
        <w:t xml:space="preserve"> </w:t>
      </w:r>
      <w:r w:rsidRPr="00A82784">
        <w:rPr>
          <w:rFonts w:ascii="Times New Roman" w:hAnsi="Times New Roman" w:cs="Times New Roman"/>
          <w:sz w:val="22"/>
          <w:szCs w:val="28"/>
        </w:rPr>
        <w:t>местного самоуправления)</w:t>
      </w:r>
    </w:p>
    <w:p w:rsidR="00066D96" w:rsidRPr="00B858B2" w:rsidRDefault="00066D96" w:rsidP="00B51856">
      <w:pPr>
        <w:pStyle w:val="ConsPlusNonformat"/>
        <w:ind w:left="9072"/>
        <w:jc w:val="both"/>
        <w:rPr>
          <w:rFonts w:ascii="Times New Roman" w:hAnsi="Times New Roman" w:cs="Times New Roman"/>
          <w:sz w:val="28"/>
          <w:szCs w:val="28"/>
        </w:rPr>
      </w:pPr>
      <w:r w:rsidRPr="00B858B2">
        <w:rPr>
          <w:rFonts w:ascii="Times New Roman" w:hAnsi="Times New Roman" w:cs="Times New Roman"/>
          <w:sz w:val="28"/>
          <w:szCs w:val="28"/>
        </w:rPr>
        <w:t>___________________</w:t>
      </w:r>
    </w:p>
    <w:p w:rsidR="00066D96" w:rsidRPr="00A82784" w:rsidRDefault="00066D96" w:rsidP="00B51856">
      <w:pPr>
        <w:pStyle w:val="ConsPlusNonformat"/>
        <w:ind w:left="10065"/>
        <w:rPr>
          <w:rFonts w:ascii="Times New Roman" w:hAnsi="Times New Roman" w:cs="Times New Roman"/>
          <w:sz w:val="22"/>
          <w:szCs w:val="28"/>
        </w:rPr>
      </w:pPr>
      <w:r w:rsidRPr="00A82784">
        <w:rPr>
          <w:rFonts w:ascii="Times New Roman" w:hAnsi="Times New Roman" w:cs="Times New Roman"/>
          <w:sz w:val="22"/>
          <w:szCs w:val="28"/>
        </w:rPr>
        <w:t>(подпись)</w:t>
      </w:r>
    </w:p>
    <w:p w:rsidR="00066D96" w:rsidRPr="00B858B2" w:rsidRDefault="00066D96" w:rsidP="00B51856">
      <w:pPr>
        <w:pStyle w:val="ConsPlusNonformat"/>
        <w:ind w:left="9072"/>
        <w:jc w:val="both"/>
        <w:rPr>
          <w:rFonts w:ascii="Times New Roman" w:hAnsi="Times New Roman" w:cs="Times New Roman"/>
          <w:sz w:val="28"/>
          <w:szCs w:val="28"/>
        </w:rPr>
      </w:pPr>
      <w:r w:rsidRPr="00B858B2">
        <w:rPr>
          <w:rFonts w:ascii="Times New Roman" w:hAnsi="Times New Roman" w:cs="Times New Roman"/>
          <w:sz w:val="28"/>
          <w:szCs w:val="28"/>
        </w:rPr>
        <w:t>___________________</w:t>
      </w:r>
    </w:p>
    <w:p w:rsidR="00066D96" w:rsidRPr="00A82784" w:rsidRDefault="00066D96" w:rsidP="00B51856">
      <w:pPr>
        <w:pStyle w:val="ConsPlusNonformat"/>
        <w:ind w:left="10065"/>
        <w:rPr>
          <w:rFonts w:ascii="Times New Roman" w:hAnsi="Times New Roman" w:cs="Times New Roman"/>
          <w:sz w:val="22"/>
          <w:szCs w:val="28"/>
        </w:rPr>
      </w:pPr>
      <w:r w:rsidRPr="00A82784">
        <w:rPr>
          <w:rFonts w:ascii="Times New Roman" w:hAnsi="Times New Roman" w:cs="Times New Roman"/>
          <w:sz w:val="22"/>
          <w:szCs w:val="28"/>
        </w:rPr>
        <w:t>(дата)</w:t>
      </w:r>
    </w:p>
    <w:p w:rsidR="00066D96" w:rsidRPr="00B858B2" w:rsidRDefault="00066D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6D96" w:rsidRPr="00B858B2" w:rsidRDefault="00066D96" w:rsidP="00A827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58B2">
        <w:rPr>
          <w:rFonts w:ascii="Times New Roman" w:hAnsi="Times New Roman" w:cs="Times New Roman"/>
          <w:sz w:val="28"/>
          <w:szCs w:val="28"/>
        </w:rPr>
        <w:t>ПЛАН</w:t>
      </w:r>
    </w:p>
    <w:p w:rsidR="00066D96" w:rsidRPr="00B858B2" w:rsidRDefault="00066D96" w:rsidP="00A827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58B2">
        <w:rPr>
          <w:rFonts w:ascii="Times New Roman" w:hAnsi="Times New Roman" w:cs="Times New Roman"/>
          <w:sz w:val="28"/>
          <w:szCs w:val="28"/>
        </w:rPr>
        <w:t>по устранению недостатков, выявленных в ходе</w:t>
      </w:r>
    </w:p>
    <w:p w:rsidR="00066D96" w:rsidRPr="00B858B2" w:rsidRDefault="00066D96" w:rsidP="00A827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58B2">
        <w:rPr>
          <w:rFonts w:ascii="Times New Roman" w:hAnsi="Times New Roman" w:cs="Times New Roman"/>
          <w:sz w:val="28"/>
          <w:szCs w:val="28"/>
        </w:rPr>
        <w:t xml:space="preserve">независимой оценки </w:t>
      </w:r>
      <w:r w:rsidR="00A82784">
        <w:rPr>
          <w:rFonts w:ascii="Times New Roman" w:hAnsi="Times New Roman" w:cs="Times New Roman"/>
          <w:sz w:val="28"/>
          <w:szCs w:val="28"/>
        </w:rPr>
        <w:t>качества условий оказания услуг</w:t>
      </w:r>
    </w:p>
    <w:p w:rsidR="00066D96" w:rsidRPr="00B858B2" w:rsidRDefault="00066D96" w:rsidP="00A827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58B2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066D96" w:rsidRPr="00A82784" w:rsidRDefault="00066D96" w:rsidP="00A82784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A82784">
        <w:rPr>
          <w:rFonts w:ascii="Times New Roman" w:hAnsi="Times New Roman" w:cs="Times New Roman"/>
          <w:sz w:val="24"/>
          <w:szCs w:val="28"/>
        </w:rPr>
        <w:t>(наименование организации)</w:t>
      </w:r>
    </w:p>
    <w:p w:rsidR="00066D96" w:rsidRPr="00B858B2" w:rsidRDefault="00066D96" w:rsidP="00A827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66D96" w:rsidRPr="00B858B2" w:rsidRDefault="00066D96" w:rsidP="00A827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58B2">
        <w:rPr>
          <w:rFonts w:ascii="Times New Roman" w:hAnsi="Times New Roman" w:cs="Times New Roman"/>
          <w:sz w:val="28"/>
          <w:szCs w:val="28"/>
        </w:rPr>
        <w:t>на 20</w:t>
      </w:r>
      <w:r w:rsidR="00A82784">
        <w:rPr>
          <w:rFonts w:ascii="Times New Roman" w:hAnsi="Times New Roman" w:cs="Times New Roman"/>
          <w:sz w:val="28"/>
          <w:szCs w:val="28"/>
        </w:rPr>
        <w:t>2</w:t>
      </w:r>
      <w:r w:rsidR="00B51856">
        <w:rPr>
          <w:rFonts w:ascii="Times New Roman" w:hAnsi="Times New Roman" w:cs="Times New Roman"/>
          <w:sz w:val="28"/>
          <w:szCs w:val="28"/>
        </w:rPr>
        <w:t>2</w:t>
      </w:r>
      <w:r w:rsidRPr="00B858B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66D96" w:rsidRPr="00B858B2" w:rsidRDefault="00066D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96" w:type="dxa"/>
        <w:tblLayout w:type="fixed"/>
        <w:tblLook w:val="0000" w:firstRow="0" w:lastRow="0" w:firstColumn="0" w:lastColumn="0" w:noHBand="0" w:noVBand="0"/>
      </w:tblPr>
      <w:tblGrid>
        <w:gridCol w:w="3181"/>
        <w:gridCol w:w="3873"/>
        <w:gridCol w:w="1559"/>
        <w:gridCol w:w="2268"/>
        <w:gridCol w:w="2552"/>
        <w:gridCol w:w="1463"/>
      </w:tblGrid>
      <w:tr w:rsidR="00066D96" w:rsidRPr="00B51856" w:rsidTr="00B51856">
        <w:trPr>
          <w:trHeight w:val="20"/>
        </w:trPr>
        <w:tc>
          <w:tcPr>
            <w:tcW w:w="3181" w:type="dxa"/>
            <w:vMerge w:val="restart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</w:rPr>
            </w:pPr>
            <w:r w:rsidRPr="00B51856">
              <w:rPr>
                <w:rFonts w:ascii="Times New Roman" w:hAnsi="Times New Roman" w:cs="Times New Roman"/>
              </w:rPr>
              <w:t xml:space="preserve">Недостатки, выявленные в ходе независимой </w:t>
            </w:r>
            <w:proofErr w:type="gramStart"/>
            <w:r w:rsidRPr="00B51856">
              <w:rPr>
                <w:rFonts w:ascii="Times New Roman" w:hAnsi="Times New Roman" w:cs="Times New Roman"/>
              </w:rPr>
              <w:t>оценки качества условий оказания услуг</w:t>
            </w:r>
            <w:proofErr w:type="gramEnd"/>
            <w:r w:rsidRPr="00B51856">
              <w:rPr>
                <w:rFonts w:ascii="Times New Roman" w:hAnsi="Times New Roman" w:cs="Times New Roman"/>
              </w:rPr>
              <w:t xml:space="preserve"> организацией</w:t>
            </w:r>
          </w:p>
        </w:tc>
        <w:tc>
          <w:tcPr>
            <w:tcW w:w="3873" w:type="dxa"/>
            <w:vMerge w:val="restart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</w:rPr>
            </w:pPr>
            <w:r w:rsidRPr="00B51856">
              <w:rPr>
                <w:rFonts w:ascii="Times New Roman" w:hAnsi="Times New Roman" w:cs="Times New Roman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B51856">
              <w:rPr>
                <w:rFonts w:ascii="Times New Roman" w:hAnsi="Times New Roman" w:cs="Times New Roman"/>
              </w:rPr>
              <w:t>оценки качества условий оказания услуг</w:t>
            </w:r>
            <w:proofErr w:type="gramEnd"/>
            <w:r w:rsidRPr="00B51856">
              <w:rPr>
                <w:rFonts w:ascii="Times New Roman" w:hAnsi="Times New Roman" w:cs="Times New Roman"/>
              </w:rPr>
              <w:t xml:space="preserve"> организацией</w:t>
            </w:r>
          </w:p>
        </w:tc>
        <w:tc>
          <w:tcPr>
            <w:tcW w:w="1559" w:type="dxa"/>
            <w:vMerge w:val="restart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</w:rPr>
            </w:pPr>
            <w:r w:rsidRPr="00B51856">
              <w:rPr>
                <w:rFonts w:ascii="Times New Roman" w:hAnsi="Times New Roman" w:cs="Times New Roman"/>
              </w:rPr>
              <w:t>Плановый срок реализации мероприятия</w:t>
            </w:r>
          </w:p>
        </w:tc>
        <w:tc>
          <w:tcPr>
            <w:tcW w:w="2268" w:type="dxa"/>
            <w:vMerge w:val="restart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</w:rPr>
            </w:pPr>
            <w:r w:rsidRPr="00B51856">
              <w:rPr>
                <w:rFonts w:ascii="Times New Roman" w:hAnsi="Times New Roman" w:cs="Times New Roman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015" w:type="dxa"/>
            <w:gridSpan w:val="2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</w:rPr>
            </w:pPr>
            <w:bookmarkStart w:id="0" w:name="P41"/>
            <w:bookmarkEnd w:id="0"/>
            <w:r w:rsidRPr="00B51856">
              <w:rPr>
                <w:rFonts w:ascii="Times New Roman" w:hAnsi="Times New Roman" w:cs="Times New Roman"/>
              </w:rPr>
              <w:t xml:space="preserve">Сведения о ходе реализации мероприятия </w:t>
            </w:r>
            <w:hyperlink w:anchor="P118" w:history="1">
              <w:r w:rsidRPr="00B51856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</w:tr>
      <w:tr w:rsidR="00066D96" w:rsidRPr="00B51856" w:rsidTr="00B51856">
        <w:trPr>
          <w:trHeight w:val="20"/>
        </w:trPr>
        <w:tc>
          <w:tcPr>
            <w:tcW w:w="3181" w:type="dxa"/>
            <w:vMerge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3" w:type="dxa"/>
            <w:vMerge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</w:rPr>
            </w:pPr>
            <w:r w:rsidRPr="00B51856">
              <w:rPr>
                <w:rFonts w:ascii="Times New Roman" w:hAnsi="Times New Roman" w:cs="Times New Roman"/>
              </w:rPr>
              <w:t>реализованные меры по устранению выявленных недостатков</w:t>
            </w:r>
          </w:p>
        </w:tc>
        <w:tc>
          <w:tcPr>
            <w:tcW w:w="146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</w:rPr>
            </w:pPr>
            <w:r w:rsidRPr="00B51856">
              <w:rPr>
                <w:rFonts w:ascii="Times New Roman" w:hAnsi="Times New Roman" w:cs="Times New Roman"/>
              </w:rPr>
              <w:t>фактический срок реализации</w:t>
            </w:r>
          </w:p>
        </w:tc>
      </w:tr>
      <w:tr w:rsidR="00066D96" w:rsidRPr="00B51856" w:rsidTr="00B51856">
        <w:trPr>
          <w:trHeight w:val="56"/>
        </w:trPr>
        <w:tc>
          <w:tcPr>
            <w:tcW w:w="3181" w:type="dxa"/>
          </w:tcPr>
          <w:p w:rsidR="00066D96" w:rsidRPr="00B51856" w:rsidRDefault="00A82784" w:rsidP="00B51856">
            <w:pPr>
              <w:rPr>
                <w:rFonts w:ascii="Times New Roman" w:hAnsi="Times New Roman" w:cs="Times New Roman"/>
              </w:rPr>
            </w:pPr>
            <w:r w:rsidRPr="00B518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3" w:type="dxa"/>
          </w:tcPr>
          <w:p w:rsidR="00066D96" w:rsidRPr="00B51856" w:rsidRDefault="00A82784" w:rsidP="00B51856">
            <w:pPr>
              <w:rPr>
                <w:rFonts w:ascii="Times New Roman" w:hAnsi="Times New Roman" w:cs="Times New Roman"/>
              </w:rPr>
            </w:pPr>
            <w:r w:rsidRPr="00B518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66D96" w:rsidRPr="00B51856" w:rsidRDefault="00A82784" w:rsidP="00B51856">
            <w:pPr>
              <w:rPr>
                <w:rFonts w:ascii="Times New Roman" w:hAnsi="Times New Roman" w:cs="Times New Roman"/>
              </w:rPr>
            </w:pPr>
            <w:r w:rsidRPr="00B518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066D96" w:rsidRPr="00B51856" w:rsidRDefault="00A82784" w:rsidP="00B51856">
            <w:pPr>
              <w:rPr>
                <w:rFonts w:ascii="Times New Roman" w:hAnsi="Times New Roman" w:cs="Times New Roman"/>
              </w:rPr>
            </w:pPr>
            <w:r w:rsidRPr="00B518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</w:tcPr>
          <w:p w:rsidR="00066D96" w:rsidRPr="00B51856" w:rsidRDefault="00A82784" w:rsidP="00B51856">
            <w:pPr>
              <w:rPr>
                <w:rFonts w:ascii="Times New Roman" w:hAnsi="Times New Roman" w:cs="Times New Roman"/>
              </w:rPr>
            </w:pPr>
            <w:r w:rsidRPr="00B518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63" w:type="dxa"/>
          </w:tcPr>
          <w:p w:rsidR="00066D96" w:rsidRPr="00B51856" w:rsidRDefault="00A82784" w:rsidP="00B51856">
            <w:pPr>
              <w:rPr>
                <w:rFonts w:ascii="Times New Roman" w:hAnsi="Times New Roman" w:cs="Times New Roman"/>
              </w:rPr>
            </w:pPr>
            <w:r w:rsidRPr="00B51856">
              <w:rPr>
                <w:rFonts w:ascii="Times New Roman" w:hAnsi="Times New Roman" w:cs="Times New Roman"/>
              </w:rPr>
              <w:t>6</w:t>
            </w:r>
          </w:p>
        </w:tc>
      </w:tr>
      <w:tr w:rsidR="00066D96" w:rsidRPr="00B51856" w:rsidTr="00B51856">
        <w:trPr>
          <w:trHeight w:val="20"/>
        </w:trPr>
        <w:tc>
          <w:tcPr>
            <w:tcW w:w="14896" w:type="dxa"/>
            <w:gridSpan w:val="6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56">
              <w:rPr>
                <w:rFonts w:ascii="Times New Roman" w:hAnsi="Times New Roman" w:cs="Times New Roman"/>
                <w:sz w:val="24"/>
                <w:szCs w:val="24"/>
              </w:rPr>
              <w:t xml:space="preserve">I. Открытость и доступность информации об организации или о федеральном учреждении </w:t>
            </w:r>
            <w:proofErr w:type="gramStart"/>
            <w:r w:rsidRPr="00B51856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B51856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</w:t>
            </w:r>
          </w:p>
        </w:tc>
      </w:tr>
      <w:tr w:rsidR="00066D96" w:rsidRPr="00B51856" w:rsidTr="00B51856">
        <w:trPr>
          <w:trHeight w:val="20"/>
        </w:trPr>
        <w:tc>
          <w:tcPr>
            <w:tcW w:w="3181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D96" w:rsidRPr="00B51856" w:rsidTr="00B51856">
        <w:trPr>
          <w:trHeight w:val="20"/>
        </w:trPr>
        <w:tc>
          <w:tcPr>
            <w:tcW w:w="3181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D96" w:rsidRPr="00B51856" w:rsidTr="00B51856">
        <w:trPr>
          <w:trHeight w:val="20"/>
        </w:trPr>
        <w:tc>
          <w:tcPr>
            <w:tcW w:w="14896" w:type="dxa"/>
            <w:gridSpan w:val="6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56">
              <w:rPr>
                <w:rFonts w:ascii="Times New Roman" w:hAnsi="Times New Roman" w:cs="Times New Roman"/>
                <w:sz w:val="24"/>
                <w:szCs w:val="24"/>
              </w:rPr>
              <w:t>II. Комфортность условий предоставления услуг</w:t>
            </w:r>
          </w:p>
        </w:tc>
      </w:tr>
      <w:tr w:rsidR="00066D96" w:rsidRPr="00B51856" w:rsidTr="00B51856">
        <w:trPr>
          <w:trHeight w:val="20"/>
        </w:trPr>
        <w:tc>
          <w:tcPr>
            <w:tcW w:w="3181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D96" w:rsidRPr="00B51856" w:rsidTr="00B51856">
        <w:trPr>
          <w:trHeight w:val="20"/>
        </w:trPr>
        <w:tc>
          <w:tcPr>
            <w:tcW w:w="3181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D96" w:rsidRPr="00B51856" w:rsidTr="00B51856">
        <w:trPr>
          <w:trHeight w:val="28"/>
        </w:trPr>
        <w:tc>
          <w:tcPr>
            <w:tcW w:w="14896" w:type="dxa"/>
            <w:gridSpan w:val="6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56">
              <w:rPr>
                <w:rFonts w:ascii="Times New Roman" w:hAnsi="Times New Roman" w:cs="Times New Roman"/>
                <w:sz w:val="24"/>
                <w:szCs w:val="24"/>
              </w:rPr>
              <w:t>III. Доступность услуг для инвалидов</w:t>
            </w:r>
          </w:p>
        </w:tc>
      </w:tr>
      <w:tr w:rsidR="00066D96" w:rsidRPr="00B51856" w:rsidTr="00B51856">
        <w:trPr>
          <w:trHeight w:val="20"/>
        </w:trPr>
        <w:tc>
          <w:tcPr>
            <w:tcW w:w="3181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D96" w:rsidRPr="00B51856" w:rsidTr="00B51856">
        <w:trPr>
          <w:trHeight w:val="20"/>
        </w:trPr>
        <w:tc>
          <w:tcPr>
            <w:tcW w:w="3181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D96" w:rsidRPr="00B51856" w:rsidTr="00B51856">
        <w:trPr>
          <w:trHeight w:val="20"/>
        </w:trPr>
        <w:tc>
          <w:tcPr>
            <w:tcW w:w="14896" w:type="dxa"/>
            <w:gridSpan w:val="6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IV. Доброжелательность, вежливость работников организации или федерального учреждения </w:t>
            </w:r>
            <w:proofErr w:type="gramStart"/>
            <w:r w:rsidRPr="00B51856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B51856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</w:t>
            </w:r>
          </w:p>
        </w:tc>
      </w:tr>
      <w:tr w:rsidR="00066D96" w:rsidRPr="00B51856" w:rsidTr="00B51856">
        <w:trPr>
          <w:trHeight w:val="20"/>
        </w:trPr>
        <w:tc>
          <w:tcPr>
            <w:tcW w:w="3181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D96" w:rsidRPr="00B51856" w:rsidTr="00B51856">
        <w:trPr>
          <w:trHeight w:val="20"/>
        </w:trPr>
        <w:tc>
          <w:tcPr>
            <w:tcW w:w="3181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D96" w:rsidRPr="00B51856" w:rsidTr="00B51856">
        <w:trPr>
          <w:trHeight w:val="20"/>
        </w:trPr>
        <w:tc>
          <w:tcPr>
            <w:tcW w:w="14896" w:type="dxa"/>
            <w:gridSpan w:val="6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56">
              <w:rPr>
                <w:rFonts w:ascii="Times New Roman" w:hAnsi="Times New Roman" w:cs="Times New Roman"/>
                <w:sz w:val="24"/>
                <w:szCs w:val="24"/>
              </w:rPr>
              <w:t>V. Удовлетворенность условиями оказания услуг</w:t>
            </w:r>
          </w:p>
        </w:tc>
      </w:tr>
      <w:tr w:rsidR="00066D96" w:rsidRPr="00B51856" w:rsidTr="00B51856">
        <w:trPr>
          <w:trHeight w:val="20"/>
        </w:trPr>
        <w:tc>
          <w:tcPr>
            <w:tcW w:w="3181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D96" w:rsidRPr="00B51856" w:rsidTr="00B51856">
        <w:trPr>
          <w:trHeight w:val="20"/>
        </w:trPr>
        <w:tc>
          <w:tcPr>
            <w:tcW w:w="3181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066D96" w:rsidRPr="00B51856" w:rsidRDefault="00066D96" w:rsidP="00B51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D96" w:rsidRDefault="00066D96" w:rsidP="00A827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22A18" w:rsidRPr="00922A18" w:rsidRDefault="00922A18" w:rsidP="00A82784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922A18">
        <w:rPr>
          <w:rFonts w:ascii="Times New Roman" w:hAnsi="Times New Roman" w:cs="Times New Roman"/>
          <w:i/>
          <w:color w:val="FF0000"/>
          <w:sz w:val="28"/>
          <w:szCs w:val="28"/>
        </w:rPr>
        <w:t>Примечание:</w:t>
      </w:r>
    </w:p>
    <w:p w:rsidR="005A6094" w:rsidRPr="00771B7F" w:rsidRDefault="00B70B76" w:rsidP="00A82784">
      <w:pPr>
        <w:pStyle w:val="ConsPlusNormal"/>
        <w:rPr>
          <w:rFonts w:ascii="Times New Roman" w:hAnsi="Times New Roman" w:cs="Times New Roman"/>
          <w:i/>
          <w:sz w:val="24"/>
          <w:szCs w:val="28"/>
        </w:rPr>
      </w:pPr>
      <w:r w:rsidRPr="00771B7F">
        <w:rPr>
          <w:rFonts w:ascii="Times New Roman" w:hAnsi="Times New Roman" w:cs="Times New Roman"/>
          <w:i/>
          <w:sz w:val="24"/>
          <w:szCs w:val="28"/>
        </w:rPr>
        <w:t xml:space="preserve">Недостатки, выявленные в ходе независимой </w:t>
      </w:r>
      <w:proofErr w:type="gramStart"/>
      <w:r w:rsidRPr="00771B7F">
        <w:rPr>
          <w:rFonts w:ascii="Times New Roman" w:hAnsi="Times New Roman" w:cs="Times New Roman"/>
          <w:i/>
          <w:sz w:val="24"/>
          <w:szCs w:val="28"/>
        </w:rPr>
        <w:t>оценки качества условий оказания услуг</w:t>
      </w:r>
      <w:proofErr w:type="gramEnd"/>
      <w:r w:rsidRPr="00771B7F">
        <w:rPr>
          <w:rFonts w:ascii="Times New Roman" w:hAnsi="Times New Roman" w:cs="Times New Roman"/>
          <w:i/>
          <w:sz w:val="24"/>
          <w:szCs w:val="28"/>
        </w:rPr>
        <w:t xml:space="preserve"> организацией:</w:t>
      </w:r>
      <w:r w:rsidR="00771B7F">
        <w:rPr>
          <w:rFonts w:ascii="Times New Roman" w:hAnsi="Times New Roman" w:cs="Times New Roman"/>
          <w:i/>
          <w:sz w:val="24"/>
          <w:szCs w:val="28"/>
        </w:rPr>
        <w:t xml:space="preserve"> (нужное вставить в план</w:t>
      </w:r>
      <w:r w:rsidR="00922A18">
        <w:rPr>
          <w:rFonts w:ascii="Times New Roman" w:hAnsi="Times New Roman" w:cs="Times New Roman"/>
          <w:i/>
          <w:sz w:val="24"/>
          <w:szCs w:val="28"/>
        </w:rPr>
        <w:t>, при завершении  работы примечание удалить</w:t>
      </w:r>
      <w:bookmarkStart w:id="1" w:name="_GoBack"/>
      <w:bookmarkEnd w:id="1"/>
      <w:r w:rsidR="00771B7F">
        <w:rPr>
          <w:rFonts w:ascii="Times New Roman" w:hAnsi="Times New Roman" w:cs="Times New Roman"/>
          <w:i/>
          <w:sz w:val="24"/>
          <w:szCs w:val="28"/>
        </w:rPr>
        <w:t>).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14327"/>
      </w:tblGrid>
      <w:tr w:rsidR="00B70B76" w:rsidRPr="00617758" w:rsidTr="00B51856">
        <w:trPr>
          <w:trHeight w:val="18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B70B76" w:rsidRPr="00617758" w:rsidTr="00B51856">
        <w:trPr>
          <w:trHeight w:val="18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76" w:rsidRPr="00617758" w:rsidRDefault="00B70B76" w:rsidP="00D67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  <w:r w:rsidRPr="00617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Показатели, характеризующие открытость и доступность информации об организации (учреждении) </w:t>
            </w:r>
          </w:p>
        </w:tc>
      </w:tr>
      <w:tr w:rsidR="00B70B76" w:rsidRPr="00617758" w:rsidTr="00B51856">
        <w:trPr>
          <w:trHeight w:val="60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7758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/нехватка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сведений о деятельности организации (учреждения)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/нехватка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сведений о структуре организации (учреждения) и органах ее управления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/нехватка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документов об организации (учреждения)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/нехватка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сведений о реализуемых образовательных программах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/нехватка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сведений о финансово-хозяйственной деятельности организации (учреждения)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/нехватка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сведений о материально-техническом оснащении образовательного процесса в организации (учреждения)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/нехватка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сведений о порядке приема в образовательную организацию (учреждения), обучения, отчисления, предоставления платных образовательных услуг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/нехватка 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сведений о руководителе организации (учреждения)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/нехватка 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контактных данных руководства организации: телефон, электронная почта (далее – контактные данные)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/нехватка 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сведений о заместителе</w:t>
            </w:r>
            <w:proofErr w:type="gramStart"/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(-</w:t>
            </w:r>
            <w:proofErr w:type="spellStart"/>
            <w:proofErr w:type="gramEnd"/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  <w:proofErr w:type="spellEnd"/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руководителя организации (учреждения)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/нехватка 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контактных данных заместителей руководителя организации (учреждения)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/нехватка 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перечня педагогического (научно-педагогического) состава организации (учреждения)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/нехватка 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сведений о ФИО, должности, контактных данных педагогических работников организации (учреждения)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/нехватка 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сведений об уровне образования педагогических работников организации (учреждения)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/нехватка 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сведений о квалификации, ученом звании и степени (при наличии) педагогических работников организации (учреждения)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/нехватка 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сведений о преподаваемых педагогическим работником организации (учреждения)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дисциплинах</w:t>
            </w:r>
          </w:p>
          <w:p w:rsidR="00B70B76" w:rsidRPr="00617758" w:rsidRDefault="00B70B76" w:rsidP="00B7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/нехватка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сведений о н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аименовани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подготовки и (или) специальности</w:t>
            </w:r>
          </w:p>
        </w:tc>
      </w:tr>
      <w:tr w:rsidR="00B70B76" w:rsidRPr="00617758" w:rsidTr="00B51856">
        <w:trPr>
          <w:trHeight w:val="60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/нехватка 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официальном сайте организации (учреждения) информации о дистанционных способах обратной связи и взаимодействия с получателями услуг и их функционирование: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телефона;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электронной почты;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электронных сервисов (форма для подачи электронного обращения (жалобы, предложения), получение консультации по оказываемым услугам и пр.);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раздела «Часто задаваемые вопросы»;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технической возможности выражения получателем услуг мнения о качестве условий оказания услуг организацией (учреждением) (наличие анкеты для опроса граждан или гиперссылки на нее).</w:t>
            </w:r>
          </w:p>
        </w:tc>
      </w:tr>
      <w:tr w:rsidR="00771B7F" w:rsidRPr="00771B7F" w:rsidTr="00B51856">
        <w:trPr>
          <w:trHeight w:val="60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771B7F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771B7F" w:rsidRDefault="00771B7F" w:rsidP="0077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д</w:t>
            </w:r>
            <w:r w:rsidR="00B70B76"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оля получателей услуг, удовлетворенных открытостью, полнотой и доступностью информации о деятельности организации (учреждения), размещенной на информационных стендах в помещении организации (учреждения), на официальном сайте организации (учреждения) (</w:t>
            </w:r>
            <w:proofErr w:type="gramStart"/>
            <w:r w:rsidR="00B70B76"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B70B76"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="00B70B76"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="00B70B76"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 числа опрошенных получателей услуг).</w:t>
            </w:r>
          </w:p>
        </w:tc>
      </w:tr>
      <w:tr w:rsidR="00B70B76" w:rsidRPr="00617758" w:rsidTr="00B51856">
        <w:trPr>
          <w:trHeight w:val="31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II</w:t>
            </w:r>
            <w:r w:rsidRPr="00617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Показатели, характеризующие комфортность условий предоставления услуг</w:t>
            </w:r>
          </w:p>
        </w:tc>
      </w:tr>
      <w:tr w:rsidR="00B70B76" w:rsidRPr="00617758" w:rsidTr="00B51856">
        <w:trPr>
          <w:trHeight w:val="422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Нехватка о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организации (учреждении) комфортных условий для предоставления услуг:</w:t>
            </w:r>
          </w:p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комфортной зоны отдыха (ожидания), оборудованной соответствующей мебелью;</w:t>
            </w:r>
          </w:p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понятность навигации внутри организации (учреждения);</w:t>
            </w:r>
          </w:p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питьевой воды;</w:t>
            </w:r>
          </w:p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санитарно-гигиенических помещений; санитарное состояние помещений организаций (учреждений);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транспортная </w:t>
            </w:r>
            <w:r w:rsid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(возможность доехать до организации (учреждения) на общественном транспорте, наличие парковки);</w:t>
            </w:r>
          </w:p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записи на получение услуги (по телефону, на официальном сайте организации (учреждения), посредством Единого портала государственных и муниципальных услуг</w:t>
            </w:r>
            <w:r w:rsidR="00B70B76" w:rsidRPr="0061775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личном посещении в регистратуре или у специалиста организации (учреждения) и пр.).</w:t>
            </w:r>
          </w:p>
        </w:tc>
      </w:tr>
      <w:tr w:rsidR="00B70B76" w:rsidRPr="00617758" w:rsidTr="00B51856">
        <w:trPr>
          <w:trHeight w:val="294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Недостаточная доля 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получателей услуг, удовлетворенных комфортностью условий предоставления услуг (</w:t>
            </w:r>
            <w:proofErr w:type="gramStart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 числа опрошенных получателей услуг).</w:t>
            </w:r>
          </w:p>
        </w:tc>
      </w:tr>
      <w:tr w:rsidR="00B70B76" w:rsidRPr="00617758" w:rsidTr="00B51856">
        <w:trPr>
          <w:trHeight w:val="294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III</w:t>
            </w:r>
            <w:r w:rsidRPr="00617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Показатели, характеризующие доступность услуг для инвалидов</w:t>
            </w:r>
          </w:p>
        </w:tc>
      </w:tr>
      <w:tr w:rsidR="00B70B76" w:rsidRPr="00617758" w:rsidTr="00B51856">
        <w:trPr>
          <w:trHeight w:val="60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Нехватка о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борудовани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 организации (учреждения) и прилегающей к организации (учреждению) территории</w:t>
            </w:r>
            <w:r w:rsidR="00B70B76" w:rsidRPr="0061775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учетом доступности для инвалидов: </w:t>
            </w:r>
          </w:p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входных групп пандусами (подъемными платформами);</w:t>
            </w:r>
          </w:p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выделенных стоянок для автотранспортных средств инвалидов;</w:t>
            </w:r>
          </w:p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адаптированных лифтов, поручней, расширенных дверных проемов;</w:t>
            </w:r>
          </w:p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сменных кресел-колясок;</w:t>
            </w:r>
          </w:p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специально оборудованных для инвалидов санитарно-гигиенических помещений.</w:t>
            </w:r>
          </w:p>
        </w:tc>
      </w:tr>
      <w:tr w:rsidR="00B70B76" w:rsidRPr="00617758" w:rsidTr="00B51856">
        <w:trPr>
          <w:trHeight w:val="60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Нехватка о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организации (учреждении) условий доступности, позволяющих инвалидам получать услуги наравне с другими, включая:</w:t>
            </w:r>
          </w:p>
          <w:p w:rsidR="00B70B76" w:rsidRPr="00617758" w:rsidRDefault="00771B7F" w:rsidP="00D671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отсутствие/нехватка 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дублировани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инвалидов по слуху и зрению звуковой и зрительной информации;</w:t>
            </w:r>
          </w:p>
          <w:p w:rsidR="00B70B76" w:rsidRPr="00617758" w:rsidRDefault="00771B7F" w:rsidP="00D671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отсутствие/нехватка 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дублировани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отсутствие/нехватка 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предоставления инвалидам по слуху (слуху и зрению) услуг </w:t>
            </w:r>
            <w:proofErr w:type="spellStart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сурдопереводчика</w:t>
            </w:r>
            <w:proofErr w:type="spellEnd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тифлосурдопереводчика</w:t>
            </w:r>
            <w:proofErr w:type="spellEnd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B70B76" w:rsidRPr="00617758" w:rsidRDefault="00771B7F" w:rsidP="00D671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отсутствие/нехватка 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альтернативной версии официального сайта организации (учреждения) для инвалидов по зрению;</w:t>
            </w:r>
          </w:p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отсутствие/нехватка 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оказываемая работниками организации (учреждения), прошедшими необходимое обучение (инструктирование) по сопровождению инвалидов в помещениях организации (учреждения) и на прилегающей территории;</w:t>
            </w:r>
          </w:p>
          <w:p w:rsidR="00B70B76" w:rsidRPr="00617758" w:rsidRDefault="00771B7F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отсутствие/нехватка 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предоставления услуги в дистанционном режиме или на дому.</w:t>
            </w:r>
          </w:p>
        </w:tc>
      </w:tr>
      <w:tr w:rsidR="00B70B76" w:rsidRPr="00617758" w:rsidTr="00B51856">
        <w:trPr>
          <w:trHeight w:val="29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771B7F" w:rsidP="0077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д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оля получателей услуг, удовлетворенных доступностью услуг для инвалидов (</w:t>
            </w:r>
            <w:proofErr w:type="gramStart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 числа опрошенных получателей услуг – инвалидов).</w:t>
            </w:r>
          </w:p>
        </w:tc>
      </w:tr>
      <w:tr w:rsidR="00B70B76" w:rsidRPr="00617758" w:rsidTr="00B51856">
        <w:trPr>
          <w:trHeight w:val="29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tabs>
                <w:tab w:val="left" w:pos="-15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IV</w:t>
            </w:r>
            <w:r w:rsidRPr="00617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Показатели, характеризующие доброжелательность, вежливость работников организации (учреждения)</w:t>
            </w:r>
          </w:p>
        </w:tc>
      </w:tr>
      <w:tr w:rsidR="00B70B76" w:rsidRPr="00617758" w:rsidTr="00B51856">
        <w:trPr>
          <w:trHeight w:val="60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771B7F" w:rsidP="0077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д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оля получателей услуг, удовлетворенных доброжелательностью, вежливостью работников организации (учреждения), обеспечивающих первичный контакт и информирование получателя услуги (приёмная и т.п.) при непосредственном обращении в организацию (</w:t>
            </w:r>
            <w:proofErr w:type="gramStart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 числа опрошенных получателей услуг).</w:t>
            </w:r>
          </w:p>
        </w:tc>
      </w:tr>
      <w:tr w:rsidR="00B70B76" w:rsidRPr="00617758" w:rsidTr="00B51856">
        <w:trPr>
          <w:trHeight w:val="60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771B7F" w:rsidP="0077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Недостаточная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оля получателей услуг, удовлетворенных доброжелательностью, вежливостью работников организации (учреждения), обеспечивающих непосредственное оказание услуги (преподаватели) при обращении в организацию (учреждение) (</w:t>
            </w:r>
            <w:proofErr w:type="gramStart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 числа опрошенных получателей услуг).</w:t>
            </w:r>
          </w:p>
        </w:tc>
      </w:tr>
      <w:tr w:rsidR="00B70B76" w:rsidRPr="00617758" w:rsidTr="00B51856">
        <w:trPr>
          <w:trHeight w:val="60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771B7F" w:rsidP="0077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proofErr w:type="gramStart"/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Недостаточная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оля получателей услуг, удовлетворенных доброжелательностью, вежливостью работников организации (учреждения)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получение консультации по оказываемым услугам и пр.) (в % от общего числа опрошенных получателей услуг).</w:t>
            </w:r>
            <w:proofErr w:type="gramEnd"/>
          </w:p>
        </w:tc>
      </w:tr>
      <w:tr w:rsidR="00B70B76" w:rsidRPr="00617758" w:rsidTr="00B51856">
        <w:trPr>
          <w:trHeight w:val="268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tabs>
                <w:tab w:val="left" w:pos="-184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</w:t>
            </w:r>
            <w:r w:rsidRPr="00617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Показатели, характеризующие удовлетворенность условиями оказания услуг</w:t>
            </w:r>
          </w:p>
        </w:tc>
      </w:tr>
      <w:tr w:rsidR="00B70B76" w:rsidRPr="00617758" w:rsidTr="00B51856">
        <w:trPr>
          <w:trHeight w:val="18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771B7F" w:rsidP="0077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Недостаточная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оля получателей услуг, которые готовы рекомендовать организацию (учреждение) родственникам и знакомым (могли бы ее рекомендовать, если бы была возможность выбора организации (учреждения) (в % от общего числа опрошенных получателей услуг).</w:t>
            </w:r>
            <w:proofErr w:type="gramEnd"/>
          </w:p>
        </w:tc>
      </w:tr>
      <w:tr w:rsidR="00B70B76" w:rsidRPr="00617758" w:rsidTr="00B51856">
        <w:trPr>
          <w:trHeight w:val="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76" w:rsidRPr="00617758" w:rsidRDefault="00771B7F" w:rsidP="0077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Недостаточная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оля получателей услуг, удовлетворенных организационными условиями оказания услуг - графиком работы организации (учреждения) (подразделения, отдельных специалистов.) (</w:t>
            </w:r>
            <w:proofErr w:type="gramStart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 числа опрошенных получателей услуг).</w:t>
            </w:r>
          </w:p>
        </w:tc>
      </w:tr>
      <w:tr w:rsidR="00B70B76" w:rsidRPr="00617758" w:rsidTr="00B51856">
        <w:trPr>
          <w:trHeight w:val="619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B76" w:rsidRPr="00617758" w:rsidRDefault="00B70B76" w:rsidP="00D6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B76" w:rsidRPr="00617758" w:rsidRDefault="00771B7F" w:rsidP="0077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Недостаточная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оля получателей услуг, удовлетворенных в целом условиями оказания услуг в организации (учреждении) (</w:t>
            </w:r>
            <w:proofErr w:type="gramStart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="00B70B76" w:rsidRPr="0061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 числа опрошенных получателей услуг).</w:t>
            </w:r>
          </w:p>
        </w:tc>
      </w:tr>
    </w:tbl>
    <w:p w:rsidR="00B70B76" w:rsidRPr="00B858B2" w:rsidRDefault="00B70B76" w:rsidP="00A827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B70B76" w:rsidRPr="00B858B2" w:rsidSect="00B518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D96"/>
    <w:rsid w:val="00066D96"/>
    <w:rsid w:val="000B66EC"/>
    <w:rsid w:val="000F0C63"/>
    <w:rsid w:val="005A6094"/>
    <w:rsid w:val="00771B7F"/>
    <w:rsid w:val="00922A18"/>
    <w:rsid w:val="00A82784"/>
    <w:rsid w:val="00B51856"/>
    <w:rsid w:val="00B70B76"/>
    <w:rsid w:val="00B858B2"/>
    <w:rsid w:val="00B8660E"/>
    <w:rsid w:val="00BD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6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66D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66D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B51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6D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66D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66D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B51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Надежда Валентиновна</dc:creator>
  <cp:lastModifiedBy>Панова Надежда Валентиновна</cp:lastModifiedBy>
  <cp:revision>7</cp:revision>
  <dcterms:created xsi:type="dcterms:W3CDTF">2020-10-06T15:25:00Z</dcterms:created>
  <dcterms:modified xsi:type="dcterms:W3CDTF">2023-01-12T15:51:00Z</dcterms:modified>
</cp:coreProperties>
</file>