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1A" w:rsidRPr="00F5501A" w:rsidRDefault="00F5501A" w:rsidP="00F5501A">
      <w:pPr>
        <w:jc w:val="center"/>
        <w:rPr>
          <w:sz w:val="28"/>
          <w:szCs w:val="28"/>
        </w:rPr>
      </w:pPr>
      <w:r w:rsidRPr="00F5501A">
        <w:rPr>
          <w:sz w:val="28"/>
          <w:szCs w:val="28"/>
        </w:rPr>
        <w:t>О выполнении Указа Президента Российской Федерации</w:t>
      </w:r>
      <w:r w:rsidRPr="00F5501A">
        <w:rPr>
          <w:sz w:val="28"/>
          <w:szCs w:val="28"/>
        </w:rPr>
        <w:br/>
        <w:t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Pr="00F5501A">
        <w:rPr>
          <w:sz w:val="28"/>
          <w:szCs w:val="28"/>
        </w:rPr>
        <w:br/>
        <w:t>по состоянию на 10.03.2015 года</w:t>
      </w:r>
    </w:p>
    <w:p w:rsidR="00F5501A" w:rsidRPr="00F5501A" w:rsidRDefault="00F5501A" w:rsidP="00F5501A">
      <w:pPr>
        <w:rPr>
          <w:sz w:val="28"/>
          <w:szCs w:val="28"/>
        </w:rPr>
      </w:pPr>
      <w:r w:rsidRPr="00F5501A">
        <w:rPr>
          <w:sz w:val="28"/>
          <w:szCs w:val="28"/>
        </w:rPr>
        <w:t>По исполнению Указа Президента Российской Федерации «О мерах по обеспечению граждан РФ доступным и комфортным жильем и повышению качества жилищно-коммунальных услуг» по состоянию на 10.03.2015 года проведена следующая работа.</w:t>
      </w:r>
      <w:r w:rsidRPr="00F5501A">
        <w:rPr>
          <w:sz w:val="28"/>
          <w:szCs w:val="28"/>
        </w:rPr>
        <w:br/>
        <w:t xml:space="preserve">По реализации региональной программы капитального ремонта общего имущества в многоквартирных домах, расположенных на территории Новгородской области (далее – программа по капитальному ремонту МКД) проводится работа по формированию и актуализации программы. Органами местного самоуправления проведена работа по актуализации Программы (переноса сроков и видов работ) и по актуализации краткосрочного плана капитального ремонта на территории </w:t>
      </w:r>
      <w:proofErr w:type="spellStart"/>
      <w:r w:rsidRPr="00F5501A">
        <w:rPr>
          <w:sz w:val="28"/>
          <w:szCs w:val="28"/>
        </w:rPr>
        <w:t>Солецкого</w:t>
      </w:r>
      <w:proofErr w:type="spellEnd"/>
      <w:r w:rsidRPr="00F5501A">
        <w:rPr>
          <w:sz w:val="28"/>
          <w:szCs w:val="28"/>
        </w:rPr>
        <w:t xml:space="preserve"> муниципального района.</w:t>
      </w:r>
      <w:r w:rsidRPr="00F5501A">
        <w:rPr>
          <w:sz w:val="28"/>
          <w:szCs w:val="28"/>
        </w:rPr>
        <w:br/>
        <w:t xml:space="preserve">В </w:t>
      </w:r>
      <w:proofErr w:type="spellStart"/>
      <w:r w:rsidRPr="00F5501A">
        <w:rPr>
          <w:sz w:val="28"/>
          <w:szCs w:val="28"/>
        </w:rPr>
        <w:t>Солецком</w:t>
      </w:r>
      <w:proofErr w:type="spellEnd"/>
      <w:r w:rsidRPr="00F5501A">
        <w:rPr>
          <w:sz w:val="28"/>
          <w:szCs w:val="28"/>
        </w:rPr>
        <w:t xml:space="preserve"> муниципальном районе в краткосрочный план реализации региональной программы капитального ремонта общего имущества в многоквартирных домах по </w:t>
      </w:r>
      <w:proofErr w:type="spellStart"/>
      <w:r w:rsidRPr="00F5501A">
        <w:rPr>
          <w:sz w:val="28"/>
          <w:szCs w:val="28"/>
        </w:rPr>
        <w:t>Солецкому</w:t>
      </w:r>
      <w:proofErr w:type="spellEnd"/>
      <w:r w:rsidRPr="00F5501A">
        <w:rPr>
          <w:sz w:val="28"/>
          <w:szCs w:val="28"/>
        </w:rPr>
        <w:t xml:space="preserve"> муниципальному району на 2015 год вошло 9 МКД.</w:t>
      </w:r>
      <w:r w:rsidRPr="00F5501A">
        <w:rPr>
          <w:sz w:val="28"/>
          <w:szCs w:val="28"/>
        </w:rPr>
        <w:br/>
        <w:t xml:space="preserve">В целях организации работ по капремонту Региональным фондом капитального ремонта собственникам МКД направлены </w:t>
      </w:r>
      <w:proofErr w:type="spellStart"/>
      <w:r w:rsidRPr="00F5501A">
        <w:rPr>
          <w:sz w:val="28"/>
          <w:szCs w:val="28"/>
        </w:rPr>
        <w:t>предлжения</w:t>
      </w:r>
      <w:proofErr w:type="spellEnd"/>
      <w:r w:rsidRPr="00F5501A">
        <w:rPr>
          <w:sz w:val="28"/>
          <w:szCs w:val="28"/>
        </w:rPr>
        <w:t xml:space="preserve"> о сроке начала капитального ре5монта, необходимом перечне и об объеме услуг и (или) работ, их стоимости, о прядке и об источниках финансирования капитального ремонта в МКД.</w:t>
      </w:r>
      <w:r w:rsidRPr="00F5501A">
        <w:rPr>
          <w:sz w:val="28"/>
          <w:szCs w:val="28"/>
        </w:rPr>
        <w:br/>
        <w:t>Через средства массовой информации продолжается работа по информированию населения о принимаемых органами местного самоуправления мерах в сфере ЖКХ и по вопросам развития общественного контроля в этой сфере. В газете «</w:t>
      </w:r>
      <w:proofErr w:type="spellStart"/>
      <w:r w:rsidRPr="00F5501A">
        <w:rPr>
          <w:sz w:val="28"/>
          <w:szCs w:val="28"/>
        </w:rPr>
        <w:t>Солецкая</w:t>
      </w:r>
      <w:proofErr w:type="spellEnd"/>
      <w:r w:rsidRPr="00F5501A">
        <w:rPr>
          <w:sz w:val="28"/>
          <w:szCs w:val="28"/>
        </w:rPr>
        <w:t xml:space="preserve"> газета» размещаются статьи о положительном опыте граждан по вопросам управления, обслуживания и ремонта многоквартирных домов.</w:t>
      </w:r>
      <w:r w:rsidRPr="00F5501A">
        <w:rPr>
          <w:sz w:val="28"/>
          <w:szCs w:val="28"/>
        </w:rPr>
        <w:br/>
      </w:r>
      <w:proofErr w:type="gramStart"/>
      <w:r w:rsidRPr="00F5501A">
        <w:rPr>
          <w:sz w:val="28"/>
          <w:szCs w:val="28"/>
        </w:rPr>
        <w:t>На сайте Администрации муниципального района размеще6ны информационные материалы для граждан по вопросам:</w:t>
      </w:r>
      <w:r w:rsidRPr="00F5501A">
        <w:rPr>
          <w:sz w:val="28"/>
          <w:szCs w:val="28"/>
        </w:rPr>
        <w:br/>
        <w:t>- капитальный ремонт общего имущества в многоквартирных домах, расположенных на территории Новгородской области;</w:t>
      </w:r>
      <w:r w:rsidRPr="00F5501A">
        <w:rPr>
          <w:sz w:val="28"/>
          <w:szCs w:val="28"/>
        </w:rPr>
        <w:br/>
        <w:t>- способы формирования фонда капитального ремонта;</w:t>
      </w:r>
      <w:r w:rsidRPr="00F5501A">
        <w:rPr>
          <w:sz w:val="28"/>
          <w:szCs w:val="28"/>
        </w:rPr>
        <w:br/>
      </w:r>
      <w:r w:rsidRPr="00F5501A">
        <w:rPr>
          <w:sz w:val="28"/>
          <w:szCs w:val="28"/>
        </w:rPr>
        <w:lastRenderedPageBreak/>
        <w:t>- пошаговые действия собственников многоквартирного дома, для принятия решения о способе формирования фонда капитального ремонта;</w:t>
      </w:r>
      <w:r w:rsidRPr="00F5501A">
        <w:rPr>
          <w:sz w:val="28"/>
          <w:szCs w:val="28"/>
        </w:rPr>
        <w:br/>
        <w:t>- какие виды работ включает в себя капитальный ремонт многоквартирного дома;</w:t>
      </w:r>
      <w:proofErr w:type="gramEnd"/>
      <w:r w:rsidRPr="00F5501A">
        <w:rPr>
          <w:sz w:val="28"/>
          <w:szCs w:val="28"/>
        </w:rPr>
        <w:br/>
        <w:t>- расчет платы за отопление, холодное / горячее водоснабжение.</w:t>
      </w:r>
    </w:p>
    <w:p w:rsidR="00F5501A" w:rsidRPr="00F5501A" w:rsidRDefault="00F5501A" w:rsidP="00F5501A">
      <w:pPr>
        <w:jc w:val="both"/>
        <w:rPr>
          <w:sz w:val="28"/>
          <w:szCs w:val="28"/>
        </w:rPr>
      </w:pPr>
      <w:r w:rsidRPr="00F5501A">
        <w:rPr>
          <w:sz w:val="28"/>
          <w:szCs w:val="28"/>
        </w:rPr>
        <w:t>В целях улучшения качества предоставления жилищно-коммунальных услуг, улучшения благоустройства жилищного фонда на территории муниципального района утверждены и работают следующие муниципальные программы:</w:t>
      </w:r>
      <w:r w:rsidRPr="00F5501A">
        <w:rPr>
          <w:sz w:val="28"/>
          <w:szCs w:val="28"/>
        </w:rPr>
        <w:br/>
        <w:t xml:space="preserve">Муниципальная программа </w:t>
      </w:r>
      <w:proofErr w:type="spellStart"/>
      <w:r w:rsidRPr="00F5501A">
        <w:rPr>
          <w:sz w:val="28"/>
          <w:szCs w:val="28"/>
        </w:rPr>
        <w:t>Солецкого</w:t>
      </w:r>
      <w:proofErr w:type="spellEnd"/>
      <w:r w:rsidRPr="00F5501A">
        <w:rPr>
          <w:sz w:val="28"/>
          <w:szCs w:val="28"/>
        </w:rPr>
        <w:t xml:space="preserve"> муниципального района «Улучшение жилищных условий граждан в </w:t>
      </w:r>
      <w:proofErr w:type="spellStart"/>
      <w:r w:rsidRPr="00F5501A">
        <w:rPr>
          <w:sz w:val="28"/>
          <w:szCs w:val="28"/>
        </w:rPr>
        <w:t>Солецком</w:t>
      </w:r>
      <w:proofErr w:type="spellEnd"/>
      <w:r w:rsidRPr="00F5501A">
        <w:rPr>
          <w:sz w:val="28"/>
          <w:szCs w:val="28"/>
        </w:rPr>
        <w:t xml:space="preserve"> муниципальном районе на 2014-2017 годы».</w:t>
      </w:r>
    </w:p>
    <w:p w:rsidR="00F5501A" w:rsidRPr="00F5501A" w:rsidRDefault="00F5501A" w:rsidP="00F5501A">
      <w:pPr>
        <w:jc w:val="both"/>
        <w:rPr>
          <w:sz w:val="28"/>
          <w:szCs w:val="28"/>
        </w:rPr>
      </w:pPr>
      <w:r w:rsidRPr="00F5501A">
        <w:rPr>
          <w:sz w:val="28"/>
          <w:szCs w:val="28"/>
        </w:rPr>
        <w:t>При администрациях городских и сельских поселений созданы и действуют комиссии по работе с дебиторской задолженностью, в том числе за коммунальные услуги.</w:t>
      </w:r>
    </w:p>
    <w:p w:rsidR="00F5501A" w:rsidRPr="00F5501A" w:rsidRDefault="00F5501A" w:rsidP="00F5501A">
      <w:pPr>
        <w:jc w:val="both"/>
        <w:rPr>
          <w:sz w:val="28"/>
          <w:szCs w:val="28"/>
        </w:rPr>
      </w:pPr>
      <w:proofErr w:type="gramStart"/>
      <w:r w:rsidRPr="00F5501A">
        <w:rPr>
          <w:sz w:val="28"/>
          <w:szCs w:val="28"/>
        </w:rPr>
        <w:t xml:space="preserve">В целях выполнения плана мероприятий («дорожной карты») «Инфраструктурное обустройство земельных участков, предоставляемых для жилищного строительства семьям, имеющим трех и более детей», утвержденного распоряжением Администрации Новгородской области от 27.03.2013 № 113-рз, Администрацией муниципального района определены пять земельных массивов в г. Сольцы и д. </w:t>
      </w:r>
      <w:proofErr w:type="spellStart"/>
      <w:r w:rsidRPr="00F5501A">
        <w:rPr>
          <w:sz w:val="28"/>
          <w:szCs w:val="28"/>
        </w:rPr>
        <w:t>Иловёнка</w:t>
      </w:r>
      <w:proofErr w:type="spellEnd"/>
      <w:r w:rsidRPr="00F5501A">
        <w:rPr>
          <w:sz w:val="28"/>
          <w:szCs w:val="28"/>
        </w:rPr>
        <w:t>, на территории которых формируются земельные участки для предоставления гражданам данной категории под индивидуальное жилищное строительство.</w:t>
      </w:r>
      <w:proofErr w:type="gramEnd"/>
      <w:r w:rsidRPr="00F5501A">
        <w:rPr>
          <w:sz w:val="28"/>
          <w:szCs w:val="28"/>
        </w:rPr>
        <w:br/>
        <w:t xml:space="preserve">Земельные участки в </w:t>
      </w:r>
      <w:proofErr w:type="gramStart"/>
      <w:r w:rsidRPr="00F5501A">
        <w:rPr>
          <w:sz w:val="28"/>
          <w:szCs w:val="28"/>
        </w:rPr>
        <w:t>г</w:t>
      </w:r>
      <w:proofErr w:type="gramEnd"/>
      <w:r w:rsidRPr="00F5501A">
        <w:rPr>
          <w:sz w:val="28"/>
          <w:szCs w:val="28"/>
        </w:rPr>
        <w:t>. Сольцы обеспечены инженерной инфраструктурой (дороги, электроснабжение, водоснабжение).</w:t>
      </w:r>
    </w:p>
    <w:p w:rsidR="00F5501A" w:rsidRPr="00F5501A" w:rsidRDefault="00F5501A" w:rsidP="00F5501A">
      <w:pPr>
        <w:jc w:val="both"/>
        <w:rPr>
          <w:sz w:val="28"/>
          <w:szCs w:val="28"/>
        </w:rPr>
      </w:pPr>
      <w:r w:rsidRPr="00F5501A">
        <w:rPr>
          <w:sz w:val="28"/>
          <w:szCs w:val="28"/>
        </w:rPr>
        <w:t> </w:t>
      </w:r>
    </w:p>
    <w:p w:rsidR="008F12EB" w:rsidRPr="00F5501A" w:rsidRDefault="008F12EB" w:rsidP="00F5501A">
      <w:pPr>
        <w:jc w:val="both"/>
        <w:rPr>
          <w:sz w:val="28"/>
          <w:szCs w:val="28"/>
        </w:rPr>
      </w:pPr>
    </w:p>
    <w:sectPr w:rsidR="008F12EB" w:rsidRPr="00F5501A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12ED1"/>
    <w:rsid w:val="00012ED1"/>
    <w:rsid w:val="00072AA8"/>
    <w:rsid w:val="00091A69"/>
    <w:rsid w:val="000A02C2"/>
    <w:rsid w:val="000A5B81"/>
    <w:rsid w:val="0010293D"/>
    <w:rsid w:val="001B62CC"/>
    <w:rsid w:val="0029200F"/>
    <w:rsid w:val="002A26EE"/>
    <w:rsid w:val="00320F0E"/>
    <w:rsid w:val="003C0654"/>
    <w:rsid w:val="004416E9"/>
    <w:rsid w:val="00447161"/>
    <w:rsid w:val="004B4768"/>
    <w:rsid w:val="004C4F6A"/>
    <w:rsid w:val="004C50E2"/>
    <w:rsid w:val="005043EF"/>
    <w:rsid w:val="00515665"/>
    <w:rsid w:val="00562866"/>
    <w:rsid w:val="005800FC"/>
    <w:rsid w:val="00585986"/>
    <w:rsid w:val="005B0AC8"/>
    <w:rsid w:val="005C140B"/>
    <w:rsid w:val="005E1DFB"/>
    <w:rsid w:val="00663B59"/>
    <w:rsid w:val="006A0616"/>
    <w:rsid w:val="006C6A76"/>
    <w:rsid w:val="00725099"/>
    <w:rsid w:val="00761457"/>
    <w:rsid w:val="00780CE0"/>
    <w:rsid w:val="008A2996"/>
    <w:rsid w:val="008D19BB"/>
    <w:rsid w:val="008E4122"/>
    <w:rsid w:val="008F12EB"/>
    <w:rsid w:val="00945B56"/>
    <w:rsid w:val="00966EFA"/>
    <w:rsid w:val="00972245"/>
    <w:rsid w:val="009D577B"/>
    <w:rsid w:val="00AD39C4"/>
    <w:rsid w:val="00B92E36"/>
    <w:rsid w:val="00BF1239"/>
    <w:rsid w:val="00C15CCF"/>
    <w:rsid w:val="00C65BF0"/>
    <w:rsid w:val="00C844A7"/>
    <w:rsid w:val="00C87731"/>
    <w:rsid w:val="00C87E07"/>
    <w:rsid w:val="00C91B59"/>
    <w:rsid w:val="00D202FD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06993"/>
    <w:rsid w:val="00F1773B"/>
    <w:rsid w:val="00F30D75"/>
    <w:rsid w:val="00F5501A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2021-02-02T11:06:00Z</dcterms:created>
  <dcterms:modified xsi:type="dcterms:W3CDTF">2021-02-02T11:06:00Z</dcterms:modified>
</cp:coreProperties>
</file>