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9" w:rsidRPr="00FE2249" w:rsidRDefault="00FE2249" w:rsidP="00FE224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FE2249">
        <w:rPr>
          <w:rFonts w:eastAsia="Times New Roman"/>
          <w:b/>
          <w:szCs w:val="28"/>
          <w:lang w:eastAsia="ru-RU"/>
        </w:rPr>
        <w:t xml:space="preserve">ИНФОРМАЦИЯ </w:t>
      </w:r>
    </w:p>
    <w:p w:rsidR="00FE2249" w:rsidRPr="00FE2249" w:rsidRDefault="00FE2249" w:rsidP="00FE2249">
      <w:pPr>
        <w:spacing w:line="240" w:lineRule="auto"/>
        <w:ind w:firstLine="0"/>
        <w:rPr>
          <w:rFonts w:eastAsia="Times New Roman"/>
          <w:b/>
          <w:szCs w:val="28"/>
          <w:lang w:eastAsia="ru-RU"/>
        </w:rPr>
      </w:pPr>
      <w:r w:rsidRPr="00FE2249">
        <w:rPr>
          <w:rFonts w:eastAsia="Times New Roman"/>
          <w:b/>
          <w:szCs w:val="28"/>
          <w:lang w:eastAsia="ru-RU"/>
        </w:rPr>
        <w:t>о проведении общественного обсуждения проекта постановления Администрации муниципального округа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 на 2024 год</w:t>
      </w:r>
    </w:p>
    <w:p w:rsidR="00FE2249" w:rsidRPr="00FE2249" w:rsidRDefault="00FE2249" w:rsidP="00FE2249">
      <w:pPr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FE2249" w:rsidRPr="00FE2249" w:rsidRDefault="00FE2249" w:rsidP="00FE2249">
      <w:pPr>
        <w:suppressAutoHyphens/>
        <w:spacing w:after="160" w:line="240" w:lineRule="exact"/>
        <w:ind w:firstLine="0"/>
        <w:jc w:val="both"/>
        <w:rPr>
          <w:rFonts w:eastAsia="Times New Roman"/>
          <w:szCs w:val="28"/>
          <w:lang w:eastAsia="ru-RU"/>
        </w:rPr>
      </w:pPr>
      <w:r w:rsidRPr="00FE2249">
        <w:rPr>
          <w:szCs w:val="28"/>
          <w:lang w:eastAsia="ru-RU"/>
        </w:rPr>
        <w:t xml:space="preserve">Проект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 на 2024 год разработан в соответствии с </w:t>
      </w:r>
      <w:r w:rsidRPr="00FE2249">
        <w:rPr>
          <w:color w:val="000000"/>
          <w:szCs w:val="28"/>
          <w:lang w:eastAsia="ru-RU"/>
        </w:rPr>
        <w:t>со статьей 17.1 Федерального закона от 06 октября 2003 года № 131-ФЗ «Об общих принципах организации местного самоуправления в Российской Федерации», 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E2249" w:rsidRPr="00FE2249" w:rsidRDefault="00FE2249" w:rsidP="00FE2249">
      <w:pPr>
        <w:spacing w:line="360" w:lineRule="exact"/>
        <w:jc w:val="both"/>
        <w:rPr>
          <w:rFonts w:eastAsia="Times New Roman"/>
          <w:color w:val="000000"/>
          <w:szCs w:val="28"/>
          <w:lang w:eastAsia="ru-RU"/>
        </w:rPr>
      </w:pPr>
    </w:p>
    <w:p w:rsidR="00FE2249" w:rsidRPr="00FE2249" w:rsidRDefault="00FE2249" w:rsidP="00FE2249">
      <w:pPr>
        <w:spacing w:line="360" w:lineRule="exact"/>
        <w:jc w:val="both"/>
        <w:rPr>
          <w:rFonts w:eastAsia="Times New Roman"/>
          <w:color w:val="000000"/>
          <w:szCs w:val="28"/>
          <w:lang w:eastAsia="ru-RU"/>
        </w:rPr>
      </w:pPr>
      <w:r w:rsidRPr="00FE2249">
        <w:rPr>
          <w:rFonts w:eastAsia="Times New Roman"/>
          <w:color w:val="000000"/>
          <w:szCs w:val="28"/>
          <w:lang w:eastAsia="ru-RU"/>
        </w:rPr>
        <w:t>Срок проведения общественного обсуждения и подачи предложений</w:t>
      </w:r>
    </w:p>
    <w:p w:rsidR="00FE2249" w:rsidRPr="00FE2249" w:rsidRDefault="00FE2249" w:rsidP="00FE2249">
      <w:pPr>
        <w:spacing w:line="360" w:lineRule="exact"/>
        <w:ind w:firstLine="0"/>
        <w:jc w:val="both"/>
        <w:rPr>
          <w:rFonts w:eastAsia="Times New Roman"/>
          <w:color w:val="000000"/>
          <w:szCs w:val="28"/>
          <w:lang w:eastAsia="ru-RU"/>
        </w:rPr>
      </w:pPr>
      <w:r w:rsidRPr="00FE2249">
        <w:rPr>
          <w:rFonts w:eastAsia="Times New Roman"/>
          <w:color w:val="000000"/>
          <w:szCs w:val="28"/>
          <w:lang w:eastAsia="ru-RU"/>
        </w:rPr>
        <w:t xml:space="preserve"> </w:t>
      </w:r>
      <w:r w:rsidRPr="00FE2249">
        <w:rPr>
          <w:rFonts w:eastAsia="Times New Roman"/>
          <w:b/>
          <w:color w:val="000000"/>
          <w:szCs w:val="28"/>
          <w:u w:val="single"/>
          <w:lang w:eastAsia="ru-RU"/>
        </w:rPr>
        <w:t>с 01.10.2023 по 01.11.2023 (включительно)</w:t>
      </w:r>
    </w:p>
    <w:p w:rsidR="00FE2249" w:rsidRPr="00FE2249" w:rsidRDefault="00FE2249" w:rsidP="00FE2249">
      <w:pPr>
        <w:spacing w:line="360" w:lineRule="exact"/>
        <w:jc w:val="both"/>
        <w:rPr>
          <w:rFonts w:eastAsia="Times New Roman"/>
          <w:color w:val="000000"/>
          <w:szCs w:val="28"/>
          <w:lang w:eastAsia="ru-RU"/>
        </w:rPr>
      </w:pPr>
    </w:p>
    <w:p w:rsidR="00FE2249" w:rsidRPr="00FE2249" w:rsidRDefault="00FE2249" w:rsidP="00FE2249">
      <w:pPr>
        <w:spacing w:line="360" w:lineRule="exact"/>
        <w:jc w:val="both"/>
        <w:rPr>
          <w:rFonts w:eastAsia="Times New Roman"/>
          <w:b/>
          <w:color w:val="000000"/>
          <w:szCs w:val="28"/>
          <w:lang w:eastAsia="ru-RU"/>
        </w:rPr>
      </w:pPr>
      <w:r w:rsidRPr="00FE2249">
        <w:rPr>
          <w:rFonts w:eastAsia="Times New Roman"/>
          <w:color w:val="000000"/>
          <w:szCs w:val="28"/>
          <w:lang w:eastAsia="ru-RU"/>
        </w:rPr>
        <w:t xml:space="preserve">Способ подачи предложений по итогам рассмотрения проекта: направление предложений </w:t>
      </w:r>
      <w:r w:rsidRPr="00FE2249">
        <w:rPr>
          <w:rFonts w:eastAsia="Times New Roman"/>
          <w:b/>
          <w:color w:val="000000"/>
          <w:szCs w:val="28"/>
          <w:lang w:eastAsia="ru-RU"/>
        </w:rPr>
        <w:t xml:space="preserve">на электронную почту </w:t>
      </w:r>
      <w:hyperlink r:id="rId8" w:history="1">
        <w:r w:rsidRPr="00FE2249">
          <w:rPr>
            <w:rFonts w:eastAsia="Times New Roman"/>
            <w:b/>
            <w:color w:val="0563C1" w:themeColor="hyperlink"/>
            <w:szCs w:val="28"/>
            <w:u w:val="single"/>
            <w:lang w:val="en-US" w:eastAsia="ru-RU"/>
          </w:rPr>
          <w:t>soladmgkh</w:t>
        </w:r>
        <w:r w:rsidRPr="00FE2249">
          <w:rPr>
            <w:rFonts w:eastAsia="Times New Roman"/>
            <w:b/>
            <w:color w:val="0563C1" w:themeColor="hyperlink"/>
            <w:szCs w:val="28"/>
            <w:u w:val="single"/>
            <w:lang w:eastAsia="ru-RU"/>
          </w:rPr>
          <w:t>@</w:t>
        </w:r>
        <w:r w:rsidRPr="00FE2249">
          <w:rPr>
            <w:rFonts w:eastAsia="Times New Roman"/>
            <w:b/>
            <w:color w:val="0563C1" w:themeColor="hyperlink"/>
            <w:szCs w:val="28"/>
            <w:u w:val="single"/>
            <w:lang w:val="en-US" w:eastAsia="ru-RU"/>
          </w:rPr>
          <w:t>mail</w:t>
        </w:r>
        <w:r w:rsidRPr="00FE2249">
          <w:rPr>
            <w:rFonts w:eastAsia="Times New Roman"/>
            <w:b/>
            <w:color w:val="0563C1" w:themeColor="hyperlink"/>
            <w:szCs w:val="28"/>
            <w:u w:val="single"/>
            <w:lang w:eastAsia="ru-RU"/>
          </w:rPr>
          <w:t>.</w:t>
        </w:r>
        <w:r w:rsidRPr="00FE2249">
          <w:rPr>
            <w:rFonts w:eastAsia="Times New Roman"/>
            <w:b/>
            <w:color w:val="0563C1" w:themeColor="hyperlink"/>
            <w:szCs w:val="28"/>
            <w:u w:val="single"/>
            <w:lang w:val="en-US" w:eastAsia="ru-RU"/>
          </w:rPr>
          <w:t>ru</w:t>
        </w:r>
      </w:hyperlink>
      <w:r w:rsidRPr="00FE2249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FE2249" w:rsidRPr="00FE2249" w:rsidRDefault="00FE2249" w:rsidP="00FE2249">
      <w:pPr>
        <w:spacing w:line="360" w:lineRule="exact"/>
        <w:jc w:val="both"/>
        <w:rPr>
          <w:rFonts w:eastAsia="Times New Roman"/>
          <w:color w:val="000000"/>
          <w:szCs w:val="28"/>
          <w:lang w:eastAsia="ru-RU"/>
        </w:rPr>
      </w:pPr>
    </w:p>
    <w:p w:rsidR="00FE2249" w:rsidRPr="00FE2249" w:rsidRDefault="00FE2249" w:rsidP="00FE2249">
      <w:pPr>
        <w:spacing w:line="360" w:lineRule="exact"/>
        <w:jc w:val="both"/>
        <w:rPr>
          <w:rFonts w:eastAsia="Times New Roman"/>
          <w:b/>
          <w:szCs w:val="24"/>
          <w:lang w:eastAsia="ru-RU"/>
        </w:rPr>
      </w:pPr>
      <w:r w:rsidRPr="00FE2249">
        <w:rPr>
          <w:rFonts w:eastAsia="Times New Roman"/>
          <w:color w:val="000000"/>
          <w:szCs w:val="28"/>
          <w:lang w:eastAsia="ru-RU"/>
        </w:rPr>
        <w:t>Срок рассмотрения предложений, поданных в период общественных обсуждений</w:t>
      </w:r>
      <w:r w:rsidRPr="00FE2249">
        <w:rPr>
          <w:rFonts w:eastAsia="Times New Roman"/>
          <w:szCs w:val="24"/>
          <w:lang w:eastAsia="ru-RU"/>
        </w:rPr>
        <w:t xml:space="preserve"> </w:t>
      </w:r>
      <w:r w:rsidRPr="00FE2249">
        <w:rPr>
          <w:rFonts w:eastAsia="Times New Roman"/>
          <w:b/>
          <w:szCs w:val="24"/>
          <w:lang w:eastAsia="ru-RU"/>
        </w:rPr>
        <w:t>с 02.11.2023 по 02.12.2023 (включительно)</w:t>
      </w:r>
    </w:p>
    <w:p w:rsidR="00FE2249" w:rsidRPr="00FE2249" w:rsidRDefault="00FE2249" w:rsidP="00FE2249">
      <w:pPr>
        <w:spacing w:line="360" w:lineRule="exact"/>
        <w:jc w:val="both"/>
        <w:rPr>
          <w:rFonts w:eastAsia="Times New Roman"/>
          <w:b/>
          <w:szCs w:val="24"/>
          <w:lang w:eastAsia="ru-RU"/>
        </w:rPr>
      </w:pPr>
    </w:p>
    <w:p w:rsidR="00FE2249" w:rsidRPr="00FE2249" w:rsidRDefault="00FE2249" w:rsidP="00FE2249">
      <w:pPr>
        <w:spacing w:line="360" w:lineRule="exact"/>
        <w:jc w:val="both"/>
        <w:rPr>
          <w:rFonts w:eastAsia="Times New Roman"/>
          <w:b/>
          <w:szCs w:val="24"/>
          <w:lang w:eastAsia="ru-RU"/>
        </w:rPr>
      </w:pPr>
    </w:p>
    <w:p w:rsidR="00FE2249" w:rsidRPr="00FE2249" w:rsidRDefault="00FE2249" w:rsidP="00FE2249">
      <w:pPr>
        <w:spacing w:line="360" w:lineRule="exact"/>
        <w:ind w:firstLine="0"/>
        <w:rPr>
          <w:rFonts w:eastAsia="Times New Roman"/>
          <w:szCs w:val="28"/>
          <w:lang w:eastAsia="ru-RU"/>
        </w:rPr>
      </w:pPr>
      <w:r w:rsidRPr="00FE2249">
        <w:rPr>
          <w:rFonts w:eastAsia="Times New Roman"/>
          <w:szCs w:val="28"/>
          <w:lang w:eastAsia="ru-RU"/>
        </w:rPr>
        <w:t>Данная информация размещена на официальном сайте Администрации муниципального округа 29.09.2023 по адресу:</w:t>
      </w:r>
    </w:p>
    <w:p w:rsidR="00FE2249" w:rsidRPr="00FE2249" w:rsidRDefault="00FE2249" w:rsidP="00FE2249">
      <w:pPr>
        <w:spacing w:line="360" w:lineRule="exact"/>
        <w:ind w:firstLine="0"/>
        <w:rPr>
          <w:rFonts w:eastAsia="Times New Roman"/>
          <w:sz w:val="24"/>
          <w:szCs w:val="24"/>
          <w:lang w:eastAsia="ru-RU"/>
        </w:rPr>
      </w:pPr>
      <w:r w:rsidRPr="00FE2249">
        <w:rPr>
          <w:rFonts w:eastAsia="Times New Roman"/>
          <w:szCs w:val="28"/>
          <w:lang w:eastAsia="ru-RU"/>
        </w:rPr>
        <w:t xml:space="preserve"> </w:t>
      </w:r>
      <w:hyperlink r:id="rId9" w:history="1">
        <w:r w:rsidRPr="00FE2249">
          <w:rPr>
            <w:rFonts w:eastAsia="Times New Roman"/>
            <w:color w:val="0563C1" w:themeColor="hyperlink"/>
            <w:sz w:val="24"/>
            <w:szCs w:val="24"/>
            <w:u w:val="single"/>
            <w:lang w:eastAsia="ru-RU"/>
          </w:rPr>
          <w:t>https://adminsoltcy.gosuslugi.ru/</w:t>
        </w:r>
      </w:hyperlink>
    </w:p>
    <w:p w:rsidR="00FE2249" w:rsidRPr="00FE2249" w:rsidRDefault="00FE2249" w:rsidP="00FE2249">
      <w:pPr>
        <w:spacing w:line="360" w:lineRule="exact"/>
        <w:ind w:firstLine="0"/>
        <w:rPr>
          <w:rFonts w:eastAsia="Times New Roman"/>
          <w:szCs w:val="28"/>
          <w:lang w:eastAsia="ru-RU"/>
        </w:rPr>
      </w:pPr>
    </w:p>
    <w:p w:rsidR="00FE2249" w:rsidRPr="00FE2249" w:rsidRDefault="00FE2249" w:rsidP="00FE2249">
      <w:pPr>
        <w:spacing w:line="360" w:lineRule="exact"/>
        <w:ind w:firstLine="0"/>
        <w:rPr>
          <w:rFonts w:eastAsia="Times New Roman"/>
          <w:szCs w:val="28"/>
          <w:lang w:eastAsia="ru-RU"/>
        </w:rPr>
      </w:pPr>
      <w:r w:rsidRPr="00FE2249">
        <w:rPr>
          <w:rFonts w:eastAsia="Times New Roman"/>
          <w:szCs w:val="28"/>
          <w:lang w:eastAsia="ru-RU"/>
        </w:rPr>
        <w:t>Председатель комитета жилищно-</w:t>
      </w:r>
    </w:p>
    <w:p w:rsidR="00FE2249" w:rsidRPr="00FE2249" w:rsidRDefault="00FE2249" w:rsidP="00FE2249">
      <w:pPr>
        <w:spacing w:line="360" w:lineRule="exact"/>
        <w:ind w:firstLine="0"/>
        <w:rPr>
          <w:rFonts w:eastAsia="Times New Roman"/>
          <w:szCs w:val="28"/>
          <w:lang w:eastAsia="ru-RU"/>
        </w:rPr>
      </w:pPr>
      <w:r w:rsidRPr="00FE2249">
        <w:rPr>
          <w:rFonts w:eastAsia="Times New Roman"/>
          <w:szCs w:val="28"/>
          <w:lang w:eastAsia="ru-RU"/>
        </w:rPr>
        <w:t>коммунального хозяйства,</w:t>
      </w:r>
    </w:p>
    <w:p w:rsidR="00FE2249" w:rsidRPr="00FE2249" w:rsidRDefault="00FE2249" w:rsidP="00FE2249">
      <w:pPr>
        <w:spacing w:line="360" w:lineRule="exact"/>
        <w:ind w:firstLine="0"/>
        <w:rPr>
          <w:rFonts w:eastAsia="Times New Roman"/>
          <w:b/>
          <w:szCs w:val="28"/>
          <w:lang w:eastAsia="ru-RU"/>
        </w:rPr>
      </w:pPr>
      <w:r w:rsidRPr="00FE2249">
        <w:rPr>
          <w:rFonts w:eastAsia="Times New Roman"/>
          <w:szCs w:val="28"/>
          <w:lang w:eastAsia="ru-RU"/>
        </w:rPr>
        <w:t xml:space="preserve"> дорожного строительства и транспорта</w:t>
      </w:r>
      <w:r w:rsidRPr="00FE2249">
        <w:rPr>
          <w:rFonts w:eastAsia="Times New Roman"/>
          <w:b/>
          <w:szCs w:val="28"/>
          <w:lang w:eastAsia="ru-RU"/>
        </w:rPr>
        <w:t xml:space="preserve"> </w:t>
      </w:r>
    </w:p>
    <w:p w:rsidR="00FE2249" w:rsidRPr="00FE2249" w:rsidRDefault="00FE2249" w:rsidP="00FE2249">
      <w:pPr>
        <w:spacing w:line="360" w:lineRule="exact"/>
        <w:ind w:firstLine="0"/>
        <w:rPr>
          <w:rFonts w:eastAsia="Times New Roman"/>
          <w:b/>
          <w:szCs w:val="28"/>
          <w:lang w:eastAsia="ru-RU"/>
        </w:rPr>
      </w:pPr>
      <w:r w:rsidRPr="00FE2249">
        <w:rPr>
          <w:rFonts w:eastAsia="Times New Roman"/>
          <w:szCs w:val="28"/>
          <w:lang w:eastAsia="ru-RU"/>
        </w:rPr>
        <w:t>Администрации муниципального округа</w:t>
      </w:r>
      <w:r w:rsidRPr="00FE2249">
        <w:rPr>
          <w:rFonts w:eastAsia="Times New Roman"/>
          <w:b/>
          <w:szCs w:val="28"/>
          <w:lang w:eastAsia="ru-RU"/>
        </w:rPr>
        <w:t xml:space="preserve">                         Е.Н. Качанович</w:t>
      </w:r>
    </w:p>
    <w:p w:rsidR="00FE2249" w:rsidRPr="00FE2249" w:rsidRDefault="00FE2249" w:rsidP="00FE2249">
      <w:pPr>
        <w:spacing w:line="360" w:lineRule="exact"/>
        <w:rPr>
          <w:rFonts w:eastAsia="Times New Roman"/>
          <w:szCs w:val="28"/>
          <w:lang w:eastAsia="ru-RU"/>
        </w:rPr>
      </w:pPr>
      <w:r w:rsidRPr="00FE2249">
        <w:rPr>
          <w:rFonts w:eastAsia="Times New Roman"/>
          <w:szCs w:val="28"/>
          <w:lang w:eastAsia="ru-RU"/>
        </w:rPr>
        <w:t xml:space="preserve">                                                                                  26 сентября 2023 года</w:t>
      </w:r>
    </w:p>
    <w:p w:rsidR="00FE2249" w:rsidRPr="00FE2249" w:rsidRDefault="00FE2249" w:rsidP="00FE2249">
      <w:pPr>
        <w:spacing w:after="160" w:line="259" w:lineRule="auto"/>
        <w:ind w:firstLine="0"/>
        <w:rPr>
          <w:rFonts w:asciiTheme="minorHAnsi" w:hAnsiTheme="minorHAnsi" w:cstheme="minorBidi"/>
          <w:sz w:val="22"/>
          <w:lang w:eastAsia="ru-RU"/>
        </w:rPr>
      </w:pPr>
    </w:p>
    <w:p w:rsidR="00FE2249" w:rsidRDefault="00FE2249" w:rsidP="00FE2249">
      <w:pPr>
        <w:rPr>
          <w:lang w:eastAsia="ru-RU"/>
        </w:rPr>
      </w:pPr>
    </w:p>
    <w:p w:rsidR="00FE2249" w:rsidRDefault="00FE2249" w:rsidP="00FE2249">
      <w:pPr>
        <w:rPr>
          <w:lang w:eastAsia="ru-RU"/>
        </w:rPr>
      </w:pPr>
    </w:p>
    <w:p w:rsidR="00FE2249" w:rsidRDefault="00FE2249" w:rsidP="00FE2249">
      <w:pPr>
        <w:rPr>
          <w:lang w:eastAsia="ru-RU"/>
        </w:rPr>
      </w:pPr>
    </w:p>
    <w:p w:rsidR="00552D8D" w:rsidRPr="00900F91" w:rsidRDefault="00552D8D" w:rsidP="00552D8D">
      <w:pPr>
        <w:pStyle w:val="aa"/>
        <w:tabs>
          <w:tab w:val="left" w:pos="708"/>
        </w:tabs>
        <w:spacing w:line="240" w:lineRule="auto"/>
        <w:jc w:val="right"/>
        <w:rPr>
          <w:b w:val="0"/>
          <w:caps w:val="0"/>
          <w:sz w:val="26"/>
          <w:szCs w:val="26"/>
        </w:rPr>
      </w:pPr>
      <w:r w:rsidRPr="00900F91">
        <w:rPr>
          <w:b w:val="0"/>
          <w:caps w:val="0"/>
          <w:sz w:val="26"/>
          <w:szCs w:val="26"/>
        </w:rPr>
        <w:t>ПРОЕКТ</w:t>
      </w:r>
    </w:p>
    <w:p w:rsidR="00552D8D" w:rsidRPr="004F09C4" w:rsidRDefault="00552D8D" w:rsidP="00552D8D">
      <w:pPr>
        <w:pStyle w:val="aa"/>
        <w:tabs>
          <w:tab w:val="left" w:pos="708"/>
        </w:tabs>
        <w:spacing w:line="240" w:lineRule="auto"/>
        <w:rPr>
          <w:caps w:val="0"/>
          <w:sz w:val="26"/>
          <w:szCs w:val="26"/>
        </w:rPr>
      </w:pPr>
      <w:r w:rsidRPr="004F09C4">
        <w:rPr>
          <w:caps w:val="0"/>
          <w:sz w:val="26"/>
          <w:szCs w:val="26"/>
        </w:rPr>
        <w:t>Российская Федерация</w:t>
      </w:r>
    </w:p>
    <w:p w:rsidR="00552D8D" w:rsidRPr="00F870E4" w:rsidRDefault="00552D8D" w:rsidP="00552D8D">
      <w:pPr>
        <w:pStyle w:val="aa"/>
        <w:spacing w:line="240" w:lineRule="auto"/>
        <w:rPr>
          <w:caps w:val="0"/>
          <w:sz w:val="26"/>
          <w:szCs w:val="26"/>
        </w:rPr>
      </w:pPr>
      <w:r w:rsidRPr="004F09C4">
        <w:rPr>
          <w:caps w:val="0"/>
          <w:sz w:val="26"/>
          <w:szCs w:val="26"/>
        </w:rPr>
        <w:t>Новгородская область</w:t>
      </w:r>
    </w:p>
    <w:p w:rsidR="00552D8D" w:rsidRPr="004F09C4" w:rsidRDefault="00552D8D" w:rsidP="00552D8D">
      <w:pPr>
        <w:pStyle w:val="aa"/>
        <w:spacing w:line="240" w:lineRule="auto"/>
        <w:rPr>
          <w:sz w:val="26"/>
          <w:szCs w:val="26"/>
        </w:rPr>
      </w:pPr>
      <w:r w:rsidRPr="004F09C4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СОЛЕЦКОГО МУНИЦИПАЛЬНОГО ОКРУГА</w:t>
      </w:r>
    </w:p>
    <w:p w:rsidR="00552D8D" w:rsidRPr="000F22D9" w:rsidRDefault="00552D8D" w:rsidP="00552D8D">
      <w:pPr>
        <w:pStyle w:val="ConsPlusNormal"/>
        <w:spacing w:line="276" w:lineRule="auto"/>
        <w:jc w:val="center"/>
      </w:pPr>
      <w:r w:rsidRPr="000F22D9">
        <w:t>ПОСТАНОВЛЕНИЕ</w:t>
      </w:r>
    </w:p>
    <w:p w:rsidR="00552D8D" w:rsidRPr="000F22D9" w:rsidRDefault="00552D8D" w:rsidP="00552D8D">
      <w:pPr>
        <w:pStyle w:val="ConsPlusNormal"/>
        <w:spacing w:line="276" w:lineRule="auto"/>
        <w:jc w:val="center"/>
      </w:pPr>
      <w:r>
        <w:t>от</w:t>
      </w:r>
      <w:r w:rsidRPr="000F22D9">
        <w:t>__________ №_____________</w:t>
      </w:r>
    </w:p>
    <w:p w:rsidR="00552D8D" w:rsidRPr="000F22D9" w:rsidRDefault="00552D8D" w:rsidP="00552D8D">
      <w:pPr>
        <w:pStyle w:val="ConsPlusNormal"/>
        <w:spacing w:line="276" w:lineRule="auto"/>
        <w:jc w:val="center"/>
      </w:pPr>
      <w:r>
        <w:t>г</w:t>
      </w:r>
      <w:r w:rsidRPr="000F22D9">
        <w:t>. Сольцы</w:t>
      </w:r>
    </w:p>
    <w:p w:rsidR="00552D8D" w:rsidRDefault="00552D8D" w:rsidP="00552D8D">
      <w:pPr>
        <w:pStyle w:val="ConsPlusNormal"/>
        <w:spacing w:line="276" w:lineRule="auto"/>
        <w:jc w:val="center"/>
        <w:rPr>
          <w:b/>
          <w:szCs w:val="28"/>
        </w:rPr>
      </w:pPr>
      <w:r w:rsidRPr="004E2244">
        <w:rPr>
          <w:b/>
        </w:rPr>
        <w:t>Об утверждении</w:t>
      </w:r>
      <w:r w:rsidRPr="004E2244">
        <w:rPr>
          <w:b/>
          <w:color w:val="FF0000"/>
        </w:rPr>
        <w:t xml:space="preserve"> </w:t>
      </w:r>
      <w:r w:rsidR="00F213B1">
        <w:rPr>
          <w:b/>
          <w:szCs w:val="28"/>
        </w:rPr>
        <w:t>П</w:t>
      </w:r>
      <w:r w:rsidRPr="004E2244">
        <w:rPr>
          <w:b/>
          <w:szCs w:val="28"/>
        </w:rPr>
        <w:t>рограммы профилактики рисков причинения вреда (ущерба)</w:t>
      </w:r>
      <w:r>
        <w:rPr>
          <w:b/>
          <w:szCs w:val="28"/>
        </w:rPr>
        <w:t xml:space="preserve"> </w:t>
      </w:r>
      <w:r w:rsidRPr="00FA159B">
        <w:rPr>
          <w:b/>
          <w:szCs w:val="28"/>
        </w:rPr>
        <w:t xml:space="preserve">охраняемым законом ценностям </w:t>
      </w:r>
      <w:r>
        <w:rPr>
          <w:b/>
          <w:szCs w:val="28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Солецкого </w:t>
      </w:r>
    </w:p>
    <w:p w:rsidR="00552D8D" w:rsidRDefault="00552D8D" w:rsidP="00552D8D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муниципального округа</w:t>
      </w:r>
      <w:r>
        <w:rPr>
          <w:i/>
          <w:szCs w:val="28"/>
        </w:rPr>
        <w:t xml:space="preserve"> </w:t>
      </w:r>
      <w:r w:rsidR="00E45F50">
        <w:rPr>
          <w:b/>
          <w:szCs w:val="28"/>
        </w:rPr>
        <w:t>на 202</w:t>
      </w:r>
      <w:r w:rsidR="00795BF5">
        <w:rPr>
          <w:b/>
          <w:szCs w:val="28"/>
        </w:rPr>
        <w:t>4</w:t>
      </w:r>
      <w:r w:rsidRPr="00FA159B">
        <w:rPr>
          <w:b/>
          <w:szCs w:val="28"/>
        </w:rPr>
        <w:t xml:space="preserve"> год</w:t>
      </w:r>
    </w:p>
    <w:p w:rsidR="00552D8D" w:rsidRPr="004E2244" w:rsidRDefault="00552D8D" w:rsidP="00552D8D">
      <w:pPr>
        <w:ind w:firstLine="0"/>
        <w:jc w:val="both"/>
        <w:rPr>
          <w:b/>
          <w:sz w:val="26"/>
          <w:szCs w:val="26"/>
        </w:rPr>
      </w:pPr>
    </w:p>
    <w:p w:rsidR="00552D8D" w:rsidRPr="00795BF5" w:rsidRDefault="00552D8D" w:rsidP="00795BF5">
      <w:pPr>
        <w:jc w:val="both"/>
      </w:pPr>
      <w:r>
        <w:t>В</w:t>
      </w:r>
      <w:r w:rsidRPr="006D3C9D">
        <w:t xml:space="preserve"> соответствии с Федеральным закон</w:t>
      </w:r>
      <w:r>
        <w:t xml:space="preserve">ом от 06 октября </w:t>
      </w:r>
      <w:r w:rsidRPr="006D3C9D">
        <w:t>2003</w:t>
      </w:r>
      <w:r>
        <w:t xml:space="preserve"> года</w:t>
      </w:r>
      <w:r w:rsidRPr="006D3C9D">
        <w:t xml:space="preserve"> № 131-ФЗ «Об общих принципах организации местного самоуправления в Российской Федерации»,</w:t>
      </w:r>
      <w:r>
        <w:t xml:space="preserve"> статьей 44 Федерального </w:t>
      </w:r>
      <w:r w:rsidR="00F213B1">
        <w:t>з</w:t>
      </w:r>
      <w:r>
        <w:t xml:space="preserve">акона от 31 </w:t>
      </w:r>
      <w:r w:rsidR="00F67724">
        <w:t>июля</w:t>
      </w:r>
      <w:r>
        <w:t xml:space="preserve"> </w:t>
      </w:r>
      <w:r w:rsidRPr="006D3C9D">
        <w:t>202</w:t>
      </w:r>
      <w:r>
        <w:t>0 года  № 248</w:t>
      </w:r>
      <w:r w:rsidRPr="006D3C9D">
        <w:t xml:space="preserve"> «О государственном контроле (надзоре) и муниципальном контроле в Российской Федерации», </w:t>
      </w:r>
      <w:r>
        <w:t xml:space="preserve">постановлением Правительства </w:t>
      </w:r>
      <w:r w:rsidR="00F213B1" w:rsidRPr="006D3C9D">
        <w:t>Российской Федерации</w:t>
      </w:r>
      <w: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ущерба охраняемым законом ценностям»</w:t>
      </w:r>
      <w:r w:rsidR="00F213B1">
        <w:t>, р</w:t>
      </w:r>
      <w:r>
        <w:t>ешение</w:t>
      </w:r>
      <w:r w:rsidR="00F213B1">
        <w:t>м Д</w:t>
      </w:r>
      <w:r>
        <w:t>умы</w:t>
      </w:r>
      <w:r w:rsidR="00F213B1">
        <w:t xml:space="preserve"> Солецкого муниципального округа от 28.10.2021 №193</w:t>
      </w:r>
      <w: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Солецкого муници</w:t>
      </w:r>
      <w:r w:rsidR="00996707">
        <w:t>пального округа», Администрация</w:t>
      </w:r>
      <w:r>
        <w:t xml:space="preserve"> Солецкого муниципального </w:t>
      </w:r>
      <w:r w:rsidR="00795BF5">
        <w:t xml:space="preserve">округа </w:t>
      </w:r>
      <w:r>
        <w:rPr>
          <w:b/>
          <w:bCs/>
          <w:szCs w:val="28"/>
        </w:rPr>
        <w:t>ПОСТАНОВЛЯЕТ</w:t>
      </w:r>
      <w:r w:rsidRPr="003C0D8C">
        <w:rPr>
          <w:b/>
          <w:bCs/>
          <w:szCs w:val="28"/>
        </w:rPr>
        <w:t>:</w:t>
      </w:r>
    </w:p>
    <w:p w:rsidR="00552D8D" w:rsidRPr="003C0D8C" w:rsidRDefault="00552D8D" w:rsidP="00552D8D">
      <w:pPr>
        <w:spacing w:line="0" w:lineRule="atLeast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>
        <w:t>Утвердить</w:t>
      </w:r>
      <w:r w:rsidR="00AD4A08">
        <w:t xml:space="preserve"> прила</w:t>
      </w:r>
      <w:r w:rsidR="00F213B1">
        <w:t>гаемую</w:t>
      </w:r>
      <w:r>
        <w:t xml:space="preserve"> Программу профилактики рисков причинения вреда (ущерба) охраняемым законом ценностям </w:t>
      </w:r>
      <w:r w:rsidR="003743DF">
        <w:t xml:space="preserve">в рамках </w:t>
      </w:r>
      <w:r>
        <w:t xml:space="preserve">муниципального </w:t>
      </w:r>
      <w:r w:rsidRPr="00B441C9">
        <w:t>контроля на автомобильном транспорте, городском наземном электрическом транспорте и в дорожном хозяйстве</w:t>
      </w:r>
      <w:r w:rsidR="00996707">
        <w:t xml:space="preserve"> Солецкого муниципального округа на 202</w:t>
      </w:r>
      <w:r w:rsidR="00795BF5">
        <w:t>4</w:t>
      </w:r>
      <w:r w:rsidR="00996707">
        <w:t xml:space="preserve"> год</w:t>
      </w:r>
      <w:r>
        <w:rPr>
          <w:szCs w:val="28"/>
        </w:rPr>
        <w:t>.</w:t>
      </w:r>
    </w:p>
    <w:p w:rsidR="00552D8D" w:rsidRDefault="00552D8D" w:rsidP="00552D8D">
      <w:pPr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Cs w:val="28"/>
        </w:rPr>
        <w:t xml:space="preserve">2. </w:t>
      </w:r>
      <w:r w:rsidRPr="00AD05FF">
        <w:rPr>
          <w:szCs w:val="28"/>
        </w:rPr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552D8D" w:rsidRPr="004F09C4" w:rsidRDefault="00552D8D" w:rsidP="00552D8D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t>Проект подготовила и завизировала:</w:t>
      </w:r>
    </w:p>
    <w:p w:rsidR="00552D8D" w:rsidRDefault="00552D8D" w:rsidP="00552D8D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4F09C4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комитета</w:t>
      </w:r>
      <w:r w:rsidRPr="004F09C4">
        <w:rPr>
          <w:sz w:val="26"/>
          <w:szCs w:val="26"/>
        </w:rPr>
        <w:t xml:space="preserve"> ЖКХ,</w:t>
      </w:r>
      <w:r>
        <w:rPr>
          <w:sz w:val="26"/>
          <w:szCs w:val="26"/>
        </w:rPr>
        <w:t xml:space="preserve"> </w:t>
      </w:r>
    </w:p>
    <w:p w:rsidR="00552D8D" w:rsidRPr="004F09C4" w:rsidRDefault="00552D8D" w:rsidP="00552D8D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t xml:space="preserve">дорожного строительства и транспорта     </w:t>
      </w:r>
    </w:p>
    <w:p w:rsidR="00552D8D" w:rsidRDefault="00552D8D" w:rsidP="00552D8D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t>Адм</w:t>
      </w:r>
      <w:r>
        <w:rPr>
          <w:sz w:val="26"/>
          <w:szCs w:val="26"/>
        </w:rPr>
        <w:t>инистрации муниципального округа</w:t>
      </w:r>
      <w:r w:rsidRPr="004F09C4">
        <w:rPr>
          <w:sz w:val="26"/>
          <w:szCs w:val="26"/>
        </w:rPr>
        <w:t xml:space="preserve">                    </w:t>
      </w:r>
      <w:r w:rsidRPr="004F09C4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</w:t>
      </w:r>
      <w:r w:rsidRPr="004F09C4">
        <w:rPr>
          <w:sz w:val="26"/>
          <w:szCs w:val="26"/>
        </w:rPr>
        <w:t xml:space="preserve"> </w:t>
      </w:r>
      <w:r>
        <w:rPr>
          <w:sz w:val="26"/>
          <w:szCs w:val="26"/>
        </w:rPr>
        <w:t>Е. Н. Качанович</w:t>
      </w:r>
    </w:p>
    <w:p w:rsidR="00552D8D" w:rsidRDefault="00552D8D" w:rsidP="00552D8D">
      <w:pPr>
        <w:ind w:firstLine="0"/>
        <w:jc w:val="both"/>
        <w:rPr>
          <w:b/>
          <w:szCs w:val="28"/>
        </w:rPr>
      </w:pPr>
      <w:r w:rsidRPr="004F09C4">
        <w:rPr>
          <w:sz w:val="26"/>
          <w:szCs w:val="26"/>
        </w:rPr>
        <w:t>Лист согласования прилагается</w:t>
      </w:r>
    </w:p>
    <w:p w:rsidR="00552D8D" w:rsidRDefault="00552D8D" w:rsidP="00552D8D">
      <w:pPr>
        <w:tabs>
          <w:tab w:val="left" w:pos="6800"/>
        </w:tabs>
        <w:spacing w:line="280" w:lineRule="exact"/>
        <w:rPr>
          <w:b/>
          <w:szCs w:val="28"/>
        </w:rPr>
      </w:pPr>
      <w:r>
        <w:rPr>
          <w:b/>
          <w:szCs w:val="28"/>
        </w:rPr>
        <w:t xml:space="preserve">                     </w:t>
      </w:r>
    </w:p>
    <w:p w:rsidR="00552D8D" w:rsidRDefault="00552D8D" w:rsidP="00552D8D">
      <w:pPr>
        <w:tabs>
          <w:tab w:val="left" w:pos="6800"/>
        </w:tabs>
        <w:spacing w:line="28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302"/>
        <w:gridCol w:w="317"/>
        <w:gridCol w:w="1914"/>
        <w:gridCol w:w="484"/>
        <w:gridCol w:w="1305"/>
      </w:tblGrid>
      <w:tr w:rsidR="00552D8D" w:rsidTr="00E45F50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ind w:firstLine="0"/>
              <w:rPr>
                <w:szCs w:val="28"/>
              </w:rPr>
            </w:pPr>
          </w:p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Проект постановления</w:t>
            </w:r>
          </w:p>
        </w:tc>
        <w:tc>
          <w:tcPr>
            <w:tcW w:w="496" w:type="dxa"/>
            <w:gridSpan w:val="2"/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оот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552D8D" w:rsidTr="00E45F50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  <w:lang w:eastAsia="ar-SA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394"/>
        <w:gridCol w:w="2800"/>
      </w:tblGrid>
      <w:tr w:rsidR="00552D8D" w:rsidTr="00E45F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95BF5">
            <w:pPr>
              <w:tabs>
                <w:tab w:val="left" w:pos="6800"/>
              </w:tabs>
              <w:spacing w:line="240" w:lineRule="exact"/>
              <w:ind w:left="-113" w:right="-113" w:firstLine="0"/>
              <w:rPr>
                <w:spacing w:val="-12"/>
                <w:szCs w:val="28"/>
              </w:rPr>
            </w:pPr>
            <w:r>
              <w:rPr>
                <w:spacing w:val="-12"/>
                <w:szCs w:val="28"/>
              </w:rPr>
              <w:t>Дата</w:t>
            </w:r>
            <w:r>
              <w:rPr>
                <w:spacing w:val="-12"/>
                <w:szCs w:val="28"/>
              </w:rPr>
              <w:br/>
              <w:t>поступления</w:t>
            </w:r>
            <w:r>
              <w:rPr>
                <w:spacing w:val="-12"/>
                <w:szCs w:val="28"/>
              </w:rPr>
              <w:br/>
              <w:t>на согласование,</w:t>
            </w:r>
          </w:p>
          <w:p w:rsidR="00552D8D" w:rsidRDefault="00552D8D" w:rsidP="00E45F5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  <w:lang w:eastAsia="ar-SA"/>
              </w:rPr>
            </w:pPr>
            <w:r>
              <w:rPr>
                <w:spacing w:val="-12"/>
                <w:szCs w:val="28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95BF5">
            <w:pPr>
              <w:tabs>
                <w:tab w:val="left" w:pos="6800"/>
              </w:tabs>
              <w:spacing w:line="240" w:lineRule="exact"/>
              <w:ind w:left="-113" w:right="-113" w:firstLine="0"/>
              <w:rPr>
                <w:spacing w:val="-12"/>
                <w:szCs w:val="28"/>
                <w:lang w:eastAsia="ar-SA"/>
              </w:rPr>
            </w:pPr>
            <w:r>
              <w:rPr>
                <w:spacing w:val="-12"/>
                <w:szCs w:val="28"/>
              </w:rPr>
              <w:t>Наименование должности, инициалы</w:t>
            </w:r>
            <w:r>
              <w:rPr>
                <w:spacing w:val="-12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95BF5">
            <w:pPr>
              <w:tabs>
                <w:tab w:val="left" w:pos="6800"/>
              </w:tabs>
              <w:spacing w:line="240" w:lineRule="exact"/>
              <w:ind w:left="-113" w:right="-113" w:firstLine="0"/>
              <w:rPr>
                <w:spacing w:val="-12"/>
                <w:szCs w:val="28"/>
                <w:lang w:eastAsia="ar-SA"/>
              </w:rPr>
            </w:pPr>
            <w:r>
              <w:rPr>
                <w:spacing w:val="-12"/>
                <w:szCs w:val="28"/>
              </w:rPr>
              <w:t xml:space="preserve">Дата и номер документа, подтверждающего </w:t>
            </w:r>
            <w:r>
              <w:rPr>
                <w:spacing w:val="-12"/>
                <w:szCs w:val="28"/>
              </w:rPr>
              <w:br/>
              <w:t>согласование, или дата</w:t>
            </w:r>
            <w:r>
              <w:rPr>
                <w:spacing w:val="-12"/>
                <w:szCs w:val="28"/>
              </w:rPr>
              <w:br/>
              <w:t>согласования, подпись</w:t>
            </w:r>
          </w:p>
        </w:tc>
      </w:tr>
      <w:tr w:rsidR="00552D8D" w:rsidTr="00E45F50">
        <w:trPr>
          <w:trHeight w:val="10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95BF5">
            <w:pPr>
              <w:tabs>
                <w:tab w:val="left" w:pos="6800"/>
              </w:tabs>
              <w:spacing w:before="120" w:line="240" w:lineRule="exact"/>
              <w:ind w:firstLine="0"/>
              <w:jc w:val="both"/>
              <w:rPr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552D8D" w:rsidTr="00E45F50">
        <w:trPr>
          <w:trHeight w:val="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Pr="00802CA4" w:rsidRDefault="00552D8D" w:rsidP="00795BF5">
            <w:pPr>
              <w:tabs>
                <w:tab w:val="left" w:pos="6800"/>
              </w:tabs>
              <w:spacing w:before="120"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Управляющая Делами Администрации муниципального </w:t>
            </w:r>
            <w:r w:rsidR="00795BF5">
              <w:rPr>
                <w:szCs w:val="28"/>
              </w:rPr>
              <w:t>округа Е.</w:t>
            </w:r>
            <w:r>
              <w:rPr>
                <w:szCs w:val="28"/>
              </w:rPr>
              <w:t xml:space="preserve"> А. Кривенко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</w:tbl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  <w:lang w:eastAsia="ar-SA"/>
        </w:rPr>
      </w:pPr>
    </w:p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УКАЗАТЕЛЬ РАССЫЛКИ</w:t>
      </w:r>
    </w:p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302"/>
        <w:gridCol w:w="317"/>
        <w:gridCol w:w="1914"/>
        <w:gridCol w:w="484"/>
        <w:gridCol w:w="1305"/>
      </w:tblGrid>
      <w:tr w:rsidR="00552D8D" w:rsidTr="00E45F50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оот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552D8D" w:rsidTr="00E45F50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52D8D" w:rsidTr="00E45F50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D8D" w:rsidRDefault="00552D8D" w:rsidP="00E45F50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E53E27">
              <w:rPr>
                <w:b/>
              </w:rPr>
              <w:t>Об утверждении</w:t>
            </w:r>
            <w:r w:rsidRPr="00E53E27">
              <w:rPr>
                <w:b/>
                <w:color w:val="FF0000"/>
              </w:rPr>
              <w:t xml:space="preserve"> </w:t>
            </w:r>
            <w:r w:rsidRPr="00E53E27">
              <w:rPr>
                <w:b/>
                <w:szCs w:val="28"/>
              </w:rPr>
              <w:t xml:space="preserve">программы профилактики рисков причинения вреда (ущерба) </w:t>
            </w:r>
            <w:r w:rsidRPr="00FA159B">
              <w:rPr>
                <w:b/>
                <w:szCs w:val="28"/>
              </w:rPr>
              <w:t xml:space="preserve">охраняемым законом ценностям </w:t>
            </w:r>
            <w:r>
              <w:rPr>
                <w:b/>
                <w:szCs w:val="28"/>
              </w:rPr>
              <w:t xml:space="preserve">в рамках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795BF5">
              <w:rPr>
                <w:b/>
                <w:szCs w:val="28"/>
              </w:rPr>
              <w:t>Солецкого муниципального</w:t>
            </w:r>
            <w:r>
              <w:rPr>
                <w:b/>
                <w:szCs w:val="28"/>
              </w:rPr>
              <w:t xml:space="preserve"> округа</w:t>
            </w:r>
            <w:r>
              <w:rPr>
                <w:i/>
                <w:szCs w:val="28"/>
              </w:rPr>
              <w:t xml:space="preserve"> </w:t>
            </w:r>
            <w:r w:rsidRPr="00FA159B">
              <w:rPr>
                <w:b/>
                <w:szCs w:val="28"/>
              </w:rPr>
              <w:t>на 202</w:t>
            </w:r>
            <w:r w:rsidR="00795BF5">
              <w:rPr>
                <w:b/>
                <w:szCs w:val="28"/>
              </w:rPr>
              <w:t>4</w:t>
            </w:r>
            <w:r w:rsidRPr="00FA159B">
              <w:rPr>
                <w:b/>
                <w:szCs w:val="28"/>
              </w:rPr>
              <w:t xml:space="preserve"> год</w:t>
            </w:r>
          </w:p>
          <w:p w:rsidR="00552D8D" w:rsidRPr="00151150" w:rsidRDefault="00552D8D" w:rsidP="00E45F50">
            <w:pPr>
              <w:jc w:val="center"/>
            </w:pPr>
          </w:p>
        </w:tc>
      </w:tr>
      <w:tr w:rsidR="00552D8D" w:rsidTr="00E45F50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(заголовок к тексту)</w:t>
            </w:r>
          </w:p>
        </w:tc>
      </w:tr>
    </w:tbl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552D8D" w:rsidTr="00E45F5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Наименование адресата (должностное лицо, </w:t>
            </w:r>
            <w:r>
              <w:rPr>
                <w:szCs w:val="28"/>
              </w:rPr>
              <w:br/>
              <w:t>комитет, управление, отдел, орган местного самоуправления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E45F50">
            <w:pPr>
              <w:tabs>
                <w:tab w:val="left" w:pos="6800"/>
              </w:tabs>
              <w:spacing w:line="240" w:lineRule="exact"/>
              <w:ind w:firstLine="0"/>
              <w:rPr>
                <w:szCs w:val="28"/>
                <w:lang w:eastAsia="ar-SA"/>
              </w:rPr>
            </w:pPr>
            <w:r>
              <w:rPr>
                <w:szCs w:val="28"/>
              </w:rPr>
              <w:t>Количество</w:t>
            </w:r>
            <w:r>
              <w:rPr>
                <w:szCs w:val="28"/>
              </w:rPr>
              <w:br/>
              <w:t>экземпляров</w:t>
            </w:r>
          </w:p>
        </w:tc>
      </w:tr>
      <w:tr w:rsidR="00552D8D" w:rsidTr="00E45F5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делами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52D8D" w:rsidTr="00E45F5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Комитет ЖКХ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</w:tr>
      <w:tr w:rsidR="00552D8D" w:rsidTr="00E45F5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E45F50">
            <w:pPr>
              <w:tabs>
                <w:tab w:val="left" w:pos="6800"/>
              </w:tabs>
              <w:spacing w:before="120" w:line="240" w:lineRule="exact"/>
              <w:rPr>
                <w:szCs w:val="28"/>
                <w:lang w:eastAsia="ar-SA"/>
              </w:rPr>
            </w:pPr>
          </w:p>
        </w:tc>
      </w:tr>
    </w:tbl>
    <w:p w:rsidR="00552D8D" w:rsidRDefault="00552D8D" w:rsidP="00552D8D">
      <w:pPr>
        <w:ind w:firstLine="0"/>
        <w:rPr>
          <w:szCs w:val="28"/>
        </w:rPr>
      </w:pPr>
    </w:p>
    <w:p w:rsidR="00552D8D" w:rsidRPr="00173108" w:rsidRDefault="00552D8D" w:rsidP="00552D8D">
      <w:pPr>
        <w:ind w:firstLine="0"/>
        <w:rPr>
          <w:szCs w:val="28"/>
        </w:rPr>
      </w:pPr>
    </w:p>
    <w:tbl>
      <w:tblPr>
        <w:tblStyle w:val="a3"/>
        <w:tblpPr w:leftFromText="180" w:rightFromText="180" w:vertAnchor="page" w:horzAnchor="margin" w:tblpY="1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041"/>
      </w:tblGrid>
      <w:tr w:rsidR="00AD4A08" w:rsidRPr="00001D64" w:rsidTr="00AD4A08">
        <w:tc>
          <w:tcPr>
            <w:tcW w:w="4530" w:type="dxa"/>
          </w:tcPr>
          <w:p w:rsidR="00AD4A08" w:rsidRPr="00001D64" w:rsidRDefault="00AD4A08" w:rsidP="00AD4A08">
            <w:pPr>
              <w:pStyle w:val="ConsPlusNormal"/>
              <w:jc w:val="center"/>
              <w:rPr>
                <w:color w:val="FF0000"/>
                <w:szCs w:val="28"/>
              </w:rPr>
            </w:pPr>
            <w:r w:rsidRPr="00334033">
              <w:rPr>
                <w:szCs w:val="28"/>
              </w:rPr>
              <w:t>ПРОЕКТ</w:t>
            </w:r>
          </w:p>
        </w:tc>
        <w:tc>
          <w:tcPr>
            <w:tcW w:w="5041" w:type="dxa"/>
          </w:tcPr>
          <w:p w:rsidR="00AD4A08" w:rsidRPr="00D530A5" w:rsidRDefault="00F67724" w:rsidP="00AD4A08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Утверждена</w:t>
            </w:r>
          </w:p>
          <w:p w:rsidR="00996707" w:rsidRDefault="00996707" w:rsidP="00AD4A0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Постановлением </w:t>
            </w:r>
          </w:p>
          <w:p w:rsidR="00996707" w:rsidRDefault="00996707" w:rsidP="00AD4A0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AD4A08" w:rsidRDefault="00996707" w:rsidP="00AD4A0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муниципального округа</w:t>
            </w:r>
            <w:r w:rsidR="00AD4A08" w:rsidRPr="006754A0">
              <w:rPr>
                <w:szCs w:val="28"/>
              </w:rPr>
              <w:t xml:space="preserve"> </w:t>
            </w:r>
          </w:p>
          <w:p w:rsidR="00AD4A08" w:rsidRDefault="00AD4A08" w:rsidP="00AD4A0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</w:p>
          <w:p w:rsidR="00AD4A08" w:rsidRPr="006754A0" w:rsidRDefault="00AD4A08" w:rsidP="00AD4A0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</w:p>
          <w:p w:rsidR="00AD4A08" w:rsidRDefault="00AD4A08" w:rsidP="00AD4A0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____202</w:t>
            </w:r>
            <w:r w:rsidR="00795BF5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 №____</w:t>
            </w:r>
          </w:p>
          <w:bookmarkEnd w:id="0"/>
          <w:p w:rsidR="00AD4A08" w:rsidRPr="00001D64" w:rsidRDefault="00AD4A08" w:rsidP="00AD4A08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3722AA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722AA">
        <w:rPr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Солецкого </w:t>
      </w:r>
    </w:p>
    <w:p w:rsidR="00EF6043" w:rsidRDefault="003722AA" w:rsidP="003722AA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муниципального округа</w:t>
      </w:r>
      <w:r>
        <w:rPr>
          <w:i/>
          <w:szCs w:val="28"/>
        </w:rPr>
        <w:t xml:space="preserve"> </w:t>
      </w:r>
      <w:r w:rsidR="00EF6043" w:rsidRPr="00FA159B">
        <w:rPr>
          <w:b/>
          <w:szCs w:val="28"/>
        </w:rPr>
        <w:t>на 202</w:t>
      </w:r>
      <w:r w:rsidR="00795BF5">
        <w:rPr>
          <w:b/>
          <w:szCs w:val="28"/>
        </w:rPr>
        <w:t>4</w:t>
      </w:r>
      <w:r w:rsidR="00EF6043" w:rsidRPr="00FA159B">
        <w:rPr>
          <w:b/>
          <w:szCs w:val="28"/>
        </w:rPr>
        <w:t xml:space="preserve"> год</w:t>
      </w:r>
      <w:r w:rsidR="00996707">
        <w:rPr>
          <w:b/>
          <w:szCs w:val="28"/>
        </w:rPr>
        <w:t xml:space="preserve"> (далее – Программа)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687F49" w:rsidRDefault="00334033" w:rsidP="00795BF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  <w:r w:rsidR="003743DF">
              <w:rPr>
                <w:sz w:val="24"/>
                <w:szCs w:val="24"/>
              </w:rPr>
              <w:t xml:space="preserve"> в рамках</w:t>
            </w:r>
            <w:r w:rsidRPr="00687F49">
              <w:rPr>
                <w:sz w:val="24"/>
                <w:szCs w:val="24"/>
              </w:rPr>
              <w:t xml:space="preserve"> </w:t>
            </w:r>
            <w:r w:rsidR="007E1B2E" w:rsidRPr="007E1B2E">
              <w:rPr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="00B62985" w:rsidRPr="007E1B2E">
              <w:rPr>
                <w:sz w:val="24"/>
                <w:szCs w:val="24"/>
              </w:rPr>
              <w:t xml:space="preserve"> </w:t>
            </w:r>
            <w:r w:rsidRPr="00687F49">
              <w:rPr>
                <w:sz w:val="24"/>
                <w:szCs w:val="24"/>
              </w:rPr>
              <w:t>на 202</w:t>
            </w:r>
            <w:r w:rsidR="00795BF5">
              <w:rPr>
                <w:sz w:val="24"/>
                <w:szCs w:val="24"/>
              </w:rPr>
              <w:t>4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85485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Федеральный закон от 31</w:t>
            </w:r>
            <w:r w:rsidR="00685676">
              <w:rPr>
                <w:sz w:val="24"/>
                <w:szCs w:val="24"/>
                <w:lang w:eastAsia="ar-SA"/>
              </w:rPr>
              <w:t xml:space="preserve">июля </w:t>
            </w:r>
            <w:r w:rsidRPr="00687F49">
              <w:rPr>
                <w:sz w:val="24"/>
                <w:szCs w:val="24"/>
                <w:lang w:eastAsia="ar-SA"/>
              </w:rPr>
              <w:t>2020</w:t>
            </w:r>
            <w:r w:rsidR="00AD4A08">
              <w:rPr>
                <w:sz w:val="24"/>
                <w:szCs w:val="24"/>
                <w:lang w:eastAsia="ar-SA"/>
              </w:rPr>
              <w:t xml:space="preserve"> года</w:t>
            </w:r>
            <w:r w:rsidRPr="00687F49">
              <w:rPr>
                <w:sz w:val="24"/>
                <w:szCs w:val="24"/>
                <w:lang w:eastAsia="ar-SA"/>
              </w:rPr>
              <w:t xml:space="preserve">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</w:t>
            </w:r>
            <w:r w:rsidR="00685676">
              <w:rPr>
                <w:sz w:val="24"/>
                <w:szCs w:val="24"/>
                <w:lang w:eastAsia="ar-SA"/>
              </w:rPr>
              <w:t xml:space="preserve">ства Российской Федерации от 25 июня </w:t>
            </w:r>
            <w:r w:rsidRPr="00687F49">
              <w:rPr>
                <w:sz w:val="24"/>
                <w:szCs w:val="24"/>
                <w:lang w:eastAsia="ar-SA"/>
              </w:rPr>
              <w:t xml:space="preserve">2021 </w:t>
            </w:r>
            <w:r w:rsidR="00AD4A08">
              <w:rPr>
                <w:sz w:val="24"/>
                <w:szCs w:val="24"/>
                <w:lang w:eastAsia="ar-SA"/>
              </w:rPr>
              <w:t xml:space="preserve">года </w:t>
            </w:r>
            <w:r w:rsidRPr="00687F49">
              <w:rPr>
                <w:sz w:val="24"/>
                <w:szCs w:val="24"/>
                <w:lang w:eastAsia="ar-SA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6754A0" w:rsidRDefault="006754A0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B62985" w:rsidRPr="00A56F03" w:rsidRDefault="00996707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</w:t>
            </w:r>
            <w:r w:rsidR="00685676">
              <w:rPr>
                <w:sz w:val="24"/>
                <w:szCs w:val="24"/>
                <w:lang w:eastAsia="ar-SA"/>
              </w:rPr>
              <w:t>шение</w:t>
            </w:r>
            <w:r w:rsidR="0038072E">
              <w:rPr>
                <w:sz w:val="24"/>
                <w:szCs w:val="24"/>
                <w:lang w:eastAsia="ar-SA"/>
              </w:rPr>
              <w:t xml:space="preserve"> Думы Солецкого муниципального округа от 28.10.2021 №193</w:t>
            </w:r>
            <w:r w:rsidR="00A56F03">
              <w:rPr>
                <w:sz w:val="24"/>
                <w:szCs w:val="24"/>
                <w:lang w:eastAsia="ar-SA"/>
              </w:rPr>
              <w:t xml:space="preserve"> </w:t>
            </w:r>
            <w:r w:rsidR="0038072E">
              <w:rPr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  <w:lang w:eastAsia="ar-SA"/>
              </w:rPr>
              <w:t xml:space="preserve">Об утверждении </w:t>
            </w:r>
            <w:r w:rsidR="001D619E" w:rsidRPr="001D619E">
              <w:rPr>
                <w:sz w:val="24"/>
                <w:szCs w:val="24"/>
                <w:lang w:eastAsia="ar-SA"/>
              </w:rPr>
              <w:t>Положения о</w:t>
            </w:r>
            <w:r w:rsidR="001D619E"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муниципальном контроле</w:t>
            </w:r>
            <w:r w:rsidR="001D619E" w:rsidRPr="007E1B2E">
              <w:rPr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="0038072E">
              <w:rPr>
                <w:sz w:val="24"/>
                <w:szCs w:val="24"/>
              </w:rPr>
              <w:t>»</w:t>
            </w:r>
          </w:p>
          <w:p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85485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379" w:type="dxa"/>
          </w:tcPr>
          <w:p w:rsidR="00334033" w:rsidRPr="006754A0" w:rsidRDefault="00417C18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6"/>
                <w:szCs w:val="26"/>
              </w:rPr>
              <w:t>к</w:t>
            </w:r>
            <w:r w:rsidR="0038072E">
              <w:rPr>
                <w:rFonts w:eastAsia="Calibri"/>
                <w:bCs/>
                <w:sz w:val="26"/>
                <w:szCs w:val="26"/>
              </w:rPr>
              <w:t>омитет</w:t>
            </w:r>
            <w:r w:rsidR="006754A0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685676">
              <w:rPr>
                <w:rFonts w:eastAsia="Calibri"/>
                <w:sz w:val="26"/>
                <w:szCs w:val="26"/>
              </w:rPr>
              <w:t xml:space="preserve"> Администрации муниципального округа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85485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379" w:type="dxa"/>
          </w:tcPr>
          <w:p w:rsidR="00612D9B" w:rsidRPr="00612D9B" w:rsidRDefault="00996707" w:rsidP="0099670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2D9B" w:rsidRPr="00612D9B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12D9B" w:rsidRPr="00612D9B" w:rsidRDefault="00612D9B" w:rsidP="0099670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" w:firstLine="142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 w:rsidR="001D619E" w:rsidRPr="007E1B2E">
              <w:rPr>
                <w:sz w:val="24"/>
                <w:szCs w:val="24"/>
              </w:rPr>
              <w:t xml:space="preserve"> </w:t>
            </w:r>
            <w:r w:rsidR="0038072E">
              <w:rPr>
                <w:sz w:val="24"/>
                <w:szCs w:val="24"/>
              </w:rPr>
              <w:t>дорожной деятельности</w:t>
            </w:r>
            <w:r w:rsidRPr="00612D9B">
              <w:rPr>
                <w:sz w:val="24"/>
                <w:szCs w:val="24"/>
              </w:rPr>
              <w:t>;</w:t>
            </w:r>
          </w:p>
          <w:p w:rsidR="00612D9B" w:rsidRPr="00612D9B" w:rsidRDefault="00612D9B" w:rsidP="0099670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" w:firstLine="142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12D9B" w:rsidRPr="00612D9B" w:rsidRDefault="00612D9B" w:rsidP="0099670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" w:firstLine="142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687F49" w:rsidRDefault="00996707" w:rsidP="0099670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2D9B" w:rsidRPr="00612D9B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85485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79" w:type="dxa"/>
          </w:tcPr>
          <w:p w:rsidR="00612D9B" w:rsidRPr="00612D9B" w:rsidRDefault="00612D9B" w:rsidP="00996707">
            <w:pPr>
              <w:pStyle w:val="Default"/>
              <w:numPr>
                <w:ilvl w:val="0"/>
                <w:numId w:val="21"/>
              </w:numPr>
              <w:spacing w:line="276" w:lineRule="auto"/>
              <w:ind w:left="147" w:firstLine="28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12D9B" w:rsidRPr="00612D9B" w:rsidRDefault="00612D9B" w:rsidP="00996707">
            <w:pPr>
              <w:pStyle w:val="Default"/>
              <w:numPr>
                <w:ilvl w:val="0"/>
                <w:numId w:val="21"/>
              </w:numPr>
              <w:spacing w:line="276" w:lineRule="auto"/>
              <w:ind w:left="147" w:firstLine="28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="001D619E" w:rsidRPr="001D619E">
              <w:rPr>
                <w:color w:val="auto"/>
              </w:rPr>
              <w:t>дорожной деятельности</w:t>
            </w:r>
            <w:r w:rsidR="00B62985" w:rsidRPr="001D619E"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>при осуществлении</w:t>
            </w:r>
            <w:r w:rsidR="00B62985">
              <w:rPr>
                <w:color w:val="auto"/>
              </w:rPr>
              <w:t xml:space="preserve"> </w:t>
            </w:r>
            <w:r w:rsidR="00203309" w:rsidRPr="007E1B2E">
              <w:t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Pr="00B62985">
              <w:rPr>
                <w:i/>
                <w:color w:val="auto"/>
              </w:rPr>
              <w:t>;</w:t>
            </w:r>
          </w:p>
          <w:p w:rsidR="00612D9B" w:rsidRPr="00612D9B" w:rsidRDefault="00612D9B" w:rsidP="00996707">
            <w:pPr>
              <w:pStyle w:val="Default"/>
              <w:numPr>
                <w:ilvl w:val="0"/>
                <w:numId w:val="21"/>
              </w:numPr>
              <w:spacing w:line="276" w:lineRule="auto"/>
              <w:ind w:left="147" w:firstLine="28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612D9B" w:rsidRDefault="00612D9B" w:rsidP="00996707">
            <w:pPr>
              <w:pStyle w:val="Default"/>
              <w:numPr>
                <w:ilvl w:val="0"/>
                <w:numId w:val="21"/>
              </w:numPr>
              <w:spacing w:line="276" w:lineRule="auto"/>
              <w:ind w:left="147" w:firstLine="28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</w:t>
            </w:r>
            <w:r w:rsidR="00996707">
              <w:rPr>
                <w:color w:val="auto"/>
              </w:rPr>
              <w:t xml:space="preserve">ловий для изменения ценностного </w:t>
            </w:r>
            <w:r w:rsidRPr="00612D9B">
              <w:rPr>
                <w:color w:val="auto"/>
              </w:rPr>
              <w:t>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612D9B" w:rsidRDefault="00612D9B" w:rsidP="00996707">
            <w:pPr>
              <w:pStyle w:val="Default"/>
              <w:numPr>
                <w:ilvl w:val="0"/>
                <w:numId w:val="21"/>
              </w:numPr>
              <w:spacing w:line="276" w:lineRule="auto"/>
              <w:ind w:left="147" w:firstLine="28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612D9B" w:rsidRPr="00612D9B" w:rsidRDefault="00612D9B" w:rsidP="00996707">
            <w:pPr>
              <w:pStyle w:val="Default"/>
              <w:numPr>
                <w:ilvl w:val="0"/>
                <w:numId w:val="21"/>
              </w:numPr>
              <w:spacing w:line="276" w:lineRule="auto"/>
              <w:ind w:left="147" w:firstLine="28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612D9B" w:rsidRDefault="00612D9B" w:rsidP="00996707">
            <w:pPr>
              <w:pStyle w:val="Default"/>
              <w:numPr>
                <w:ilvl w:val="0"/>
                <w:numId w:val="21"/>
              </w:numPr>
              <w:spacing w:line="276" w:lineRule="auto"/>
              <w:ind w:left="147" w:firstLine="28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612D9B" w:rsidRDefault="00612D9B" w:rsidP="00996707">
            <w:pPr>
              <w:pStyle w:val="Default"/>
              <w:numPr>
                <w:ilvl w:val="0"/>
                <w:numId w:val="21"/>
              </w:numPr>
              <w:spacing w:line="276" w:lineRule="auto"/>
              <w:ind w:left="147" w:firstLine="0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033" w:rsidRPr="00687F49" w:rsidRDefault="00612D9B" w:rsidP="00996707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147" w:firstLine="0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85485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9" w:type="dxa"/>
          </w:tcPr>
          <w:p w:rsidR="00612D9B" w:rsidRPr="00687F49" w:rsidRDefault="0085485C" w:rsidP="0085485C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1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87F49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:rsidR="00612D9B" w:rsidRPr="00687F49" w:rsidRDefault="0085485C" w:rsidP="0085485C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1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2D9B" w:rsidRPr="00687F49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:rsidR="00612D9B" w:rsidRPr="0038072E" w:rsidRDefault="0085485C" w:rsidP="0085485C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147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</w:t>
            </w:r>
            <w:r w:rsidR="00612D9B" w:rsidRPr="00687F49">
              <w:rPr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 w:rsidR="00612D9B"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685676">
              <w:rPr>
                <w:sz w:val="24"/>
                <w:szCs w:val="24"/>
                <w:lang w:eastAsia="ar-SA"/>
              </w:rPr>
              <w:t>р</w:t>
            </w:r>
            <w:r w:rsidR="0038072E">
              <w:rPr>
                <w:sz w:val="24"/>
                <w:szCs w:val="24"/>
                <w:lang w:eastAsia="ar-SA"/>
              </w:rPr>
              <w:t>ешением Думы Солецкого муниципального округа от 28.10.2021 №193 «</w:t>
            </w:r>
            <w:r w:rsidR="00203309" w:rsidRPr="001D619E">
              <w:rPr>
                <w:sz w:val="24"/>
                <w:szCs w:val="24"/>
                <w:lang w:eastAsia="ar-SA"/>
              </w:rPr>
              <w:t xml:space="preserve">Об утверждении Положения </w:t>
            </w:r>
            <w:r w:rsidR="00795BF5" w:rsidRPr="001D619E">
              <w:rPr>
                <w:sz w:val="24"/>
                <w:szCs w:val="24"/>
                <w:lang w:eastAsia="ar-SA"/>
              </w:rPr>
              <w:t>о</w:t>
            </w:r>
            <w:r w:rsidR="00795BF5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795BF5" w:rsidRPr="007E1B2E">
              <w:rPr>
                <w:sz w:val="24"/>
                <w:szCs w:val="24"/>
              </w:rPr>
              <w:t>муниципальном контроле</w:t>
            </w:r>
            <w:r w:rsidR="00203309" w:rsidRPr="007E1B2E">
              <w:rPr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="0038072E">
              <w:rPr>
                <w:sz w:val="24"/>
                <w:szCs w:val="24"/>
              </w:rPr>
              <w:t>»</w:t>
            </w:r>
            <w:r w:rsidR="00612D9B">
              <w:rPr>
                <w:sz w:val="24"/>
                <w:szCs w:val="24"/>
                <w:lang w:eastAsia="ar-SA"/>
              </w:rPr>
              <w:t>;</w:t>
            </w:r>
          </w:p>
          <w:p w:rsidR="00612D9B" w:rsidRDefault="0085485C" w:rsidP="0085485C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1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</w:t>
            </w:r>
            <w:r w:rsidR="00612D9B">
              <w:rPr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:rsidR="00612D9B" w:rsidRDefault="0085485C" w:rsidP="0085485C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1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612D9B">
              <w:rPr>
                <w:sz w:val="24"/>
                <w:szCs w:val="24"/>
                <w:lang w:eastAsia="ar-SA"/>
              </w:rPr>
              <w:t>овышение уровня правовой грамотности контролируемых лиц;</w:t>
            </w:r>
          </w:p>
          <w:p w:rsidR="00612D9B" w:rsidRPr="00687F49" w:rsidRDefault="0085485C" w:rsidP="0085485C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1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="00612D9B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85485C" w:rsidP="0085485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612D9B" w:rsidRPr="00687F49">
              <w:rPr>
                <w:sz w:val="24"/>
                <w:szCs w:val="24"/>
              </w:rPr>
              <w:t xml:space="preserve"> реализации программы </w:t>
            </w:r>
          </w:p>
        </w:tc>
        <w:tc>
          <w:tcPr>
            <w:tcW w:w="6379" w:type="dxa"/>
          </w:tcPr>
          <w:p w:rsidR="00612D9B" w:rsidRPr="00687F49" w:rsidRDefault="00612D9B" w:rsidP="00795BF5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</w:t>
            </w:r>
            <w:r w:rsidR="00795BF5">
              <w:rPr>
                <w:sz w:val="24"/>
                <w:szCs w:val="24"/>
              </w:rPr>
              <w:t>4</w:t>
            </w:r>
            <w:r w:rsidR="00E45F50">
              <w:rPr>
                <w:sz w:val="24"/>
                <w:szCs w:val="24"/>
              </w:rPr>
              <w:t xml:space="preserve"> 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F6043" w:rsidRPr="00FA159B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4F4727" w:rsidRDefault="004F4727" w:rsidP="004F4727">
      <w:pPr>
        <w:pStyle w:val="a4"/>
        <w:ind w:left="0" w:firstLine="0"/>
        <w:jc w:val="both"/>
        <w:rPr>
          <w:szCs w:val="28"/>
        </w:rPr>
      </w:pPr>
    </w:p>
    <w:p w:rsidR="006754A0" w:rsidRPr="006754A0" w:rsidRDefault="006754A0" w:rsidP="006754A0">
      <w:pPr>
        <w:jc w:val="both"/>
        <w:rPr>
          <w:szCs w:val="28"/>
        </w:rPr>
      </w:pPr>
      <w:r w:rsidRPr="006754A0">
        <w:rPr>
          <w:szCs w:val="28"/>
        </w:rPr>
        <w:t>1 июля 2021 года вступил в силу Федеральный закон от 31 июля 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C36A8" w:rsidRDefault="006754A0" w:rsidP="006754A0">
      <w:pPr>
        <w:jc w:val="both"/>
        <w:rPr>
          <w:szCs w:val="28"/>
        </w:rPr>
      </w:pPr>
      <w:r w:rsidRPr="006754A0">
        <w:rPr>
          <w:szCs w:val="28"/>
        </w:rPr>
        <w:t xml:space="preserve">В соответствии со ст. 3 Федерального закона № 248-ФЗ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 </w:t>
      </w:r>
    </w:p>
    <w:p w:rsidR="006754A0" w:rsidRPr="006754A0" w:rsidRDefault="0085485C" w:rsidP="006754A0">
      <w:pPr>
        <w:jc w:val="both"/>
        <w:rPr>
          <w:szCs w:val="28"/>
        </w:rPr>
      </w:pPr>
      <w:r>
        <w:rPr>
          <w:szCs w:val="28"/>
        </w:rPr>
        <w:t>Положение</w:t>
      </w:r>
      <w:r w:rsidR="006754A0" w:rsidRPr="006754A0">
        <w:rPr>
          <w:szCs w:val="28"/>
        </w:rPr>
        <w:t xml:space="preserve"> о муниципальном </w:t>
      </w:r>
      <w:r w:rsidR="001B1807" w:rsidRPr="001B1807">
        <w:rPr>
          <w:szCs w:val="28"/>
        </w:rPr>
        <w:t>контроля на автомобильном транспорте, городском наземном электрическом транспорте и в дорожном хозяйстве Солецкого муниципального округа</w:t>
      </w:r>
      <w:r w:rsidR="001B1807">
        <w:rPr>
          <w:szCs w:val="28"/>
        </w:rPr>
        <w:t xml:space="preserve"> утверждено</w:t>
      </w:r>
      <w:r w:rsidR="001B1807" w:rsidRPr="001B1807">
        <w:t xml:space="preserve"> </w:t>
      </w:r>
      <w:r w:rsidR="00685676">
        <w:rPr>
          <w:szCs w:val="28"/>
        </w:rPr>
        <w:t>р</w:t>
      </w:r>
      <w:r w:rsidR="001B1807" w:rsidRPr="001B1807">
        <w:rPr>
          <w:szCs w:val="28"/>
        </w:rPr>
        <w:t>ешением Думы Солецкого муниципального округа от 28.10.2021 №193</w:t>
      </w:r>
      <w:r w:rsidR="001B1807">
        <w:rPr>
          <w:szCs w:val="28"/>
        </w:rPr>
        <w:t xml:space="preserve"> (далее – Положение),</w:t>
      </w:r>
      <w:r w:rsidR="006754A0" w:rsidRPr="006754A0">
        <w:rPr>
          <w:szCs w:val="28"/>
        </w:rPr>
        <w:t xml:space="preserve"> предусматривает применение системы управления рисками п</w:t>
      </w:r>
      <w:r>
        <w:rPr>
          <w:szCs w:val="28"/>
        </w:rPr>
        <w:t xml:space="preserve">ри осуществлении </w:t>
      </w:r>
      <w:r w:rsidR="001B1807">
        <w:rPr>
          <w:szCs w:val="28"/>
        </w:rPr>
        <w:t xml:space="preserve"> муниципального</w:t>
      </w:r>
      <w:r w:rsidR="006754A0" w:rsidRPr="006754A0">
        <w:rPr>
          <w:szCs w:val="28"/>
        </w:rPr>
        <w:t xml:space="preserve"> </w:t>
      </w:r>
      <w:r w:rsidR="001B1807">
        <w:rPr>
          <w:szCs w:val="28"/>
        </w:rPr>
        <w:t>контроля</w:t>
      </w:r>
      <w:r w:rsidR="006754A0" w:rsidRPr="006754A0">
        <w:rPr>
          <w:szCs w:val="28"/>
        </w:rPr>
        <w:t xml:space="preserve">  </w:t>
      </w:r>
      <w:r w:rsidR="001B1807">
        <w:rPr>
          <w:szCs w:val="28"/>
        </w:rPr>
        <w:t>в сфере дорожной деятельности</w:t>
      </w:r>
      <w:r w:rsidR="006754A0" w:rsidRPr="006754A0">
        <w:rPr>
          <w:szCs w:val="28"/>
        </w:rPr>
        <w:t>, виды и периодичность проведения плановых контрольных (надзорных) мероприятий для каждой категории риска, индикаторов риска нарушения обязательных требований. Также п</w:t>
      </w:r>
      <w:r w:rsidR="004A440D">
        <w:rPr>
          <w:szCs w:val="28"/>
        </w:rPr>
        <w:t>оложением</w:t>
      </w:r>
      <w:r w:rsidR="006754A0" w:rsidRPr="006754A0">
        <w:rPr>
          <w:szCs w:val="28"/>
        </w:rPr>
        <w:t xml:space="preserve"> определяются виды профилактических мероприятий, контрольных (надзорных) мероприятий и действия, выполняемые при проведении контрольных (надзорных) мероприятий. </w:t>
      </w: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03309">
        <w:rPr>
          <w:szCs w:val="28"/>
        </w:rPr>
        <w:t xml:space="preserve"> дорожной деятельности</w:t>
      </w:r>
      <w:r w:rsidR="0085485C">
        <w:rPr>
          <w:szCs w:val="28"/>
        </w:rPr>
        <w:t xml:space="preserve"> и транспорта</w:t>
      </w:r>
      <w:r>
        <w:rPr>
          <w:szCs w:val="28"/>
        </w:rPr>
        <w:t>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795BF5" w:rsidRDefault="00000D63" w:rsidP="0085485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  <w:r w:rsidR="0085485C">
        <w:rPr>
          <w:color w:val="auto"/>
          <w:sz w:val="28"/>
          <w:szCs w:val="28"/>
        </w:rPr>
        <w:t xml:space="preserve"> </w:t>
      </w:r>
    </w:p>
    <w:p w:rsidR="006B1AFD" w:rsidRPr="00795BF5" w:rsidRDefault="00000D63" w:rsidP="0085485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95BF5">
        <w:rPr>
          <w:sz w:val="28"/>
          <w:szCs w:val="28"/>
        </w:rPr>
        <w:t>формирование одинакового понимания обязательных</w:t>
      </w:r>
      <w:r w:rsidRPr="00FA159B">
        <w:rPr>
          <w:szCs w:val="28"/>
        </w:rPr>
        <w:t xml:space="preserve"> требований </w:t>
      </w:r>
      <w:r w:rsidRPr="00795BF5">
        <w:rPr>
          <w:sz w:val="28"/>
          <w:szCs w:val="28"/>
        </w:rPr>
        <w:t xml:space="preserve">при осуществлении </w:t>
      </w:r>
      <w:r w:rsidR="00203309" w:rsidRPr="00795BF5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 </w:t>
      </w:r>
      <w:r w:rsidR="0085485C" w:rsidRPr="00795BF5">
        <w:rPr>
          <w:sz w:val="28"/>
          <w:szCs w:val="28"/>
        </w:rPr>
        <w:t xml:space="preserve">в </w:t>
      </w:r>
      <w:r w:rsidR="00E45F50" w:rsidRPr="00795BF5">
        <w:rPr>
          <w:sz w:val="28"/>
          <w:szCs w:val="28"/>
        </w:rPr>
        <w:t>202</w:t>
      </w:r>
      <w:r w:rsidR="00795BF5">
        <w:rPr>
          <w:sz w:val="28"/>
          <w:szCs w:val="28"/>
        </w:rPr>
        <w:t>4</w:t>
      </w:r>
      <w:r w:rsidR="00203309" w:rsidRPr="00795BF5">
        <w:rPr>
          <w:sz w:val="28"/>
          <w:szCs w:val="28"/>
        </w:rPr>
        <w:t xml:space="preserve"> год</w:t>
      </w:r>
      <w:r w:rsidR="0085485C" w:rsidRPr="00795BF5">
        <w:rPr>
          <w:sz w:val="28"/>
          <w:szCs w:val="28"/>
        </w:rPr>
        <w:t>у</w:t>
      </w:r>
      <w:r w:rsidRPr="00795BF5">
        <w:rPr>
          <w:i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D257E8" w:rsidRDefault="00D257E8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 xml:space="preserve">Перечень профилактических мероприятий, </w:t>
      </w:r>
      <w:r w:rsidR="0085485C">
        <w:rPr>
          <w:rFonts w:eastAsia="Times New Roman"/>
          <w:b/>
          <w:szCs w:val="28"/>
          <w:lang w:eastAsia="ru-RU"/>
        </w:rPr>
        <w:t>периодичность</w:t>
      </w:r>
      <w:r w:rsidRPr="006B1AFD">
        <w:rPr>
          <w:rFonts w:eastAsia="Times New Roman"/>
          <w:b/>
          <w:szCs w:val="28"/>
          <w:lang w:eastAsia="ru-RU"/>
        </w:rPr>
        <w:t xml:space="preserve">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2693"/>
        <w:gridCol w:w="2388"/>
        <w:gridCol w:w="2857"/>
      </w:tblGrid>
      <w:tr w:rsidR="00566C20" w:rsidRPr="00566C20" w:rsidTr="0085485C">
        <w:trPr>
          <w:trHeight w:val="1554"/>
        </w:trPr>
        <w:tc>
          <w:tcPr>
            <w:tcW w:w="2382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5485C">
        <w:tc>
          <w:tcPr>
            <w:tcW w:w="2382" w:type="dxa"/>
            <w:shd w:val="clear" w:color="auto" w:fill="auto"/>
            <w:vAlign w:val="center"/>
          </w:tcPr>
          <w:p w:rsidR="00566C20" w:rsidRPr="00203309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03309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6C20" w:rsidRPr="00203309" w:rsidRDefault="0085485C" w:rsidP="009C36A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</w:t>
            </w:r>
            <w:r w:rsidR="009C36A8">
              <w:rPr>
                <w:rFonts w:eastAsia="Calibri"/>
                <w:bCs/>
                <w:sz w:val="26"/>
                <w:szCs w:val="26"/>
              </w:rPr>
              <w:t xml:space="preserve">лавный специалист </w:t>
            </w:r>
            <w:r w:rsidR="004A440D">
              <w:rPr>
                <w:rFonts w:eastAsia="Calibri"/>
                <w:bCs/>
                <w:sz w:val="26"/>
                <w:szCs w:val="26"/>
              </w:rPr>
              <w:t>комитет</w:t>
            </w:r>
            <w:r w:rsidR="009C36A8">
              <w:rPr>
                <w:rFonts w:eastAsia="Calibri"/>
                <w:bCs/>
                <w:sz w:val="26"/>
                <w:szCs w:val="26"/>
              </w:rPr>
              <w:t>а</w:t>
            </w:r>
            <w:r w:rsidR="004A440D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4A440D" w:rsidRPr="00203309">
              <w:rPr>
                <w:rFonts w:eastAsia="Calibri"/>
                <w:sz w:val="26"/>
                <w:szCs w:val="26"/>
              </w:rPr>
              <w:t xml:space="preserve"> </w:t>
            </w:r>
            <w:r w:rsidR="009C36A8"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="00566C20" w:rsidRPr="00566C20">
              <w:rPr>
                <w:rFonts w:eastAsia="Calibri"/>
                <w:sz w:val="26"/>
                <w:szCs w:val="26"/>
              </w:rPr>
              <w:t>а постоянной основе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566C20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566C20" w:rsidRPr="00566C20">
              <w:rPr>
                <w:rFonts w:eastAsia="Calibri"/>
                <w:sz w:val="26"/>
                <w:szCs w:val="26"/>
              </w:rPr>
              <w:t>осредством размещения соответствующих сведений на официальном сайте</w:t>
            </w:r>
            <w:r w:rsidR="00685676">
              <w:rPr>
                <w:rFonts w:eastAsia="Calibri"/>
                <w:sz w:val="26"/>
                <w:szCs w:val="26"/>
              </w:rPr>
              <w:t xml:space="preserve"> Администрации</w:t>
            </w:r>
            <w:r w:rsidR="00AD4A08">
              <w:rPr>
                <w:rFonts w:eastAsia="Calibri"/>
                <w:sz w:val="26"/>
                <w:szCs w:val="26"/>
              </w:rPr>
              <w:t xml:space="preserve"> Солецкого</w:t>
            </w:r>
            <w:r w:rsidR="00685676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  <w:r w:rsidR="00566C20" w:rsidRPr="00566C20">
              <w:rPr>
                <w:rFonts w:eastAsia="Calibri"/>
                <w:sz w:val="26"/>
                <w:szCs w:val="26"/>
              </w:rPr>
              <w:t xml:space="preserve"> в сети «Интернет» </w:t>
            </w:r>
          </w:p>
        </w:tc>
      </w:tr>
      <w:tr w:rsidR="00203309" w:rsidRPr="00566C20" w:rsidTr="0085485C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203309" w:rsidRDefault="0085485C" w:rsidP="0020330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</w:t>
            </w:r>
            <w:r w:rsidR="009C36A8">
              <w:rPr>
                <w:rFonts w:eastAsia="Calibri"/>
                <w:bCs/>
                <w:sz w:val="26"/>
                <w:szCs w:val="26"/>
              </w:rPr>
              <w:t>лавный специалист комитета</w:t>
            </w:r>
            <w:r w:rsidR="009C36A8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9C36A8" w:rsidRPr="00203309">
              <w:rPr>
                <w:rFonts w:eastAsia="Calibri"/>
                <w:sz w:val="26"/>
                <w:szCs w:val="26"/>
              </w:rPr>
              <w:t xml:space="preserve"> </w:t>
            </w:r>
            <w:r w:rsidR="009C36A8"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="00203309" w:rsidRPr="00566C20">
              <w:rPr>
                <w:rFonts w:eastAsia="Calibri"/>
                <w:sz w:val="26"/>
                <w:szCs w:val="26"/>
              </w:rPr>
              <w:t>а постоянной основе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3309" w:rsidRDefault="0085485C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203309">
              <w:rPr>
                <w:rFonts w:eastAsia="Calibri"/>
                <w:sz w:val="26"/>
                <w:szCs w:val="26"/>
              </w:rPr>
              <w:t xml:space="preserve">осредством подготовки </w:t>
            </w:r>
            <w:r w:rsidR="00203309"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="00203309" w:rsidRPr="00903392">
              <w:rPr>
                <w:sz w:val="26"/>
                <w:szCs w:val="26"/>
              </w:rPr>
              <w:t>содержащего результаты обобщения правоприменительной практики</w:t>
            </w:r>
          </w:p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203309" w:rsidRPr="00566C20" w:rsidTr="0085485C">
        <w:tc>
          <w:tcPr>
            <w:tcW w:w="2382" w:type="dxa"/>
            <w:shd w:val="clear" w:color="auto" w:fill="auto"/>
            <w:vAlign w:val="center"/>
          </w:tcPr>
          <w:p w:rsidR="00203309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203309" w:rsidRDefault="0085485C" w:rsidP="0020330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</w:t>
            </w:r>
            <w:r w:rsidR="009C36A8">
              <w:rPr>
                <w:rFonts w:eastAsia="Calibri"/>
                <w:bCs/>
                <w:sz w:val="26"/>
                <w:szCs w:val="26"/>
              </w:rPr>
              <w:t>лавный специалист комитета</w:t>
            </w:r>
            <w:r w:rsidR="009C36A8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9C36A8" w:rsidRPr="00203309">
              <w:rPr>
                <w:rFonts w:eastAsia="Calibri"/>
                <w:sz w:val="26"/>
                <w:szCs w:val="26"/>
              </w:rPr>
              <w:t xml:space="preserve"> </w:t>
            </w:r>
            <w:r w:rsidR="009C36A8"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203309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="00203309" w:rsidRPr="00203309">
              <w:rPr>
                <w:rFonts w:eastAsia="Calibri"/>
                <w:sz w:val="26"/>
                <w:szCs w:val="26"/>
              </w:rPr>
              <w:t xml:space="preserve"> соответствии с порядком оценки добросовестности контролируемых лиц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3309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="00203309" w:rsidRPr="00566C20">
              <w:rPr>
                <w:rFonts w:eastAsia="Calibri"/>
                <w:sz w:val="26"/>
                <w:szCs w:val="26"/>
              </w:rPr>
              <w:t xml:space="preserve"> виде оценки соответствия контролируемого лица соответствующим критериям добросовестности </w:t>
            </w:r>
          </w:p>
        </w:tc>
      </w:tr>
      <w:tr w:rsidR="00203309" w:rsidRPr="00566C20" w:rsidTr="0085485C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40D" w:rsidRPr="00203309" w:rsidRDefault="0085485C" w:rsidP="0020330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</w:t>
            </w:r>
            <w:r w:rsidR="009C36A8">
              <w:rPr>
                <w:rFonts w:eastAsia="Calibri"/>
                <w:bCs/>
                <w:sz w:val="26"/>
                <w:szCs w:val="26"/>
              </w:rPr>
              <w:t>лавный специалист комитета</w:t>
            </w:r>
            <w:r w:rsidR="009C36A8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9C36A8" w:rsidRPr="00203309">
              <w:rPr>
                <w:rFonts w:eastAsia="Calibri"/>
                <w:sz w:val="26"/>
                <w:szCs w:val="26"/>
              </w:rPr>
              <w:t xml:space="preserve"> </w:t>
            </w:r>
            <w:r w:rsidR="009C36A8"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BB2BF1" w:rsidRDefault="00203309" w:rsidP="0085485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 xml:space="preserve">статьи 49 Федерального закона </w:t>
            </w:r>
            <w:r w:rsidR="0085485C">
              <w:rPr>
                <w:rFonts w:eastAsia="Calibri"/>
                <w:sz w:val="26"/>
                <w:szCs w:val="26"/>
              </w:rPr>
              <w:t xml:space="preserve">№ 248 </w:t>
            </w:r>
          </w:p>
        </w:tc>
        <w:tc>
          <w:tcPr>
            <w:tcW w:w="2857" w:type="dxa"/>
            <w:shd w:val="clear" w:color="auto" w:fill="auto"/>
          </w:tcPr>
          <w:p w:rsidR="00203309" w:rsidRDefault="0085485C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203309">
              <w:rPr>
                <w:rFonts w:eastAsia="Calibri"/>
                <w:sz w:val="26"/>
                <w:szCs w:val="26"/>
              </w:rPr>
              <w:t xml:space="preserve">осредством </w:t>
            </w:r>
            <w:r w:rsidR="00203309"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203309" w:rsidRDefault="00203309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203309" w:rsidRPr="00566C20" w:rsidTr="0085485C">
        <w:tc>
          <w:tcPr>
            <w:tcW w:w="2382" w:type="dxa"/>
            <w:shd w:val="clear" w:color="auto" w:fill="auto"/>
            <w:vAlign w:val="center"/>
          </w:tcPr>
          <w:p w:rsidR="00203309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  <w:r w:rsidR="007D3DB2">
              <w:rPr>
                <w:rFonts w:eastAsia="Calibri"/>
                <w:sz w:val="26"/>
                <w:szCs w:val="26"/>
              </w:rPr>
              <w:t xml:space="preserve"> (осуществляется по следующим вопросам;</w:t>
            </w:r>
          </w:p>
          <w:p w:rsidR="007D3DB2" w:rsidRPr="007D3DB2" w:rsidRDefault="007D3DB2" w:rsidP="007D3DB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D3DB2">
              <w:rPr>
                <w:rFonts w:eastAsia="Calibri"/>
                <w:sz w:val="26"/>
                <w:szCs w:val="26"/>
              </w:rPr>
              <w:t>1)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D3DB2">
              <w:rPr>
                <w:rFonts w:eastAsia="Calibri"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7D3DB2" w:rsidRPr="007D3DB2" w:rsidRDefault="007D3DB2" w:rsidP="007D3DB2">
            <w:pPr>
              <w:ind w:firstLine="0"/>
            </w:pPr>
            <w:r>
              <w:t xml:space="preserve">2) порядок осуществления профилактических, контрольных, (надзорных) </w:t>
            </w:r>
            <w:r w:rsidR="00795BF5">
              <w:t xml:space="preserve">мероприятий)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203309" w:rsidRDefault="0085485C" w:rsidP="0020330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</w:t>
            </w:r>
            <w:r w:rsidR="009C36A8">
              <w:rPr>
                <w:rFonts w:eastAsia="Calibri"/>
                <w:bCs/>
                <w:sz w:val="26"/>
                <w:szCs w:val="26"/>
              </w:rPr>
              <w:t>лавный специалист комитета</w:t>
            </w:r>
            <w:r w:rsidR="009C36A8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9C36A8" w:rsidRPr="00203309">
              <w:rPr>
                <w:rFonts w:eastAsia="Calibri"/>
                <w:sz w:val="26"/>
                <w:szCs w:val="26"/>
              </w:rPr>
              <w:t xml:space="preserve"> </w:t>
            </w:r>
            <w:r w:rsidR="009C36A8"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203309" w:rsidRPr="00566C20">
              <w:rPr>
                <w:rFonts w:eastAsia="Calibri"/>
                <w:sz w:val="26"/>
                <w:szCs w:val="26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3309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203309" w:rsidRPr="00566C20">
              <w:rPr>
                <w:rFonts w:eastAsia="Calibri"/>
                <w:sz w:val="26"/>
                <w:szCs w:val="26"/>
              </w:rPr>
              <w:t>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203309" w:rsidRPr="00566C20" w:rsidTr="0085485C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Самообследование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</w:t>
            </w:r>
            <w:r w:rsidR="009C36A8">
              <w:rPr>
                <w:rFonts w:eastAsia="Calibri"/>
                <w:bCs/>
                <w:sz w:val="26"/>
                <w:szCs w:val="26"/>
              </w:rPr>
              <w:t>лавный специалист комитета</w:t>
            </w:r>
            <w:r w:rsidR="009C36A8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9C36A8" w:rsidRPr="00203309">
              <w:rPr>
                <w:rFonts w:eastAsia="Calibri"/>
                <w:sz w:val="26"/>
                <w:szCs w:val="26"/>
              </w:rPr>
              <w:t xml:space="preserve"> </w:t>
            </w:r>
            <w:r w:rsidR="009C36A8"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203309" w:rsidRPr="00566C20">
              <w:rPr>
                <w:rFonts w:eastAsia="Calibri"/>
                <w:sz w:val="26"/>
                <w:szCs w:val="26"/>
              </w:rPr>
              <w:t>о мере обращения</w:t>
            </w:r>
            <w:r w:rsidR="00203309" w:rsidRPr="00566C20">
              <w:rPr>
                <w:rFonts w:ascii="Calibri" w:eastAsia="Calibri" w:hAnsi="Calibri"/>
                <w:sz w:val="22"/>
              </w:rPr>
              <w:t xml:space="preserve"> </w:t>
            </w:r>
            <w:r w:rsidR="00203309" w:rsidRPr="00566C20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3309" w:rsidRPr="00566C20" w:rsidRDefault="0085485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</w:t>
            </w:r>
            <w:r w:rsidR="00203309" w:rsidRPr="00566C20">
              <w:rPr>
                <w:rFonts w:eastAsia="Calibri"/>
                <w:sz w:val="26"/>
                <w:szCs w:val="26"/>
              </w:rPr>
              <w:t>автоматизированном режиме</w:t>
            </w:r>
            <w:r w:rsidR="00203309" w:rsidRPr="00566C20">
              <w:rPr>
                <w:rFonts w:ascii="Calibri" w:eastAsia="Calibri" w:hAnsi="Calibri"/>
                <w:sz w:val="22"/>
              </w:rPr>
              <w:t xml:space="preserve"> </w:t>
            </w:r>
            <w:r w:rsidR="00203309" w:rsidRPr="00566C20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="00203309" w:rsidRPr="00BB2BF1">
              <w:rPr>
                <w:rFonts w:eastAsia="Calibri"/>
                <w:sz w:val="26"/>
                <w:szCs w:val="26"/>
              </w:rPr>
              <w:t xml:space="preserve">указанных на официальном сайте </w:t>
            </w:r>
            <w:r w:rsidR="00685676">
              <w:rPr>
                <w:rFonts w:eastAsia="Calibri"/>
                <w:sz w:val="26"/>
                <w:szCs w:val="26"/>
              </w:rPr>
              <w:t xml:space="preserve">Администрации </w:t>
            </w:r>
            <w:r w:rsidR="00AD4A08">
              <w:rPr>
                <w:rFonts w:eastAsia="Calibri"/>
                <w:sz w:val="26"/>
                <w:szCs w:val="26"/>
              </w:rPr>
              <w:t xml:space="preserve"> Солецкого </w:t>
            </w:r>
            <w:r w:rsidR="00685676">
              <w:rPr>
                <w:rFonts w:eastAsia="Calibri"/>
                <w:sz w:val="26"/>
                <w:szCs w:val="26"/>
              </w:rPr>
              <w:t>муниципального округа</w:t>
            </w:r>
            <w:r w:rsidR="00685676" w:rsidRPr="00566C20">
              <w:rPr>
                <w:rFonts w:eastAsia="Calibri"/>
                <w:sz w:val="26"/>
                <w:szCs w:val="26"/>
              </w:rPr>
              <w:t xml:space="preserve"> </w:t>
            </w:r>
            <w:r w:rsidR="00203309" w:rsidRPr="00BB2BF1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203309" w:rsidRPr="00566C20" w:rsidTr="0085485C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566C20" w:rsidRDefault="0085485C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</w:t>
            </w:r>
            <w:r w:rsidR="009C36A8">
              <w:rPr>
                <w:rFonts w:eastAsia="Calibri"/>
                <w:bCs/>
                <w:sz w:val="26"/>
                <w:szCs w:val="26"/>
              </w:rPr>
              <w:t>лавный специалист комитета</w:t>
            </w:r>
            <w:r w:rsidR="009C36A8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9C36A8" w:rsidRPr="00203309">
              <w:rPr>
                <w:rFonts w:eastAsia="Calibri"/>
                <w:sz w:val="26"/>
                <w:szCs w:val="26"/>
              </w:rPr>
              <w:t xml:space="preserve"> </w:t>
            </w:r>
            <w:r w:rsidR="009C36A8"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A36138" w:rsidRDefault="0085485C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754A0" w:rsidRPr="00566C20">
              <w:rPr>
                <w:rFonts w:eastAsia="Calibri"/>
                <w:sz w:val="26"/>
                <w:szCs w:val="26"/>
              </w:rPr>
              <w:t>о обращениям контролируемых лиц и их уполномоченных представителей</w:t>
            </w:r>
            <w:r w:rsidR="007D3DB2">
              <w:rPr>
                <w:rFonts w:eastAsia="Calibri"/>
                <w:sz w:val="26"/>
                <w:szCs w:val="26"/>
              </w:rPr>
              <w:t xml:space="preserve">    раз в квартал.                         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3309" w:rsidRPr="00566C20" w:rsidRDefault="00203309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162C58" w:rsidRDefault="00BE3BCC" w:rsidP="00162C58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162C58" w:rsidRPr="00162C58" w:rsidRDefault="0085485C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1.</w:t>
      </w:r>
      <w:r w:rsidR="00162C58">
        <w:rPr>
          <w:color w:val="000000" w:themeColor="text1"/>
          <w:szCs w:val="28"/>
        </w:rPr>
        <w:t xml:space="preserve"> </w:t>
      </w:r>
      <w:r w:rsidR="00162C58" w:rsidRPr="00162C58">
        <w:rPr>
          <w:color w:val="000000" w:themeColor="text1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162C58" w:rsidRPr="00162C58" w:rsidRDefault="0085485C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1)</w:t>
      </w:r>
      <w:r w:rsidR="00162C58">
        <w:rPr>
          <w:color w:val="000000" w:themeColor="text1"/>
          <w:szCs w:val="28"/>
        </w:rPr>
        <w:t xml:space="preserve"> р</w:t>
      </w:r>
      <w:r>
        <w:rPr>
          <w:color w:val="000000" w:themeColor="text1"/>
          <w:szCs w:val="28"/>
        </w:rPr>
        <w:t>езультативность</w:t>
      </w:r>
      <w:r w:rsidR="00162C58" w:rsidRPr="00162C58">
        <w:rPr>
          <w:color w:val="000000" w:themeColor="text1"/>
          <w:szCs w:val="28"/>
        </w:rPr>
        <w:t xml:space="preserve"> деятельности специалистов;</w:t>
      </w:r>
    </w:p>
    <w:p w:rsidR="00162C58" w:rsidRPr="00162C58" w:rsidRDefault="0085485C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2)</w:t>
      </w:r>
      <w:r w:rsidR="00162C58">
        <w:rPr>
          <w:color w:val="000000" w:themeColor="text1"/>
          <w:szCs w:val="28"/>
        </w:rPr>
        <w:t xml:space="preserve"> и</w:t>
      </w:r>
      <w:r w:rsidR="00162C58" w:rsidRPr="00162C58">
        <w:rPr>
          <w:color w:val="000000" w:themeColor="text1"/>
          <w:szCs w:val="28"/>
        </w:rPr>
        <w:t>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162C58" w:rsidRPr="00162C58" w:rsidRDefault="0085485C" w:rsidP="00162C58">
      <w:pPr>
        <w:pStyle w:val="a4"/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3)</w:t>
      </w:r>
      <w:r w:rsidR="00162C58">
        <w:rPr>
          <w:color w:val="000000" w:themeColor="text1"/>
          <w:szCs w:val="28"/>
        </w:rPr>
        <w:t xml:space="preserve"> п</w:t>
      </w:r>
      <w:r w:rsidR="00162C58" w:rsidRPr="00162C58">
        <w:rPr>
          <w:color w:val="000000" w:themeColor="text1"/>
          <w:szCs w:val="28"/>
        </w:rPr>
        <w:t>онятность обязательных требований контролируемым лицам;</w:t>
      </w:r>
    </w:p>
    <w:p w:rsidR="00162C58" w:rsidRPr="00162C58" w:rsidRDefault="0085485C" w:rsidP="00162C58">
      <w:pPr>
        <w:pStyle w:val="a4"/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4)</w:t>
      </w:r>
      <w:r w:rsidR="00162C58">
        <w:rPr>
          <w:color w:val="000000" w:themeColor="text1"/>
          <w:szCs w:val="28"/>
        </w:rPr>
        <w:t xml:space="preserve"> в</w:t>
      </w:r>
      <w:r w:rsidR="00162C58" w:rsidRPr="00162C58">
        <w:rPr>
          <w:color w:val="000000" w:themeColor="text1"/>
          <w:szCs w:val="28"/>
        </w:rPr>
        <w:t>овлечение контрол</w:t>
      </w:r>
      <w:r w:rsidR="00162C58">
        <w:rPr>
          <w:color w:val="000000" w:themeColor="text1"/>
          <w:szCs w:val="28"/>
        </w:rPr>
        <w:t xml:space="preserve">ируемых лиц во взаимодействие с </w:t>
      </w:r>
      <w:r w:rsidR="00162C58" w:rsidRPr="00162C58">
        <w:rPr>
          <w:color w:val="000000" w:themeColor="text1"/>
          <w:szCs w:val="28"/>
        </w:rPr>
        <w:t>инспекторами, в том числе в рамках проводимых профилактических мероприятий.</w:t>
      </w:r>
    </w:p>
    <w:p w:rsidR="00162C58" w:rsidRPr="00350304" w:rsidRDefault="00162C58" w:rsidP="00350304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</w:r>
      <w:r w:rsidR="0085485C">
        <w:rPr>
          <w:color w:val="000000" w:themeColor="text1"/>
          <w:szCs w:val="28"/>
        </w:rPr>
        <w:t>2.</w:t>
      </w:r>
      <w:r w:rsidR="00350304">
        <w:rPr>
          <w:color w:val="000000" w:themeColor="text1"/>
          <w:szCs w:val="28"/>
        </w:rPr>
        <w:t xml:space="preserve"> </w:t>
      </w:r>
      <w:r w:rsidRPr="00162C58">
        <w:rPr>
          <w:color w:val="000000" w:themeColor="text1"/>
          <w:szCs w:val="28"/>
        </w:rPr>
        <w:t xml:space="preserve">Оценка эффективности и результативности профилактических мероприятий осуществляется в ходе анализа выполнения </w:t>
      </w:r>
      <w:r w:rsidR="00795BF5" w:rsidRPr="00162C58">
        <w:rPr>
          <w:color w:val="000000" w:themeColor="text1"/>
          <w:szCs w:val="28"/>
        </w:rPr>
        <w:t xml:space="preserve">мероприятий </w:t>
      </w:r>
      <w:r w:rsidR="00795BF5">
        <w:rPr>
          <w:color w:val="000000" w:themeColor="text1"/>
          <w:szCs w:val="28"/>
        </w:rPr>
        <w:t>Программы</w:t>
      </w:r>
      <w:r w:rsidRPr="00350304">
        <w:rPr>
          <w:color w:val="000000" w:themeColor="text1"/>
          <w:szCs w:val="28"/>
        </w:rPr>
        <w:t xml:space="preserve"> профилактики по следующим индикативным показателям:</w:t>
      </w:r>
    </w:p>
    <w:p w:rsidR="00162C58" w:rsidRPr="00162C58" w:rsidRDefault="0085485C" w:rsidP="00162C58">
      <w:pPr>
        <w:pStyle w:val="a4"/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</w:t>
      </w:r>
      <w:r w:rsidR="00162C58" w:rsidRPr="00162C58">
        <w:rPr>
          <w:color w:val="000000" w:themeColor="text1"/>
          <w:szCs w:val="28"/>
        </w:rPr>
        <w:t xml:space="preserve"> количество проведенных профилактических мероприятий, ед.;</w:t>
      </w:r>
    </w:p>
    <w:p w:rsidR="00162C58" w:rsidRPr="00162C58" w:rsidRDefault="0085485C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2)</w:t>
      </w:r>
      <w:r w:rsidR="00162C58" w:rsidRPr="00162C58">
        <w:rPr>
          <w:color w:val="000000" w:themeColor="text1"/>
          <w:szCs w:val="28"/>
        </w:rPr>
        <w:t xml:space="preserve"> количество контролируемых лиц, в отношении которых проведены профилактические мероприятия, ед.;</w:t>
      </w:r>
    </w:p>
    <w:p w:rsidR="00162C58" w:rsidRPr="00162C58" w:rsidRDefault="00350304" w:rsidP="00350304">
      <w:pPr>
        <w:pStyle w:val="a4"/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85485C">
        <w:rPr>
          <w:color w:val="000000" w:themeColor="text1"/>
          <w:szCs w:val="28"/>
        </w:rPr>
        <w:t>3)</w:t>
      </w:r>
      <w:r w:rsidR="00162C58" w:rsidRPr="00162C58">
        <w:rPr>
          <w:color w:val="000000" w:themeColor="text1"/>
          <w:szCs w:val="28"/>
        </w:rPr>
        <w:t xml:space="preserve"> наличие на официальном </w:t>
      </w:r>
      <w:r w:rsidR="00162C58">
        <w:rPr>
          <w:color w:val="000000" w:themeColor="text1"/>
          <w:szCs w:val="28"/>
        </w:rPr>
        <w:t>сайте Администрации</w:t>
      </w:r>
      <w:r w:rsidR="009C36A8">
        <w:rPr>
          <w:color w:val="000000" w:themeColor="text1"/>
          <w:szCs w:val="28"/>
        </w:rPr>
        <w:t xml:space="preserve"> муниципального округа</w:t>
      </w:r>
      <w:r w:rsidR="00162C58">
        <w:rPr>
          <w:color w:val="000000" w:themeColor="text1"/>
          <w:szCs w:val="28"/>
        </w:rPr>
        <w:t xml:space="preserve"> актуального </w:t>
      </w:r>
      <w:r>
        <w:rPr>
          <w:color w:val="000000" w:themeColor="text1"/>
          <w:szCs w:val="28"/>
        </w:rPr>
        <w:t xml:space="preserve">перечня </w:t>
      </w:r>
      <w:r w:rsidR="00162C58" w:rsidRPr="00162C58">
        <w:rPr>
          <w:color w:val="000000" w:themeColor="text1"/>
          <w:szCs w:val="28"/>
        </w:rPr>
        <w:t>актов, содержащих обязательные требования, соблюдение которых оценивается при проведении мероприятий по контролю;</w:t>
      </w:r>
    </w:p>
    <w:p w:rsidR="00162C58" w:rsidRPr="00162C58" w:rsidRDefault="0085485C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4)</w:t>
      </w:r>
      <w:r w:rsidR="00162C58" w:rsidRPr="00162C58">
        <w:rPr>
          <w:color w:val="000000" w:themeColor="text1"/>
          <w:szCs w:val="28"/>
        </w:rPr>
        <w:t xml:space="preserve">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162C58" w:rsidRPr="00162C58" w:rsidRDefault="0085485C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5) </w:t>
      </w:r>
      <w:r w:rsidR="00162C58" w:rsidRPr="00162C58">
        <w:rPr>
          <w:color w:val="000000" w:themeColor="text1"/>
          <w:szCs w:val="28"/>
        </w:rPr>
        <w:t>количество обобщений практики осуществления муниципального контроля, размещенных на официальном сайте Администрации</w:t>
      </w:r>
      <w:r w:rsidR="009C36A8">
        <w:rPr>
          <w:color w:val="000000" w:themeColor="text1"/>
          <w:szCs w:val="28"/>
        </w:rPr>
        <w:t xml:space="preserve"> муниципального округа</w:t>
      </w:r>
      <w:r w:rsidR="00162C58" w:rsidRPr="00162C58">
        <w:rPr>
          <w:color w:val="000000" w:themeColor="text1"/>
          <w:szCs w:val="28"/>
        </w:rPr>
        <w:t>, ед.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</w:r>
      <w:r w:rsidR="0085485C">
        <w:rPr>
          <w:color w:val="000000" w:themeColor="text1"/>
          <w:szCs w:val="28"/>
        </w:rPr>
        <w:t>3.</w:t>
      </w:r>
      <w:r w:rsidR="00350304">
        <w:rPr>
          <w:color w:val="000000" w:themeColor="text1"/>
          <w:szCs w:val="28"/>
        </w:rPr>
        <w:t xml:space="preserve"> </w:t>
      </w:r>
      <w:r w:rsidRPr="00162C58">
        <w:rPr>
          <w:color w:val="000000" w:themeColor="text1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  <w:t>Целевые показатели результативности Программы</w:t>
      </w:r>
      <w:r>
        <w:rPr>
          <w:color w:val="000000" w:themeColor="text1"/>
          <w:szCs w:val="28"/>
        </w:rPr>
        <w:t xml:space="preserve"> </w:t>
      </w:r>
      <w:r w:rsidRPr="00162C58">
        <w:rPr>
          <w:color w:val="000000" w:themeColor="text1"/>
          <w:szCs w:val="28"/>
        </w:rPr>
        <w:t>профилактики:</w:t>
      </w:r>
    </w:p>
    <w:p w:rsidR="00162C58" w:rsidRPr="00162C58" w:rsidRDefault="0085485C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1) </w:t>
      </w:r>
      <w:r w:rsidR="00162C58" w:rsidRPr="00162C58">
        <w:rPr>
          <w:color w:val="000000" w:themeColor="text1"/>
          <w:szCs w:val="28"/>
        </w:rPr>
        <w:t>количество проведенных профилактических мероприятий, ед.;</w:t>
      </w:r>
    </w:p>
    <w:p w:rsidR="00162C58" w:rsidRPr="00162C58" w:rsidRDefault="0085485C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2) </w:t>
      </w:r>
      <w:r w:rsidR="00162C58" w:rsidRPr="00162C58">
        <w:rPr>
          <w:color w:val="000000" w:themeColor="text1"/>
          <w:szCs w:val="28"/>
        </w:rPr>
        <w:t>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552D8D" w:rsidRDefault="00552D8D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5BF5" w:rsidRDefault="00795BF5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552D8D" w:rsidRPr="00196A8B" w:rsidRDefault="00552D8D" w:rsidP="00552D8D">
      <w:pPr>
        <w:spacing w:line="240" w:lineRule="auto"/>
        <w:jc w:val="center"/>
        <w:rPr>
          <w:b/>
          <w:szCs w:val="28"/>
        </w:rPr>
      </w:pPr>
      <w:r w:rsidRPr="00196A8B">
        <w:rPr>
          <w:b/>
          <w:szCs w:val="28"/>
        </w:rPr>
        <w:t>Пояснительная записка</w:t>
      </w:r>
    </w:p>
    <w:p w:rsidR="00552D8D" w:rsidRDefault="00552D8D" w:rsidP="00552D8D">
      <w:pPr>
        <w:pStyle w:val="ConsPlusNormal"/>
        <w:spacing w:line="276" w:lineRule="auto"/>
        <w:jc w:val="center"/>
        <w:rPr>
          <w:b/>
          <w:szCs w:val="28"/>
        </w:rPr>
      </w:pPr>
      <w:r w:rsidRPr="00795BF5">
        <w:rPr>
          <w:b/>
          <w:szCs w:val="28"/>
        </w:rPr>
        <w:t>к проекту постановления</w:t>
      </w:r>
      <w:r w:rsidRPr="003023B7">
        <w:rPr>
          <w:b/>
          <w:szCs w:val="28"/>
        </w:rPr>
        <w:t xml:space="preserve"> </w:t>
      </w:r>
      <w:r w:rsidRPr="00A77587">
        <w:rPr>
          <w:b/>
          <w:szCs w:val="28"/>
        </w:rPr>
        <w:t>«</w:t>
      </w:r>
      <w:r w:rsidRPr="004E2244">
        <w:rPr>
          <w:b/>
        </w:rPr>
        <w:t>Об утверждении</w:t>
      </w:r>
      <w:r w:rsidRPr="004E2244">
        <w:rPr>
          <w:b/>
          <w:color w:val="FF0000"/>
        </w:rPr>
        <w:t xml:space="preserve"> </w:t>
      </w:r>
      <w:r w:rsidRPr="004E2244">
        <w:rPr>
          <w:b/>
          <w:szCs w:val="28"/>
        </w:rPr>
        <w:t>программы профилактики рисков причинения вреда (ущерба)</w:t>
      </w:r>
      <w:r>
        <w:rPr>
          <w:b/>
          <w:szCs w:val="28"/>
        </w:rPr>
        <w:t xml:space="preserve"> </w:t>
      </w:r>
      <w:r w:rsidRPr="00FA159B">
        <w:rPr>
          <w:b/>
          <w:szCs w:val="28"/>
        </w:rPr>
        <w:t xml:space="preserve">охраняемым законом ценностям </w:t>
      </w:r>
      <w:r>
        <w:rPr>
          <w:b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</w:r>
      <w:r>
        <w:rPr>
          <w:i/>
          <w:szCs w:val="28"/>
        </w:rPr>
        <w:t xml:space="preserve"> </w:t>
      </w:r>
      <w:r w:rsidR="00E45F50">
        <w:rPr>
          <w:b/>
          <w:szCs w:val="28"/>
        </w:rPr>
        <w:t>на 202</w:t>
      </w:r>
      <w:r w:rsidR="00795BF5">
        <w:rPr>
          <w:b/>
          <w:szCs w:val="28"/>
        </w:rPr>
        <w:t>4</w:t>
      </w:r>
      <w:r w:rsidRPr="00FA159B">
        <w:rPr>
          <w:b/>
          <w:szCs w:val="28"/>
        </w:rPr>
        <w:t xml:space="preserve"> год</w:t>
      </w:r>
      <w:r w:rsidRPr="00A77587">
        <w:rPr>
          <w:b/>
          <w:szCs w:val="28"/>
        </w:rPr>
        <w:t>»</w:t>
      </w:r>
    </w:p>
    <w:p w:rsidR="00FE2249" w:rsidRDefault="00FE2249" w:rsidP="00552D8D">
      <w:pPr>
        <w:pStyle w:val="ConsPlusNormal"/>
        <w:spacing w:line="276" w:lineRule="auto"/>
        <w:jc w:val="center"/>
        <w:rPr>
          <w:b/>
          <w:szCs w:val="28"/>
        </w:rPr>
      </w:pPr>
    </w:p>
    <w:p w:rsidR="00FE2249" w:rsidRDefault="00795BF5" w:rsidP="00795BF5">
      <w:pPr>
        <w:tabs>
          <w:tab w:val="left" w:pos="3285"/>
        </w:tabs>
        <w:ind w:firstLine="0"/>
        <w:jc w:val="both"/>
        <w:rPr>
          <w:szCs w:val="28"/>
        </w:rPr>
      </w:pPr>
      <w:r>
        <w:rPr>
          <w:b/>
          <w:szCs w:val="28"/>
        </w:rPr>
        <w:t xml:space="preserve">   </w:t>
      </w:r>
      <w:r w:rsidR="00552D8D">
        <w:rPr>
          <w:szCs w:val="28"/>
        </w:rPr>
        <w:t xml:space="preserve"> </w:t>
      </w:r>
      <w:r w:rsidR="00552D8D" w:rsidRPr="00E569A1">
        <w:rPr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44 Федерального Закона </w:t>
      </w:r>
      <w:r w:rsidR="00FE2249" w:rsidRPr="00E569A1">
        <w:rPr>
          <w:szCs w:val="28"/>
        </w:rPr>
        <w:t>№</w:t>
      </w:r>
      <w:r w:rsidR="00FE2249">
        <w:rPr>
          <w:szCs w:val="28"/>
        </w:rPr>
        <w:t xml:space="preserve"> 248-ФЗ </w:t>
      </w:r>
      <w:r w:rsidR="00552D8D" w:rsidRPr="00E569A1">
        <w:rPr>
          <w:szCs w:val="28"/>
        </w:rPr>
        <w:t xml:space="preserve">от 31 </w:t>
      </w:r>
      <w:r w:rsidR="00FE2249">
        <w:rPr>
          <w:szCs w:val="28"/>
        </w:rPr>
        <w:t>июля</w:t>
      </w:r>
      <w:r w:rsidR="00552D8D" w:rsidRPr="00E569A1">
        <w:rPr>
          <w:szCs w:val="28"/>
        </w:rPr>
        <w:t xml:space="preserve"> 2020 </w:t>
      </w:r>
      <w:r w:rsidRPr="00E569A1">
        <w:rPr>
          <w:szCs w:val="28"/>
        </w:rPr>
        <w:t xml:space="preserve">года </w:t>
      </w:r>
      <w:r w:rsidR="00552D8D" w:rsidRPr="00E569A1">
        <w:rPr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</w:t>
      </w:r>
      <w:r w:rsidR="00FE2249">
        <w:rPr>
          <w:szCs w:val="28"/>
        </w:rPr>
        <w:t xml:space="preserve">оссийской </w:t>
      </w:r>
      <w:r w:rsidR="00552D8D" w:rsidRPr="00E569A1">
        <w:rPr>
          <w:szCs w:val="28"/>
        </w:rPr>
        <w:t>Ф</w:t>
      </w:r>
      <w:r w:rsidR="00FE2249">
        <w:rPr>
          <w:szCs w:val="28"/>
        </w:rPr>
        <w:t>едерации</w:t>
      </w:r>
      <w:r w:rsidR="00552D8D" w:rsidRPr="00E569A1">
        <w:rPr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ущерба </w:t>
      </w:r>
      <w:r w:rsidR="00FE2249">
        <w:rPr>
          <w:szCs w:val="28"/>
        </w:rPr>
        <w:t>охраняемым законом ценностям», р</w:t>
      </w:r>
      <w:r w:rsidR="00552D8D" w:rsidRPr="00E569A1">
        <w:rPr>
          <w:szCs w:val="28"/>
        </w:rPr>
        <w:t>ешение думы «Об утверждении Положения о муниципальном контроле на автомобильном транспорте, городском наземном электрическом транспорте и в дорожном хозяйстве Солецкого муниципального округ</w:t>
      </w:r>
      <w:r w:rsidR="00FE2249">
        <w:rPr>
          <w:szCs w:val="28"/>
        </w:rPr>
        <w:t>а» от 28 октября 2021 года №193.</w:t>
      </w:r>
    </w:p>
    <w:p w:rsidR="00552D8D" w:rsidRDefault="00795BF5" w:rsidP="00795BF5">
      <w:pPr>
        <w:tabs>
          <w:tab w:val="left" w:pos="3285"/>
        </w:tabs>
        <w:ind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2D8D">
        <w:rPr>
          <w:szCs w:val="28"/>
        </w:rPr>
        <w:t>Данный проект не содержит положений, способствующих созданию условий для проявления коррупции.</w:t>
      </w:r>
    </w:p>
    <w:p w:rsidR="00552D8D" w:rsidRPr="00705EA3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Pr="00705EA3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Pr="00705EA3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AD4A08" w:rsidRPr="004F09C4" w:rsidRDefault="00AD4A08" w:rsidP="00AD4A08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t>Проект подготовила и завизировала:</w:t>
      </w:r>
    </w:p>
    <w:p w:rsidR="00AD4A08" w:rsidRDefault="00AD4A08" w:rsidP="00AD4A08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4F09C4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комитета</w:t>
      </w:r>
      <w:r w:rsidRPr="004F09C4">
        <w:rPr>
          <w:sz w:val="26"/>
          <w:szCs w:val="26"/>
        </w:rPr>
        <w:t xml:space="preserve"> ЖКХ,</w:t>
      </w:r>
      <w:r>
        <w:rPr>
          <w:sz w:val="26"/>
          <w:szCs w:val="26"/>
        </w:rPr>
        <w:t xml:space="preserve"> </w:t>
      </w:r>
    </w:p>
    <w:p w:rsidR="00AD4A08" w:rsidRPr="004F09C4" w:rsidRDefault="00AD4A08" w:rsidP="00AD4A08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t xml:space="preserve">дорожного строительства и транспорта     </w:t>
      </w:r>
    </w:p>
    <w:p w:rsidR="00AD4A08" w:rsidRDefault="00AD4A08" w:rsidP="00AD4A08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t>Адм</w:t>
      </w:r>
      <w:r>
        <w:rPr>
          <w:sz w:val="26"/>
          <w:szCs w:val="26"/>
        </w:rPr>
        <w:t>инистрации муниципального округа</w:t>
      </w:r>
      <w:r w:rsidRPr="004F09C4">
        <w:rPr>
          <w:sz w:val="26"/>
          <w:szCs w:val="26"/>
        </w:rPr>
        <w:t xml:space="preserve">                    </w:t>
      </w:r>
      <w:r w:rsidRPr="004F09C4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</w:t>
      </w:r>
      <w:r w:rsidRPr="004F09C4">
        <w:rPr>
          <w:sz w:val="26"/>
          <w:szCs w:val="26"/>
        </w:rPr>
        <w:t xml:space="preserve"> </w:t>
      </w:r>
      <w:r>
        <w:rPr>
          <w:sz w:val="26"/>
          <w:szCs w:val="26"/>
        </w:rPr>
        <w:t>Е. Н. Качанович</w:t>
      </w:r>
    </w:p>
    <w:p w:rsidR="00AD4A08" w:rsidRDefault="00AD4A08" w:rsidP="00AD4A08">
      <w:pPr>
        <w:ind w:firstLine="0"/>
        <w:jc w:val="both"/>
        <w:rPr>
          <w:b/>
          <w:szCs w:val="28"/>
        </w:rPr>
      </w:pPr>
      <w:r w:rsidRPr="004F09C4">
        <w:rPr>
          <w:sz w:val="26"/>
          <w:szCs w:val="26"/>
        </w:rPr>
        <w:t>Лист согласования прилагается</w:t>
      </w:r>
    </w:p>
    <w:p w:rsidR="00552D8D" w:rsidRPr="00705EA3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Pr="003349CE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Default="00552D8D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552D8D" w:rsidSect="00552D8D">
      <w:headerReference w:type="default" r:id="rId10"/>
      <w:pgSz w:w="11906" w:h="16838"/>
      <w:pgMar w:top="1418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B2" w:rsidRDefault="007D3DB2" w:rsidP="00FA159B">
      <w:pPr>
        <w:spacing w:line="240" w:lineRule="auto"/>
      </w:pPr>
      <w:r>
        <w:separator/>
      </w:r>
    </w:p>
  </w:endnote>
  <w:endnote w:type="continuationSeparator" w:id="0">
    <w:p w:rsidR="007D3DB2" w:rsidRDefault="007D3DB2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B2" w:rsidRDefault="007D3DB2" w:rsidP="00FA159B">
      <w:pPr>
        <w:spacing w:line="240" w:lineRule="auto"/>
      </w:pPr>
      <w:r>
        <w:separator/>
      </w:r>
    </w:p>
  </w:footnote>
  <w:footnote w:type="continuationSeparator" w:id="0">
    <w:p w:rsidR="007D3DB2" w:rsidRDefault="007D3DB2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596380"/>
      <w:docPartObj>
        <w:docPartGallery w:val="Page Numbers (Top of Page)"/>
        <w:docPartUnique/>
      </w:docPartObj>
    </w:sdtPr>
    <w:sdtEndPr/>
    <w:sdtContent>
      <w:p w:rsidR="007D3DB2" w:rsidRDefault="00795B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3DB2" w:rsidRDefault="007D3D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A1B5C18"/>
    <w:multiLevelType w:val="hybridMultilevel"/>
    <w:tmpl w:val="C0724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D0FC3"/>
    <w:multiLevelType w:val="hybridMultilevel"/>
    <w:tmpl w:val="DAF43DA4"/>
    <w:lvl w:ilvl="0" w:tplc="D9203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4F00"/>
    <w:multiLevelType w:val="hybridMultilevel"/>
    <w:tmpl w:val="122ECC92"/>
    <w:lvl w:ilvl="0" w:tplc="D9203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9A26C2"/>
    <w:multiLevelType w:val="hybridMultilevel"/>
    <w:tmpl w:val="50C64BEE"/>
    <w:lvl w:ilvl="0" w:tplc="D9203310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5DA96A9F"/>
    <w:multiLevelType w:val="hybridMultilevel"/>
    <w:tmpl w:val="2D44FAFE"/>
    <w:lvl w:ilvl="0" w:tplc="D9203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2"/>
  </w:num>
  <w:num w:numId="5">
    <w:abstractNumId w:val="6"/>
  </w:num>
  <w:num w:numId="6">
    <w:abstractNumId w:val="10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5"/>
  </w:num>
  <w:num w:numId="12">
    <w:abstractNumId w:val="4"/>
  </w:num>
  <w:num w:numId="13">
    <w:abstractNumId w:val="20"/>
  </w:num>
  <w:num w:numId="14">
    <w:abstractNumId w:val="3"/>
  </w:num>
  <w:num w:numId="15">
    <w:abstractNumId w:val="19"/>
  </w:num>
  <w:num w:numId="16">
    <w:abstractNumId w:val="22"/>
  </w:num>
  <w:num w:numId="17">
    <w:abstractNumId w:val="9"/>
  </w:num>
  <w:num w:numId="18">
    <w:abstractNumId w:val="0"/>
  </w:num>
  <w:num w:numId="19">
    <w:abstractNumId w:val="7"/>
  </w:num>
  <w:num w:numId="20">
    <w:abstractNumId w:val="8"/>
  </w:num>
  <w:num w:numId="21">
    <w:abstractNumId w:val="17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43"/>
    <w:rsid w:val="00000D63"/>
    <w:rsid w:val="00032E32"/>
    <w:rsid w:val="000655CB"/>
    <w:rsid w:val="000D1AFA"/>
    <w:rsid w:val="00162C58"/>
    <w:rsid w:val="001A59E8"/>
    <w:rsid w:val="001B1807"/>
    <w:rsid w:val="001B3C0D"/>
    <w:rsid w:val="001D3AB0"/>
    <w:rsid w:val="001D619E"/>
    <w:rsid w:val="00203309"/>
    <w:rsid w:val="0023733C"/>
    <w:rsid w:val="0023780E"/>
    <w:rsid w:val="002C1E46"/>
    <w:rsid w:val="002C2B8A"/>
    <w:rsid w:val="002F3A6F"/>
    <w:rsid w:val="00301417"/>
    <w:rsid w:val="00310BDC"/>
    <w:rsid w:val="00334033"/>
    <w:rsid w:val="00350304"/>
    <w:rsid w:val="003722AA"/>
    <w:rsid w:val="003743DF"/>
    <w:rsid w:val="0038072E"/>
    <w:rsid w:val="003A21F5"/>
    <w:rsid w:val="00417C18"/>
    <w:rsid w:val="00447282"/>
    <w:rsid w:val="004A440D"/>
    <w:rsid w:val="004F4727"/>
    <w:rsid w:val="0051375D"/>
    <w:rsid w:val="00514F63"/>
    <w:rsid w:val="005157E4"/>
    <w:rsid w:val="00523F14"/>
    <w:rsid w:val="00530EF5"/>
    <w:rsid w:val="00552D8D"/>
    <w:rsid w:val="00566C20"/>
    <w:rsid w:val="00612D9B"/>
    <w:rsid w:val="006754A0"/>
    <w:rsid w:val="00685676"/>
    <w:rsid w:val="00687F49"/>
    <w:rsid w:val="006A6786"/>
    <w:rsid w:val="006B1AFD"/>
    <w:rsid w:val="006F1DCE"/>
    <w:rsid w:val="00795BF5"/>
    <w:rsid w:val="007D3DB2"/>
    <w:rsid w:val="007E1B2E"/>
    <w:rsid w:val="00835F8B"/>
    <w:rsid w:val="0085485C"/>
    <w:rsid w:val="00864A88"/>
    <w:rsid w:val="008B2078"/>
    <w:rsid w:val="008B6125"/>
    <w:rsid w:val="008D5192"/>
    <w:rsid w:val="00903392"/>
    <w:rsid w:val="009050D0"/>
    <w:rsid w:val="00906B97"/>
    <w:rsid w:val="00907503"/>
    <w:rsid w:val="0091126F"/>
    <w:rsid w:val="00996707"/>
    <w:rsid w:val="009C1826"/>
    <w:rsid w:val="009C36A8"/>
    <w:rsid w:val="009C407D"/>
    <w:rsid w:val="009D12DD"/>
    <w:rsid w:val="009E727B"/>
    <w:rsid w:val="00A01203"/>
    <w:rsid w:val="00A02620"/>
    <w:rsid w:val="00A36138"/>
    <w:rsid w:val="00A56F03"/>
    <w:rsid w:val="00A75FFF"/>
    <w:rsid w:val="00AD1C3F"/>
    <w:rsid w:val="00AD4A08"/>
    <w:rsid w:val="00B275F9"/>
    <w:rsid w:val="00B62985"/>
    <w:rsid w:val="00BB2BF1"/>
    <w:rsid w:val="00BE3BCC"/>
    <w:rsid w:val="00C15F98"/>
    <w:rsid w:val="00C46DAF"/>
    <w:rsid w:val="00C661A3"/>
    <w:rsid w:val="00CA13A1"/>
    <w:rsid w:val="00CC015D"/>
    <w:rsid w:val="00D07310"/>
    <w:rsid w:val="00D201B5"/>
    <w:rsid w:val="00D257E8"/>
    <w:rsid w:val="00D426EC"/>
    <w:rsid w:val="00D42DDA"/>
    <w:rsid w:val="00D50EAA"/>
    <w:rsid w:val="00E036AC"/>
    <w:rsid w:val="00E114F9"/>
    <w:rsid w:val="00E45F50"/>
    <w:rsid w:val="00EE5DFC"/>
    <w:rsid w:val="00EF44A0"/>
    <w:rsid w:val="00EF6043"/>
    <w:rsid w:val="00F00D63"/>
    <w:rsid w:val="00F213B1"/>
    <w:rsid w:val="00F3240E"/>
    <w:rsid w:val="00F67724"/>
    <w:rsid w:val="00F927A3"/>
    <w:rsid w:val="00F940D5"/>
    <w:rsid w:val="00FA159B"/>
    <w:rsid w:val="00FD32D5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E572-0DAB-4C14-99CB-C87D8886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одпись к объекту"/>
    <w:basedOn w:val="a"/>
    <w:next w:val="a"/>
    <w:rsid w:val="00552D8D"/>
    <w:pPr>
      <w:tabs>
        <w:tab w:val="left" w:pos="3060"/>
      </w:tabs>
      <w:spacing w:line="240" w:lineRule="atLeast"/>
      <w:ind w:firstLine="0"/>
      <w:jc w:val="center"/>
    </w:pPr>
    <w:rPr>
      <w:rFonts w:eastAsia="Times New Roman"/>
      <w:b/>
      <w:caps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5B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dm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insolt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5342-59FB-442F-AAA3-9A071EA8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5</cp:revision>
  <cp:lastPrinted>2023-09-26T11:39:00Z</cp:lastPrinted>
  <dcterms:created xsi:type="dcterms:W3CDTF">2022-09-30T05:39:00Z</dcterms:created>
  <dcterms:modified xsi:type="dcterms:W3CDTF">2023-09-27T09:08:00Z</dcterms:modified>
</cp:coreProperties>
</file>