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02B3D" w:rsidRPr="00602B3D" w:rsidTr="008B211C">
        <w:trPr>
          <w:trHeight w:val="410"/>
        </w:trPr>
        <w:tc>
          <w:tcPr>
            <w:tcW w:w="5353" w:type="dxa"/>
            <w:tcBorders>
              <w:top w:val="single" w:sz="4" w:space="0" w:color="auto"/>
              <w:left w:val="single" w:sz="4" w:space="0" w:color="auto"/>
              <w:bottom w:val="single" w:sz="4" w:space="0" w:color="auto"/>
              <w:right w:val="single" w:sz="4" w:space="0" w:color="auto"/>
            </w:tcBorders>
          </w:tcPr>
          <w:p w:rsidR="00503E04" w:rsidRPr="00602B3D" w:rsidRDefault="00503E04" w:rsidP="008B211C">
            <w:pPr>
              <w:ind w:firstLine="284"/>
              <w:jc w:val="both"/>
              <w:rPr>
                <w:b/>
                <w:sz w:val="14"/>
                <w:szCs w:val="14"/>
              </w:rPr>
            </w:pPr>
            <w:r w:rsidRPr="00602B3D">
              <w:rPr>
                <w:b/>
                <w:sz w:val="14"/>
                <w:szCs w:val="14"/>
              </w:rPr>
              <w:t>Учредитель:</w:t>
            </w:r>
          </w:p>
          <w:p w:rsidR="00503E04" w:rsidRPr="00602B3D" w:rsidRDefault="00503E04" w:rsidP="008B211C">
            <w:pPr>
              <w:ind w:firstLine="284"/>
              <w:jc w:val="both"/>
              <w:rPr>
                <w:sz w:val="14"/>
                <w:szCs w:val="14"/>
              </w:rPr>
            </w:pPr>
            <w:r w:rsidRPr="00602B3D">
              <w:rPr>
                <w:sz w:val="14"/>
                <w:szCs w:val="14"/>
              </w:rPr>
              <w:t>Дума Солецкого муниципального округа</w:t>
            </w:r>
          </w:p>
          <w:p w:rsidR="00503E04" w:rsidRPr="00602B3D" w:rsidRDefault="00503E04" w:rsidP="008B211C">
            <w:pPr>
              <w:ind w:firstLine="284"/>
              <w:jc w:val="both"/>
              <w:rPr>
                <w:sz w:val="14"/>
                <w:szCs w:val="14"/>
              </w:rPr>
            </w:pPr>
          </w:p>
          <w:p w:rsidR="00503E04" w:rsidRPr="00602B3D" w:rsidRDefault="00503E04" w:rsidP="008B211C">
            <w:pPr>
              <w:ind w:firstLine="284"/>
              <w:jc w:val="both"/>
              <w:rPr>
                <w:b/>
                <w:sz w:val="14"/>
                <w:szCs w:val="14"/>
              </w:rPr>
            </w:pPr>
            <w:r w:rsidRPr="00602B3D">
              <w:rPr>
                <w:b/>
                <w:sz w:val="14"/>
                <w:szCs w:val="14"/>
              </w:rPr>
              <w:t>Издатель:</w:t>
            </w:r>
          </w:p>
          <w:p w:rsidR="00503E04" w:rsidRPr="00602B3D" w:rsidRDefault="00503E04" w:rsidP="008B211C">
            <w:pPr>
              <w:ind w:firstLine="284"/>
              <w:jc w:val="both"/>
              <w:rPr>
                <w:sz w:val="14"/>
                <w:szCs w:val="14"/>
              </w:rPr>
            </w:pPr>
            <w:r w:rsidRPr="00602B3D">
              <w:rPr>
                <w:sz w:val="14"/>
                <w:szCs w:val="14"/>
              </w:rPr>
              <w:t>Администрация Солецкого муниципального округа</w:t>
            </w:r>
          </w:p>
          <w:p w:rsidR="00503E04" w:rsidRPr="00602B3D" w:rsidRDefault="00503E04" w:rsidP="008B211C">
            <w:pPr>
              <w:ind w:firstLine="284"/>
              <w:jc w:val="both"/>
              <w:rPr>
                <w:sz w:val="14"/>
                <w:szCs w:val="14"/>
              </w:rPr>
            </w:pPr>
          </w:p>
          <w:p w:rsidR="00503E04" w:rsidRPr="00602B3D" w:rsidRDefault="00503E04" w:rsidP="008B211C">
            <w:pPr>
              <w:ind w:firstLine="284"/>
              <w:jc w:val="both"/>
              <w:rPr>
                <w:b/>
                <w:sz w:val="14"/>
                <w:szCs w:val="14"/>
              </w:rPr>
            </w:pPr>
            <w:r w:rsidRPr="00602B3D">
              <w:rPr>
                <w:b/>
                <w:sz w:val="14"/>
                <w:szCs w:val="14"/>
              </w:rPr>
              <w:t xml:space="preserve">Адрес издателя: </w:t>
            </w:r>
          </w:p>
          <w:p w:rsidR="00503E04" w:rsidRPr="00602B3D" w:rsidRDefault="00503E04" w:rsidP="008B211C">
            <w:pPr>
              <w:ind w:firstLine="284"/>
              <w:jc w:val="both"/>
              <w:rPr>
                <w:sz w:val="14"/>
                <w:szCs w:val="14"/>
              </w:rPr>
            </w:pPr>
            <w:r w:rsidRPr="00602B3D">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503E04" w:rsidRPr="00602B3D" w:rsidRDefault="00503E04" w:rsidP="008B211C">
            <w:pPr>
              <w:ind w:firstLine="284"/>
              <w:jc w:val="both"/>
              <w:rPr>
                <w:b/>
                <w:sz w:val="14"/>
                <w:szCs w:val="14"/>
              </w:rPr>
            </w:pPr>
            <w:r w:rsidRPr="00602B3D">
              <w:rPr>
                <w:b/>
                <w:sz w:val="14"/>
                <w:szCs w:val="14"/>
              </w:rPr>
              <w:t>Главный редактор: Тимофеев М.В.</w:t>
            </w:r>
          </w:p>
          <w:p w:rsidR="00503E04" w:rsidRPr="00602B3D" w:rsidRDefault="00503E04" w:rsidP="008B211C">
            <w:pPr>
              <w:ind w:firstLine="284"/>
              <w:jc w:val="both"/>
              <w:rPr>
                <w:sz w:val="14"/>
                <w:szCs w:val="14"/>
              </w:rPr>
            </w:pPr>
            <w:r w:rsidRPr="00602B3D">
              <w:rPr>
                <w:b/>
                <w:sz w:val="14"/>
                <w:szCs w:val="14"/>
              </w:rPr>
              <w:t>Адрес редакции:</w:t>
            </w:r>
            <w:r w:rsidRPr="00602B3D">
              <w:rPr>
                <w:sz w:val="14"/>
                <w:szCs w:val="14"/>
              </w:rPr>
              <w:t xml:space="preserve"> 175040, г. Сольцы,  пл. Победы, д.3</w:t>
            </w:r>
          </w:p>
          <w:p w:rsidR="00503E04" w:rsidRPr="00602B3D" w:rsidRDefault="00503E04" w:rsidP="008B211C">
            <w:pPr>
              <w:ind w:firstLine="284"/>
              <w:jc w:val="both"/>
              <w:rPr>
                <w:sz w:val="14"/>
                <w:szCs w:val="14"/>
              </w:rPr>
            </w:pPr>
            <w:r w:rsidRPr="00602B3D">
              <w:rPr>
                <w:b/>
                <w:sz w:val="14"/>
                <w:szCs w:val="14"/>
              </w:rPr>
              <w:t>Тел\Факс:</w:t>
            </w:r>
            <w:r w:rsidRPr="00602B3D">
              <w:rPr>
                <w:sz w:val="14"/>
                <w:szCs w:val="14"/>
              </w:rPr>
              <w:t>8(81655) 31748</w:t>
            </w:r>
          </w:p>
          <w:p w:rsidR="00503E04" w:rsidRPr="00602B3D" w:rsidRDefault="00503E04" w:rsidP="008B211C">
            <w:pPr>
              <w:ind w:firstLine="284"/>
              <w:jc w:val="both"/>
              <w:rPr>
                <w:sz w:val="14"/>
                <w:szCs w:val="14"/>
              </w:rPr>
            </w:pPr>
            <w:r w:rsidRPr="00602B3D">
              <w:rPr>
                <w:b/>
                <w:sz w:val="14"/>
                <w:szCs w:val="14"/>
                <w:lang w:val="en-US"/>
              </w:rPr>
              <w:t>E</w:t>
            </w:r>
            <w:r w:rsidRPr="00602B3D">
              <w:rPr>
                <w:b/>
                <w:sz w:val="14"/>
                <w:szCs w:val="14"/>
              </w:rPr>
              <w:t>-</w:t>
            </w:r>
            <w:r w:rsidRPr="00602B3D">
              <w:rPr>
                <w:b/>
                <w:sz w:val="14"/>
                <w:szCs w:val="14"/>
                <w:lang w:val="en-US"/>
              </w:rPr>
              <w:t>mail</w:t>
            </w:r>
            <w:r w:rsidRPr="00602B3D">
              <w:rPr>
                <w:b/>
                <w:sz w:val="14"/>
                <w:szCs w:val="14"/>
              </w:rPr>
              <w:t xml:space="preserve">: </w:t>
            </w:r>
            <w:r w:rsidRPr="00602B3D">
              <w:rPr>
                <w:sz w:val="14"/>
                <w:szCs w:val="14"/>
                <w:lang w:val="en-US"/>
              </w:rPr>
              <w:t>soleco</w:t>
            </w:r>
            <w:r w:rsidRPr="00602B3D">
              <w:rPr>
                <w:sz w:val="14"/>
                <w:szCs w:val="14"/>
              </w:rPr>
              <w:t>@</w:t>
            </w:r>
            <w:r w:rsidRPr="00602B3D">
              <w:rPr>
                <w:sz w:val="14"/>
                <w:szCs w:val="14"/>
                <w:lang w:val="en-US"/>
              </w:rPr>
              <w:t>adminsoltcy</w:t>
            </w:r>
            <w:r w:rsidRPr="00602B3D">
              <w:rPr>
                <w:sz w:val="14"/>
                <w:szCs w:val="14"/>
              </w:rPr>
              <w:t>.</w:t>
            </w:r>
            <w:r w:rsidRPr="00602B3D">
              <w:rPr>
                <w:sz w:val="14"/>
                <w:szCs w:val="14"/>
                <w:lang w:val="en-US"/>
              </w:rPr>
              <w:t>ru</w:t>
            </w:r>
          </w:p>
          <w:p w:rsidR="00503E04" w:rsidRPr="00602B3D" w:rsidRDefault="00503E04" w:rsidP="008B211C">
            <w:pPr>
              <w:ind w:firstLine="284"/>
              <w:jc w:val="both"/>
              <w:rPr>
                <w:sz w:val="14"/>
                <w:szCs w:val="14"/>
              </w:rPr>
            </w:pPr>
            <w:r w:rsidRPr="00602B3D">
              <w:rPr>
                <w:b/>
                <w:sz w:val="14"/>
                <w:szCs w:val="14"/>
              </w:rPr>
              <w:t xml:space="preserve">Тираж: </w:t>
            </w:r>
            <w:r w:rsidRPr="00602B3D">
              <w:rPr>
                <w:sz w:val="14"/>
                <w:szCs w:val="14"/>
              </w:rPr>
              <w:t>18 экз</w:t>
            </w:r>
            <w:r w:rsidRPr="00602B3D">
              <w:rPr>
                <w:b/>
                <w:sz w:val="14"/>
                <w:szCs w:val="14"/>
              </w:rPr>
              <w:t>.</w:t>
            </w:r>
          </w:p>
        </w:tc>
      </w:tr>
    </w:tbl>
    <w:p w:rsidR="00503E04" w:rsidRPr="00602B3D" w:rsidRDefault="00503E04" w:rsidP="00503E04">
      <w:pPr>
        <w:jc w:val="center"/>
        <w:rPr>
          <w:b/>
          <w:sz w:val="14"/>
          <w:szCs w:val="14"/>
        </w:rPr>
      </w:pPr>
      <w:r w:rsidRPr="00602B3D">
        <w:rPr>
          <w:b/>
          <w:sz w:val="14"/>
          <w:szCs w:val="14"/>
        </w:rPr>
        <w:lastRenderedPageBreak/>
        <w:t>ПОСТАНОВЛЕНИЕ</w:t>
      </w:r>
    </w:p>
    <w:p w:rsidR="00503E04" w:rsidRPr="00602B3D" w:rsidRDefault="00503E04" w:rsidP="00503E04">
      <w:pPr>
        <w:jc w:val="center"/>
        <w:rPr>
          <w:sz w:val="14"/>
          <w:szCs w:val="14"/>
        </w:rPr>
      </w:pPr>
      <w:r w:rsidRPr="00602B3D">
        <w:rPr>
          <w:sz w:val="14"/>
          <w:szCs w:val="14"/>
        </w:rPr>
        <w:t>Администрации муниципального округа</w:t>
      </w:r>
    </w:p>
    <w:p w:rsidR="00503E04" w:rsidRPr="00602B3D" w:rsidRDefault="00503E04" w:rsidP="00503E04">
      <w:pPr>
        <w:jc w:val="center"/>
        <w:rPr>
          <w:sz w:val="14"/>
          <w:szCs w:val="14"/>
        </w:rPr>
      </w:pPr>
    </w:p>
    <w:p w:rsidR="00503E04" w:rsidRPr="00602B3D" w:rsidRDefault="00503E04" w:rsidP="00503E04">
      <w:pPr>
        <w:jc w:val="center"/>
        <w:rPr>
          <w:sz w:val="14"/>
          <w:szCs w:val="14"/>
        </w:rPr>
      </w:pPr>
      <w:r w:rsidRPr="00602B3D">
        <w:rPr>
          <w:sz w:val="14"/>
          <w:szCs w:val="14"/>
        </w:rPr>
        <w:t xml:space="preserve">от </w:t>
      </w:r>
      <w:r w:rsidR="006060FC">
        <w:rPr>
          <w:sz w:val="14"/>
          <w:szCs w:val="14"/>
        </w:rPr>
        <w:t>2</w:t>
      </w:r>
      <w:r w:rsidR="008C0653">
        <w:rPr>
          <w:sz w:val="14"/>
          <w:szCs w:val="14"/>
        </w:rPr>
        <w:t>5</w:t>
      </w:r>
      <w:r w:rsidRPr="00602B3D">
        <w:rPr>
          <w:sz w:val="14"/>
          <w:szCs w:val="14"/>
        </w:rPr>
        <w:t>.10.2024 № 1</w:t>
      </w:r>
      <w:r w:rsidR="008C0653">
        <w:rPr>
          <w:sz w:val="14"/>
          <w:szCs w:val="14"/>
        </w:rPr>
        <w:t>707</w:t>
      </w:r>
    </w:p>
    <w:p w:rsidR="00503E04" w:rsidRDefault="00503E04" w:rsidP="00503E04">
      <w:pPr>
        <w:jc w:val="center"/>
        <w:rPr>
          <w:sz w:val="14"/>
          <w:szCs w:val="14"/>
        </w:rPr>
      </w:pPr>
      <w:r w:rsidRPr="00602B3D">
        <w:rPr>
          <w:sz w:val="14"/>
          <w:szCs w:val="14"/>
        </w:rPr>
        <w:t>г. Сольцы</w:t>
      </w:r>
    </w:p>
    <w:p w:rsidR="008C0653" w:rsidRPr="008C0653" w:rsidRDefault="008C0653" w:rsidP="008C0653">
      <w:pPr>
        <w:jc w:val="center"/>
        <w:rPr>
          <w:b/>
          <w:sz w:val="14"/>
          <w:szCs w:val="14"/>
        </w:rPr>
      </w:pPr>
    </w:p>
    <w:p w:rsidR="008C0653" w:rsidRPr="008C0653" w:rsidRDefault="008C0653" w:rsidP="008C0653">
      <w:pPr>
        <w:jc w:val="center"/>
        <w:rPr>
          <w:b/>
          <w:sz w:val="14"/>
          <w:szCs w:val="14"/>
        </w:rPr>
      </w:pPr>
      <w:r w:rsidRPr="008C0653">
        <w:rPr>
          <w:b/>
          <w:sz w:val="14"/>
          <w:szCs w:val="14"/>
        </w:rPr>
        <w:t>О внесении изменений в муниципальную программу Солецкого</w:t>
      </w:r>
    </w:p>
    <w:p w:rsidR="008C0653" w:rsidRPr="008C0653" w:rsidRDefault="008C0653" w:rsidP="008C0653">
      <w:pPr>
        <w:jc w:val="center"/>
        <w:rPr>
          <w:b/>
          <w:sz w:val="14"/>
          <w:szCs w:val="14"/>
        </w:rPr>
      </w:pPr>
      <w:r w:rsidRPr="008C0653">
        <w:rPr>
          <w:b/>
          <w:sz w:val="14"/>
          <w:szCs w:val="14"/>
        </w:rPr>
        <w:t xml:space="preserve">муниципального округа «Комплексное развитие </w:t>
      </w:r>
      <w:proofErr w:type="gramStart"/>
      <w:r w:rsidRPr="008C0653">
        <w:rPr>
          <w:b/>
          <w:sz w:val="14"/>
          <w:szCs w:val="14"/>
        </w:rPr>
        <w:t>сельских</w:t>
      </w:r>
      <w:proofErr w:type="gramEnd"/>
    </w:p>
    <w:p w:rsidR="008C0653" w:rsidRPr="008C0653" w:rsidRDefault="008C0653" w:rsidP="008C0653">
      <w:pPr>
        <w:jc w:val="center"/>
        <w:rPr>
          <w:b/>
          <w:sz w:val="14"/>
          <w:szCs w:val="14"/>
        </w:rPr>
      </w:pPr>
      <w:r w:rsidRPr="008C0653">
        <w:rPr>
          <w:b/>
          <w:sz w:val="14"/>
          <w:szCs w:val="14"/>
        </w:rPr>
        <w:t>территорий Солецкого муниципального округа»</w:t>
      </w:r>
    </w:p>
    <w:p w:rsidR="008C0653" w:rsidRPr="008C0653" w:rsidRDefault="008C0653" w:rsidP="008C0653">
      <w:pPr>
        <w:jc w:val="center"/>
        <w:rPr>
          <w:sz w:val="14"/>
          <w:szCs w:val="14"/>
        </w:rPr>
      </w:pPr>
    </w:p>
    <w:p w:rsidR="008C0653" w:rsidRPr="008C0653" w:rsidRDefault="008C0653" w:rsidP="008C0653">
      <w:pPr>
        <w:ind w:firstLine="284"/>
        <w:jc w:val="both"/>
        <w:rPr>
          <w:sz w:val="14"/>
          <w:szCs w:val="14"/>
        </w:rPr>
      </w:pPr>
      <w:proofErr w:type="gramStart"/>
      <w:r w:rsidRPr="008C0653">
        <w:rPr>
          <w:sz w:val="14"/>
          <w:szCs w:val="14"/>
        </w:rPr>
        <w:t>В соответствии со статьёй 179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утверждённым постановлением Администрации муниципального округа от 29.01. 2021 № 142 (в редакции постановления от 11.05.2022 № 838), решением Думы Солецкого муниципального округа  от 25. 12. 2023 № 446 «О бюджете Солецкого муниципального округа на 2024 год и на плановый период</w:t>
      </w:r>
      <w:proofErr w:type="gramEnd"/>
      <w:r w:rsidRPr="008C0653">
        <w:rPr>
          <w:sz w:val="14"/>
          <w:szCs w:val="14"/>
        </w:rPr>
        <w:t xml:space="preserve"> 2025 и 2026 годов» (в редакции решения от 30.01.2024 № 463, от 27.03.2024 № 474, от 22.05.2024 № 485, от 26.06.2024 № 496, от 25.09.2024 № 511) Администрация Солецкого муниципального округа </w:t>
      </w:r>
      <w:r w:rsidRPr="008C0653">
        <w:rPr>
          <w:b/>
          <w:sz w:val="14"/>
          <w:szCs w:val="14"/>
        </w:rPr>
        <w:t>ПОСТАНОВЛЯЕТ:</w:t>
      </w:r>
    </w:p>
    <w:p w:rsidR="008C0653" w:rsidRPr="008C0653" w:rsidRDefault="008C0653" w:rsidP="008C0653">
      <w:pPr>
        <w:ind w:firstLine="284"/>
        <w:jc w:val="both"/>
        <w:rPr>
          <w:sz w:val="14"/>
          <w:szCs w:val="14"/>
        </w:rPr>
      </w:pPr>
      <w:r w:rsidRPr="008C0653">
        <w:rPr>
          <w:sz w:val="14"/>
          <w:szCs w:val="14"/>
        </w:rPr>
        <w:t xml:space="preserve">1. Внести изменения в муниципальную программу Солецкого муниципального округа «Комплексное развитие сельских территорий Солецкого муниципального округа», утверждённую постановлением Администрации муниципального округа от 29.01. 2021 № 150 (в редакции постановлений от 31.01.2022 № 183, от 10.04.2023 № 536, от 27.07.2023 № 1286, от 13.11.2023 № 2108, </w:t>
      </w:r>
      <w:proofErr w:type="gramStart"/>
      <w:r w:rsidRPr="008C0653">
        <w:rPr>
          <w:sz w:val="14"/>
          <w:szCs w:val="14"/>
        </w:rPr>
        <w:t>от</w:t>
      </w:r>
      <w:proofErr w:type="gramEnd"/>
      <w:r w:rsidRPr="008C0653">
        <w:rPr>
          <w:sz w:val="14"/>
          <w:szCs w:val="14"/>
        </w:rPr>
        <w:t xml:space="preserve"> 16.02.2024 №317) (далее Программа).</w:t>
      </w:r>
    </w:p>
    <w:p w:rsidR="008C0653" w:rsidRPr="008C0653" w:rsidRDefault="008C0653" w:rsidP="008C0653">
      <w:pPr>
        <w:ind w:firstLine="284"/>
        <w:jc w:val="both"/>
        <w:rPr>
          <w:sz w:val="14"/>
          <w:szCs w:val="14"/>
        </w:rPr>
      </w:pPr>
      <w:r w:rsidRPr="008C0653">
        <w:rPr>
          <w:sz w:val="14"/>
          <w:szCs w:val="14"/>
        </w:rPr>
        <w:t>1.1.Заменить:</w:t>
      </w:r>
    </w:p>
    <w:p w:rsidR="008C0653" w:rsidRPr="008C0653" w:rsidRDefault="008C0653" w:rsidP="008C0653">
      <w:pPr>
        <w:ind w:firstLine="284"/>
        <w:jc w:val="both"/>
        <w:rPr>
          <w:sz w:val="14"/>
          <w:szCs w:val="14"/>
        </w:rPr>
      </w:pPr>
      <w:r w:rsidRPr="008C0653">
        <w:rPr>
          <w:sz w:val="14"/>
          <w:szCs w:val="14"/>
        </w:rPr>
        <w:t>1.1.1. в разделе 6 паспорта Программы:</w:t>
      </w:r>
    </w:p>
    <w:p w:rsidR="008C0653" w:rsidRPr="008C0653" w:rsidRDefault="008C0653" w:rsidP="008C0653">
      <w:pPr>
        <w:ind w:firstLine="284"/>
        <w:jc w:val="both"/>
        <w:rPr>
          <w:sz w:val="14"/>
          <w:szCs w:val="14"/>
        </w:rPr>
      </w:pPr>
      <w:r w:rsidRPr="008C0653">
        <w:rPr>
          <w:sz w:val="14"/>
          <w:szCs w:val="14"/>
        </w:rPr>
        <w:t>в графе 4строки 2024. цифру «140,00000»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в графе  6 строки 2024 цифру «140,00000»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в графе 4 строки</w:t>
      </w:r>
      <w:proofErr w:type="gramStart"/>
      <w:r w:rsidRPr="008C0653">
        <w:rPr>
          <w:sz w:val="14"/>
          <w:szCs w:val="14"/>
        </w:rPr>
        <w:t xml:space="preserve"> В</w:t>
      </w:r>
      <w:proofErr w:type="gramEnd"/>
      <w:r w:rsidRPr="008C0653">
        <w:rPr>
          <w:sz w:val="14"/>
          <w:szCs w:val="14"/>
        </w:rPr>
        <w:t>сего цифру «1620,5000» на «1480,50000»;</w:t>
      </w:r>
    </w:p>
    <w:p w:rsidR="008C0653" w:rsidRPr="008C0653" w:rsidRDefault="008C0653" w:rsidP="008C0653">
      <w:pPr>
        <w:ind w:firstLine="284"/>
        <w:jc w:val="both"/>
        <w:rPr>
          <w:sz w:val="14"/>
          <w:szCs w:val="14"/>
        </w:rPr>
      </w:pPr>
      <w:r w:rsidRPr="008C0653">
        <w:rPr>
          <w:sz w:val="14"/>
          <w:szCs w:val="14"/>
        </w:rPr>
        <w:t>в графе 6 строки</w:t>
      </w:r>
      <w:proofErr w:type="gramStart"/>
      <w:r w:rsidRPr="008C0653">
        <w:rPr>
          <w:sz w:val="14"/>
          <w:szCs w:val="14"/>
        </w:rPr>
        <w:t xml:space="preserve"> В</w:t>
      </w:r>
      <w:proofErr w:type="gramEnd"/>
      <w:r w:rsidRPr="008C0653">
        <w:rPr>
          <w:sz w:val="14"/>
          <w:szCs w:val="14"/>
        </w:rPr>
        <w:t>сего цифру «4330,20000» на «4190,20000».</w:t>
      </w:r>
    </w:p>
    <w:p w:rsidR="008C0653" w:rsidRPr="008C0653" w:rsidRDefault="008C0653" w:rsidP="008C0653">
      <w:pPr>
        <w:ind w:firstLine="284"/>
        <w:jc w:val="both"/>
        <w:rPr>
          <w:sz w:val="14"/>
          <w:szCs w:val="14"/>
        </w:rPr>
      </w:pPr>
      <w:r w:rsidRPr="008C0653">
        <w:rPr>
          <w:sz w:val="14"/>
          <w:szCs w:val="14"/>
        </w:rPr>
        <w:t>1.4. Заменить в мероприятиях Программы в задаче  2:</w:t>
      </w:r>
    </w:p>
    <w:p w:rsidR="008C0653" w:rsidRPr="008C0653" w:rsidRDefault="008C0653" w:rsidP="008C0653">
      <w:pPr>
        <w:ind w:firstLine="284"/>
        <w:jc w:val="both"/>
        <w:rPr>
          <w:sz w:val="14"/>
          <w:szCs w:val="14"/>
        </w:rPr>
      </w:pPr>
      <w:r w:rsidRPr="008C0653">
        <w:rPr>
          <w:sz w:val="14"/>
          <w:szCs w:val="14"/>
        </w:rPr>
        <w:t>в графе 10 строки 2.4. цифру «140,00000»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в графе 10 строки 2.4.1. цифру «70,00000»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в графе 10 строки 2.4.2. цифру «70,00000»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 xml:space="preserve">  в графе 10 строки Итого цифру «140,00» на символ «</w:t>
      </w:r>
      <w:proofErr w:type="gramStart"/>
      <w:r w:rsidRPr="008C0653">
        <w:rPr>
          <w:sz w:val="14"/>
          <w:szCs w:val="14"/>
        </w:rPr>
        <w:t>-»</w:t>
      </w:r>
      <w:proofErr w:type="gramEnd"/>
      <w:r w:rsidRPr="008C0653">
        <w:rPr>
          <w:sz w:val="14"/>
          <w:szCs w:val="14"/>
        </w:rPr>
        <w:t>.</w:t>
      </w:r>
    </w:p>
    <w:p w:rsidR="008C0653" w:rsidRPr="008C0653" w:rsidRDefault="008C0653" w:rsidP="008C0653">
      <w:pPr>
        <w:ind w:firstLine="284"/>
        <w:jc w:val="both"/>
        <w:rPr>
          <w:sz w:val="14"/>
          <w:szCs w:val="14"/>
        </w:rPr>
      </w:pPr>
      <w:r w:rsidRPr="008C0653">
        <w:rPr>
          <w:sz w:val="14"/>
          <w:szCs w:val="14"/>
        </w:rPr>
        <w:t>2. Настоящее постановление вступает в силу после официального опубликования.</w:t>
      </w:r>
    </w:p>
    <w:p w:rsidR="008C0653" w:rsidRPr="008C0653" w:rsidRDefault="008C0653" w:rsidP="008C0653">
      <w:pPr>
        <w:ind w:firstLine="284"/>
        <w:jc w:val="both"/>
        <w:rPr>
          <w:sz w:val="14"/>
          <w:szCs w:val="14"/>
        </w:rPr>
      </w:pPr>
      <w:r w:rsidRPr="008C0653">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0653" w:rsidRPr="008C0653" w:rsidRDefault="008C0653" w:rsidP="008C0653">
      <w:pPr>
        <w:jc w:val="center"/>
        <w:rPr>
          <w:b/>
          <w:sz w:val="14"/>
          <w:szCs w:val="14"/>
        </w:rPr>
      </w:pPr>
    </w:p>
    <w:p w:rsidR="008C0653" w:rsidRPr="008C0653" w:rsidRDefault="008C0653" w:rsidP="008C0653">
      <w:pPr>
        <w:rPr>
          <w:b/>
          <w:sz w:val="14"/>
          <w:szCs w:val="14"/>
        </w:rPr>
      </w:pPr>
      <w:r w:rsidRPr="008C0653">
        <w:rPr>
          <w:b/>
          <w:sz w:val="14"/>
          <w:szCs w:val="14"/>
        </w:rPr>
        <w:t>Глава муниципального округа    М.В. Тимофеев</w:t>
      </w:r>
    </w:p>
    <w:p w:rsidR="00BD58E7" w:rsidRDefault="00BD58E7" w:rsidP="008C0653">
      <w:pPr>
        <w:jc w:val="center"/>
        <w:rPr>
          <w:b/>
          <w:sz w:val="14"/>
          <w:szCs w:val="14"/>
        </w:rPr>
      </w:pPr>
    </w:p>
    <w:p w:rsidR="00BD58E7" w:rsidRDefault="00BD58E7" w:rsidP="008C0653">
      <w:pPr>
        <w:jc w:val="center"/>
        <w:rPr>
          <w:b/>
          <w:sz w:val="14"/>
          <w:szCs w:val="14"/>
        </w:rPr>
      </w:pPr>
    </w:p>
    <w:p w:rsidR="00BD58E7" w:rsidRPr="00602B3D" w:rsidRDefault="00BD58E7" w:rsidP="00BD58E7">
      <w:pPr>
        <w:jc w:val="center"/>
        <w:rPr>
          <w:b/>
          <w:sz w:val="14"/>
          <w:szCs w:val="14"/>
        </w:rPr>
      </w:pPr>
      <w:r w:rsidRPr="00602B3D">
        <w:rPr>
          <w:b/>
          <w:sz w:val="14"/>
          <w:szCs w:val="14"/>
        </w:rPr>
        <w:t>ПОСТАНОВЛЕНИЕ</w:t>
      </w:r>
    </w:p>
    <w:p w:rsidR="00BD58E7" w:rsidRPr="00602B3D" w:rsidRDefault="00BD58E7" w:rsidP="00BD58E7">
      <w:pPr>
        <w:jc w:val="center"/>
        <w:rPr>
          <w:sz w:val="14"/>
          <w:szCs w:val="14"/>
        </w:rPr>
      </w:pPr>
      <w:r w:rsidRPr="00602B3D">
        <w:rPr>
          <w:sz w:val="14"/>
          <w:szCs w:val="14"/>
        </w:rPr>
        <w:t>Администрации муниципального округа</w:t>
      </w:r>
    </w:p>
    <w:p w:rsidR="00BD58E7" w:rsidRPr="00602B3D" w:rsidRDefault="00BD58E7" w:rsidP="00BD58E7">
      <w:pPr>
        <w:jc w:val="center"/>
        <w:rPr>
          <w:sz w:val="14"/>
          <w:szCs w:val="14"/>
        </w:rPr>
      </w:pPr>
    </w:p>
    <w:p w:rsidR="00BD58E7" w:rsidRPr="00602B3D" w:rsidRDefault="00BD58E7" w:rsidP="00BD58E7">
      <w:pPr>
        <w:jc w:val="center"/>
        <w:rPr>
          <w:sz w:val="14"/>
          <w:szCs w:val="14"/>
        </w:rPr>
      </w:pPr>
      <w:r w:rsidRPr="00602B3D">
        <w:rPr>
          <w:sz w:val="14"/>
          <w:szCs w:val="14"/>
        </w:rPr>
        <w:t xml:space="preserve">от </w:t>
      </w:r>
      <w:r>
        <w:rPr>
          <w:sz w:val="14"/>
          <w:szCs w:val="14"/>
        </w:rPr>
        <w:t>25</w:t>
      </w:r>
      <w:r w:rsidRPr="00602B3D">
        <w:rPr>
          <w:sz w:val="14"/>
          <w:szCs w:val="14"/>
        </w:rPr>
        <w:t>.10.2024 № 1</w:t>
      </w:r>
      <w:r>
        <w:rPr>
          <w:sz w:val="14"/>
          <w:szCs w:val="14"/>
        </w:rPr>
        <w:t>708</w:t>
      </w:r>
    </w:p>
    <w:p w:rsidR="00BD58E7" w:rsidRDefault="00BD58E7" w:rsidP="00BD58E7">
      <w:pPr>
        <w:jc w:val="center"/>
        <w:rPr>
          <w:sz w:val="14"/>
          <w:szCs w:val="14"/>
        </w:rPr>
      </w:pPr>
      <w:r w:rsidRPr="00602B3D">
        <w:rPr>
          <w:sz w:val="14"/>
          <w:szCs w:val="14"/>
        </w:rPr>
        <w:t>г. Сольцы</w:t>
      </w:r>
    </w:p>
    <w:tbl>
      <w:tblPr>
        <w:tblW w:w="5000" w:type="pct"/>
        <w:tblLook w:val="01E0" w:firstRow="1" w:lastRow="1" w:firstColumn="1" w:lastColumn="1" w:noHBand="0" w:noVBand="0"/>
      </w:tblPr>
      <w:tblGrid>
        <w:gridCol w:w="5319"/>
      </w:tblGrid>
      <w:tr w:rsidR="00BD58E7" w:rsidRPr="00BD58E7" w:rsidTr="00BD58E7">
        <w:tc>
          <w:tcPr>
            <w:tcW w:w="5000" w:type="pct"/>
          </w:tcPr>
          <w:p w:rsidR="00BD58E7" w:rsidRPr="00BD58E7" w:rsidRDefault="00BD58E7" w:rsidP="00BD58E7">
            <w:pPr>
              <w:jc w:val="center"/>
              <w:rPr>
                <w:b/>
                <w:sz w:val="14"/>
                <w:szCs w:val="14"/>
              </w:rPr>
            </w:pPr>
          </w:p>
          <w:p w:rsidR="00BD58E7" w:rsidRPr="00BD58E7" w:rsidRDefault="00BD58E7" w:rsidP="00BD58E7">
            <w:pPr>
              <w:jc w:val="center"/>
              <w:rPr>
                <w:b/>
                <w:sz w:val="14"/>
                <w:szCs w:val="14"/>
              </w:rPr>
            </w:pPr>
            <w:r w:rsidRPr="00BD58E7">
              <w:rPr>
                <w:b/>
                <w:sz w:val="14"/>
                <w:szCs w:val="14"/>
              </w:rPr>
              <w:t xml:space="preserve">О внесении изменений в постановление Администрации </w:t>
            </w:r>
          </w:p>
          <w:p w:rsidR="00BD58E7" w:rsidRPr="00BD58E7" w:rsidRDefault="00BD58E7" w:rsidP="00BD58E7">
            <w:pPr>
              <w:jc w:val="center"/>
              <w:rPr>
                <w:b/>
                <w:sz w:val="14"/>
                <w:szCs w:val="14"/>
              </w:rPr>
            </w:pPr>
            <w:r w:rsidRPr="00BD58E7">
              <w:rPr>
                <w:b/>
                <w:sz w:val="14"/>
                <w:szCs w:val="14"/>
              </w:rPr>
              <w:t>муниципального округа от 12.07.2021 № 987</w:t>
            </w:r>
          </w:p>
        </w:tc>
      </w:tr>
    </w:tbl>
    <w:p w:rsidR="00BD58E7" w:rsidRPr="00BD58E7" w:rsidRDefault="00BD58E7" w:rsidP="00BD58E7">
      <w:pPr>
        <w:jc w:val="center"/>
        <w:rPr>
          <w:b/>
          <w:sz w:val="14"/>
          <w:szCs w:val="14"/>
        </w:rPr>
      </w:pPr>
    </w:p>
    <w:p w:rsidR="00BD58E7" w:rsidRPr="00BD58E7" w:rsidRDefault="00BD58E7" w:rsidP="00BD58E7">
      <w:pPr>
        <w:ind w:firstLine="284"/>
        <w:jc w:val="both"/>
        <w:rPr>
          <w:sz w:val="14"/>
          <w:szCs w:val="14"/>
        </w:rPr>
      </w:pPr>
      <w:r w:rsidRPr="00BD58E7">
        <w:rPr>
          <w:sz w:val="14"/>
          <w:szCs w:val="14"/>
        </w:rPr>
        <w:t xml:space="preserve">В соответствии со статьей 168 Трудового кодекса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Администрация Солецкого муниципального округа </w:t>
      </w:r>
      <w:r w:rsidRPr="00BD58E7">
        <w:rPr>
          <w:b/>
          <w:sz w:val="14"/>
          <w:szCs w:val="14"/>
        </w:rPr>
        <w:t>ПОСТАНОВЛЯЕТ:</w:t>
      </w:r>
    </w:p>
    <w:p w:rsidR="00BD58E7" w:rsidRPr="00BD58E7" w:rsidRDefault="00BD58E7" w:rsidP="00BD58E7">
      <w:pPr>
        <w:ind w:firstLine="284"/>
        <w:jc w:val="both"/>
        <w:rPr>
          <w:sz w:val="14"/>
          <w:szCs w:val="14"/>
        </w:rPr>
      </w:pPr>
      <w:r w:rsidRPr="00BD58E7">
        <w:rPr>
          <w:sz w:val="14"/>
          <w:szCs w:val="14"/>
        </w:rPr>
        <w:t>1. Внести изменения в постановление Администрации муниципального округа от 12.07.2021 № 987 «О размерах возмещения расходов, связанных со служебными командировками»:</w:t>
      </w:r>
    </w:p>
    <w:p w:rsidR="00BD58E7" w:rsidRPr="00BD58E7" w:rsidRDefault="00BD58E7" w:rsidP="00BD58E7">
      <w:pPr>
        <w:ind w:firstLine="284"/>
        <w:jc w:val="both"/>
        <w:rPr>
          <w:sz w:val="14"/>
          <w:szCs w:val="14"/>
        </w:rPr>
      </w:pPr>
      <w:r w:rsidRPr="00BD58E7">
        <w:rPr>
          <w:sz w:val="14"/>
          <w:szCs w:val="14"/>
        </w:rPr>
        <w:t xml:space="preserve">1.1. Изложить подпункт 1.2. пункта 1 в редакции:            </w:t>
      </w:r>
    </w:p>
    <w:p w:rsidR="00BD58E7" w:rsidRPr="00BD58E7" w:rsidRDefault="00BD58E7" w:rsidP="00BD58E7">
      <w:pPr>
        <w:ind w:firstLine="284"/>
        <w:jc w:val="both"/>
        <w:rPr>
          <w:sz w:val="14"/>
          <w:szCs w:val="14"/>
        </w:rPr>
      </w:pPr>
      <w:r w:rsidRPr="00BD58E7">
        <w:rPr>
          <w:sz w:val="14"/>
          <w:szCs w:val="14"/>
        </w:rPr>
        <w:t xml:space="preserve">«1.2. Расходов на выплату суточных за каждый день нахождения в служебной командировке: </w:t>
      </w:r>
    </w:p>
    <w:p w:rsidR="00BD58E7" w:rsidRPr="00BD58E7" w:rsidRDefault="00BD58E7" w:rsidP="00BD58E7">
      <w:pPr>
        <w:ind w:firstLine="284"/>
        <w:jc w:val="both"/>
        <w:rPr>
          <w:sz w:val="14"/>
          <w:szCs w:val="14"/>
        </w:rPr>
      </w:pPr>
      <w:r w:rsidRPr="00BD58E7">
        <w:rPr>
          <w:sz w:val="14"/>
          <w:szCs w:val="14"/>
        </w:rPr>
        <w:t>700 рублей - при направлении в служебную командировку по территории Российской Федерации;</w:t>
      </w:r>
    </w:p>
    <w:p w:rsidR="00BD58E7" w:rsidRPr="00BD58E7" w:rsidRDefault="00BD58E7" w:rsidP="00BD58E7">
      <w:pPr>
        <w:ind w:firstLine="284"/>
        <w:jc w:val="both"/>
        <w:rPr>
          <w:sz w:val="14"/>
          <w:szCs w:val="14"/>
        </w:rPr>
      </w:pPr>
      <w:r w:rsidRPr="00BD58E7">
        <w:rPr>
          <w:sz w:val="14"/>
          <w:szCs w:val="14"/>
        </w:rPr>
        <w:t>2500 рублей - при направлении в служебную командировку по территории иностранного государства.</w:t>
      </w:r>
    </w:p>
    <w:p w:rsidR="00BD58E7" w:rsidRPr="00BD58E7" w:rsidRDefault="00BD58E7" w:rsidP="00BD58E7">
      <w:pPr>
        <w:ind w:firstLine="284"/>
        <w:jc w:val="both"/>
        <w:rPr>
          <w:sz w:val="14"/>
          <w:szCs w:val="14"/>
        </w:rPr>
      </w:pPr>
      <w:r w:rsidRPr="00BD58E7">
        <w:rPr>
          <w:sz w:val="14"/>
          <w:szCs w:val="14"/>
        </w:rPr>
        <w:t>Суточные не выплачиваются, если работник направлен в однодневную служебную командировку по территории Российской Федерации или имеет возможность ежедневно возвращаться к месту постоянного жительства</w:t>
      </w:r>
      <w:proofErr w:type="gramStart"/>
      <w:r w:rsidRPr="00BD58E7">
        <w:rPr>
          <w:sz w:val="14"/>
          <w:szCs w:val="14"/>
        </w:rPr>
        <w:t>.».</w:t>
      </w:r>
      <w:proofErr w:type="gramEnd"/>
    </w:p>
    <w:p w:rsidR="00BD58E7" w:rsidRPr="00BD58E7" w:rsidRDefault="00BD58E7" w:rsidP="00BD58E7">
      <w:pPr>
        <w:ind w:firstLine="284"/>
        <w:jc w:val="both"/>
        <w:rPr>
          <w:sz w:val="14"/>
          <w:szCs w:val="14"/>
        </w:rPr>
      </w:pPr>
      <w:r w:rsidRPr="00BD58E7">
        <w:rPr>
          <w:sz w:val="14"/>
          <w:szCs w:val="14"/>
        </w:rPr>
        <w:lastRenderedPageBreak/>
        <w:t xml:space="preserve">1.2. Заменить в пункте 2 слова «отделом бухгалтерского учета» </w:t>
      </w:r>
      <w:proofErr w:type="gramStart"/>
      <w:r w:rsidRPr="00BD58E7">
        <w:rPr>
          <w:sz w:val="14"/>
          <w:szCs w:val="14"/>
        </w:rPr>
        <w:t>на</w:t>
      </w:r>
      <w:proofErr w:type="gramEnd"/>
      <w:r w:rsidRPr="00BD58E7">
        <w:rPr>
          <w:sz w:val="14"/>
          <w:szCs w:val="14"/>
        </w:rPr>
        <w:t xml:space="preserve"> «управлением бухгалтерского учета».</w:t>
      </w:r>
    </w:p>
    <w:p w:rsidR="00BD58E7" w:rsidRPr="00BD58E7" w:rsidRDefault="00BD58E7" w:rsidP="00BD58E7">
      <w:pPr>
        <w:ind w:firstLine="284"/>
        <w:jc w:val="both"/>
        <w:rPr>
          <w:sz w:val="14"/>
          <w:szCs w:val="14"/>
        </w:rPr>
      </w:pPr>
      <w:r w:rsidRPr="00BD58E7">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D58E7" w:rsidRPr="00BD58E7" w:rsidRDefault="00BD58E7" w:rsidP="00BD58E7">
      <w:pPr>
        <w:ind w:firstLine="284"/>
        <w:jc w:val="both"/>
        <w:rPr>
          <w:sz w:val="14"/>
          <w:szCs w:val="14"/>
        </w:rPr>
      </w:pPr>
    </w:p>
    <w:p w:rsidR="00BD58E7" w:rsidRPr="00BD58E7" w:rsidRDefault="00BD58E7" w:rsidP="00BD58E7">
      <w:pPr>
        <w:rPr>
          <w:b/>
          <w:sz w:val="14"/>
          <w:szCs w:val="14"/>
        </w:rPr>
      </w:pPr>
      <w:r w:rsidRPr="00BD58E7">
        <w:rPr>
          <w:b/>
          <w:sz w:val="14"/>
          <w:szCs w:val="14"/>
        </w:rPr>
        <w:t>Глава муниципального округа  М.В. Тимофеев</w:t>
      </w:r>
    </w:p>
    <w:p w:rsidR="00BD58E7" w:rsidRDefault="00BD58E7" w:rsidP="008C0653">
      <w:pPr>
        <w:jc w:val="center"/>
        <w:rPr>
          <w:b/>
          <w:sz w:val="14"/>
          <w:szCs w:val="14"/>
        </w:rPr>
      </w:pPr>
    </w:p>
    <w:p w:rsidR="00BD58E7" w:rsidRDefault="00BD58E7" w:rsidP="008C0653">
      <w:pPr>
        <w:jc w:val="center"/>
        <w:rPr>
          <w:b/>
          <w:sz w:val="14"/>
          <w:szCs w:val="14"/>
        </w:rPr>
      </w:pPr>
    </w:p>
    <w:p w:rsidR="008C0653" w:rsidRPr="00602B3D" w:rsidRDefault="008C0653" w:rsidP="008C0653">
      <w:pPr>
        <w:jc w:val="center"/>
        <w:rPr>
          <w:b/>
          <w:sz w:val="14"/>
          <w:szCs w:val="14"/>
        </w:rPr>
      </w:pPr>
      <w:r w:rsidRPr="00602B3D">
        <w:rPr>
          <w:b/>
          <w:sz w:val="14"/>
          <w:szCs w:val="14"/>
        </w:rPr>
        <w:t>ПОСТАНОВЛЕНИЕ</w:t>
      </w:r>
    </w:p>
    <w:p w:rsidR="008C0653" w:rsidRPr="00602B3D" w:rsidRDefault="008C0653" w:rsidP="008C0653">
      <w:pPr>
        <w:jc w:val="center"/>
        <w:rPr>
          <w:sz w:val="14"/>
          <w:szCs w:val="14"/>
        </w:rPr>
      </w:pPr>
      <w:r w:rsidRPr="00602B3D">
        <w:rPr>
          <w:sz w:val="14"/>
          <w:szCs w:val="14"/>
        </w:rPr>
        <w:t>Администрации муниципального округа</w:t>
      </w:r>
    </w:p>
    <w:p w:rsidR="008C0653" w:rsidRPr="00602B3D" w:rsidRDefault="008C0653" w:rsidP="008C0653">
      <w:pPr>
        <w:jc w:val="center"/>
        <w:rPr>
          <w:sz w:val="14"/>
          <w:szCs w:val="14"/>
        </w:rPr>
      </w:pPr>
    </w:p>
    <w:p w:rsidR="008C0653" w:rsidRPr="00602B3D" w:rsidRDefault="008C0653" w:rsidP="008C0653">
      <w:pPr>
        <w:jc w:val="center"/>
        <w:rPr>
          <w:sz w:val="14"/>
          <w:szCs w:val="14"/>
        </w:rPr>
      </w:pPr>
      <w:r w:rsidRPr="00602B3D">
        <w:rPr>
          <w:sz w:val="14"/>
          <w:szCs w:val="14"/>
        </w:rPr>
        <w:t xml:space="preserve">от </w:t>
      </w:r>
      <w:r>
        <w:rPr>
          <w:sz w:val="14"/>
          <w:szCs w:val="14"/>
        </w:rPr>
        <w:t>2</w:t>
      </w:r>
      <w:r w:rsidR="00970F11">
        <w:rPr>
          <w:sz w:val="14"/>
          <w:szCs w:val="14"/>
        </w:rPr>
        <w:t>8</w:t>
      </w:r>
      <w:r w:rsidRPr="00602B3D">
        <w:rPr>
          <w:sz w:val="14"/>
          <w:szCs w:val="14"/>
        </w:rPr>
        <w:t>.10.2024 № 1</w:t>
      </w:r>
      <w:r>
        <w:rPr>
          <w:sz w:val="14"/>
          <w:szCs w:val="14"/>
        </w:rPr>
        <w:t>7</w:t>
      </w:r>
      <w:r w:rsidR="00970F11">
        <w:rPr>
          <w:sz w:val="14"/>
          <w:szCs w:val="14"/>
        </w:rPr>
        <w:t>12</w:t>
      </w:r>
    </w:p>
    <w:p w:rsidR="008C0653" w:rsidRDefault="008C0653" w:rsidP="008C0653">
      <w:pPr>
        <w:jc w:val="center"/>
        <w:rPr>
          <w:sz w:val="14"/>
          <w:szCs w:val="14"/>
        </w:rPr>
      </w:pPr>
      <w:r w:rsidRPr="00602B3D">
        <w:rPr>
          <w:sz w:val="14"/>
          <w:szCs w:val="14"/>
        </w:rPr>
        <w:t>г. Сольцы</w:t>
      </w:r>
    </w:p>
    <w:p w:rsidR="00970F11" w:rsidRDefault="00970F11" w:rsidP="008C0653">
      <w:pPr>
        <w:jc w:val="center"/>
        <w:rPr>
          <w:sz w:val="14"/>
          <w:szCs w:val="14"/>
        </w:rPr>
      </w:pPr>
    </w:p>
    <w:p w:rsidR="00970F11" w:rsidRPr="00970F11" w:rsidRDefault="00970F11" w:rsidP="00970F11">
      <w:pPr>
        <w:jc w:val="center"/>
        <w:rPr>
          <w:b/>
          <w:sz w:val="14"/>
          <w:szCs w:val="14"/>
        </w:rPr>
      </w:pPr>
      <w:r w:rsidRPr="00970F11">
        <w:rPr>
          <w:b/>
          <w:sz w:val="14"/>
          <w:szCs w:val="14"/>
        </w:rPr>
        <w:t xml:space="preserve">О внесении изменений в муниципальную программу </w:t>
      </w:r>
    </w:p>
    <w:p w:rsidR="00970F11" w:rsidRPr="00970F11" w:rsidRDefault="00970F11" w:rsidP="00970F11">
      <w:pPr>
        <w:jc w:val="center"/>
        <w:rPr>
          <w:b/>
          <w:sz w:val="14"/>
          <w:szCs w:val="14"/>
        </w:rPr>
      </w:pPr>
      <w:r w:rsidRPr="00970F11">
        <w:rPr>
          <w:b/>
          <w:sz w:val="14"/>
          <w:szCs w:val="14"/>
        </w:rPr>
        <w:t xml:space="preserve">Солецкого муниципального округа «Развитие культуры </w:t>
      </w:r>
    </w:p>
    <w:p w:rsidR="00970F11" w:rsidRPr="00970F11" w:rsidRDefault="00970F11" w:rsidP="00970F11">
      <w:pPr>
        <w:jc w:val="center"/>
        <w:rPr>
          <w:b/>
          <w:sz w:val="14"/>
          <w:szCs w:val="14"/>
        </w:rPr>
      </w:pPr>
      <w:r w:rsidRPr="00970F11">
        <w:rPr>
          <w:b/>
          <w:sz w:val="14"/>
          <w:szCs w:val="14"/>
        </w:rPr>
        <w:t>Солецкого муниципального округа»</w:t>
      </w:r>
    </w:p>
    <w:p w:rsidR="00970F11" w:rsidRPr="00970F11" w:rsidRDefault="00970F11" w:rsidP="00970F11">
      <w:pPr>
        <w:jc w:val="center"/>
        <w:rPr>
          <w:sz w:val="14"/>
          <w:szCs w:val="14"/>
        </w:rPr>
      </w:pPr>
    </w:p>
    <w:p w:rsidR="00970F11" w:rsidRPr="00970F11" w:rsidRDefault="00970F11" w:rsidP="00970F11">
      <w:pPr>
        <w:ind w:firstLine="284"/>
        <w:jc w:val="both"/>
        <w:rPr>
          <w:sz w:val="14"/>
          <w:szCs w:val="14"/>
        </w:rPr>
      </w:pPr>
      <w:proofErr w:type="gramStart"/>
      <w:r w:rsidRPr="00970F11">
        <w:rPr>
          <w:sz w:val="14"/>
          <w:szCs w:val="14"/>
        </w:rPr>
        <w:t>В соответствии с решением Думы Солецкого муниципального округа от 25.12.2023 № 446 «</w:t>
      </w:r>
      <w:r w:rsidRPr="00970F11">
        <w:rPr>
          <w:bCs/>
          <w:sz w:val="14"/>
          <w:szCs w:val="14"/>
        </w:rPr>
        <w:t xml:space="preserve">О бюджете Солецкого муниципального округа на 2024 год и на плановый период 2025 и 2026 годов» (в редакции </w:t>
      </w:r>
      <w:r w:rsidRPr="00970F11">
        <w:rPr>
          <w:sz w:val="14"/>
          <w:szCs w:val="14"/>
        </w:rPr>
        <w:t>решений</w:t>
      </w:r>
      <w:r w:rsidRPr="00970F11">
        <w:rPr>
          <w:b/>
          <w:bCs/>
          <w:sz w:val="14"/>
          <w:szCs w:val="14"/>
        </w:rPr>
        <w:t xml:space="preserve"> </w:t>
      </w:r>
      <w:r w:rsidRPr="00970F11">
        <w:rPr>
          <w:sz w:val="14"/>
          <w:szCs w:val="14"/>
        </w:rPr>
        <w:t xml:space="preserve">от 30.01.2024 № 463, от 27.03.2024 № 474, от 22.05.2024 № 485, от 26.06.2024 № 496, </w:t>
      </w:r>
      <w:r w:rsidRPr="00970F11">
        <w:rPr>
          <w:bCs/>
          <w:sz w:val="14"/>
          <w:szCs w:val="14"/>
        </w:rPr>
        <w:t xml:space="preserve">от 26.07.2024 № 504, от 25.09.2024 № 511), </w:t>
      </w:r>
      <w:r w:rsidRPr="00970F11">
        <w:rPr>
          <w:sz w:val="14"/>
          <w:szCs w:val="14"/>
        </w:rPr>
        <w:t xml:space="preserve"> пунктом 4.3 Порядка принятия решений о разработке муниципальных программ Солецкого муниципального округа</w:t>
      </w:r>
      <w:proofErr w:type="gramEnd"/>
      <w:r w:rsidRPr="00970F11">
        <w:rPr>
          <w:sz w:val="14"/>
          <w:szCs w:val="14"/>
        </w:rPr>
        <w:t xml:space="preserve">, их формирования и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970F11">
        <w:rPr>
          <w:b/>
          <w:sz w:val="14"/>
          <w:szCs w:val="14"/>
        </w:rPr>
        <w:t>ПОСТАНОВЛЯЕТ:</w:t>
      </w:r>
    </w:p>
    <w:p w:rsidR="00970F11" w:rsidRPr="00970F11" w:rsidRDefault="00970F11" w:rsidP="00970F11">
      <w:pPr>
        <w:ind w:firstLine="284"/>
        <w:jc w:val="both"/>
        <w:rPr>
          <w:sz w:val="14"/>
          <w:szCs w:val="14"/>
        </w:rPr>
      </w:pPr>
      <w:r w:rsidRPr="00970F11">
        <w:rPr>
          <w:sz w:val="14"/>
          <w:szCs w:val="14"/>
        </w:rPr>
        <w:t xml:space="preserve">1. </w:t>
      </w:r>
      <w:proofErr w:type="gramStart"/>
      <w:r w:rsidRPr="00970F11">
        <w:rPr>
          <w:sz w:val="14"/>
          <w:szCs w:val="14"/>
        </w:rPr>
        <w:t>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17.12.2021 № 1884, от 28.01.2022 № 155, от 18.02.2022 № 322, от 25.04.2022 № 761, от 01.08.2022 № 1304, от 30.08.2022 № 1500, от 05.12.2022 № 2139,от 23.12.2022 № 2319, от 31.01.2023 № 104</w:t>
      </w:r>
      <w:proofErr w:type="gramEnd"/>
      <w:r w:rsidRPr="00970F11">
        <w:rPr>
          <w:sz w:val="14"/>
          <w:szCs w:val="14"/>
        </w:rPr>
        <w:t xml:space="preserve">, от 27.02.2023 № 267, от 06.06.2023 № 936, от 28.07.2023 № 1290, от 05.09.2023 № 1659, от 20.11.2023 № 2157, </w:t>
      </w:r>
      <w:proofErr w:type="gramStart"/>
      <w:r w:rsidRPr="00970F11">
        <w:rPr>
          <w:sz w:val="14"/>
          <w:szCs w:val="14"/>
        </w:rPr>
        <w:t>от</w:t>
      </w:r>
      <w:proofErr w:type="gramEnd"/>
      <w:r w:rsidRPr="00970F11">
        <w:rPr>
          <w:sz w:val="14"/>
          <w:szCs w:val="14"/>
        </w:rPr>
        <w:t xml:space="preserve"> 18.12.2023 № 2344, от 26.01.2024 № 131, от 09.02.2024 № 253, от № 16.02.2024 № 316, от 30.05.2024 № 936, от 09.09.2024 № 1473), заменив:</w:t>
      </w:r>
    </w:p>
    <w:p w:rsidR="00970F11" w:rsidRPr="00970F11" w:rsidRDefault="00970F11" w:rsidP="00970F11">
      <w:pPr>
        <w:ind w:firstLine="284"/>
        <w:jc w:val="both"/>
        <w:rPr>
          <w:sz w:val="14"/>
          <w:szCs w:val="14"/>
        </w:rPr>
      </w:pPr>
      <w:r w:rsidRPr="00970F11">
        <w:rPr>
          <w:sz w:val="14"/>
          <w:szCs w:val="14"/>
        </w:rPr>
        <w:t>1.1. В разделе 6 паспорта муниципальной программы:</w:t>
      </w:r>
    </w:p>
    <w:p w:rsidR="00970F11" w:rsidRPr="00970F11" w:rsidRDefault="00970F11" w:rsidP="00970F11">
      <w:pPr>
        <w:ind w:firstLine="284"/>
        <w:jc w:val="both"/>
        <w:rPr>
          <w:sz w:val="14"/>
          <w:szCs w:val="14"/>
        </w:rPr>
      </w:pPr>
      <w:r w:rsidRPr="00970F11">
        <w:rPr>
          <w:sz w:val="14"/>
          <w:szCs w:val="14"/>
        </w:rPr>
        <w:t xml:space="preserve">1.1.1. В строке «2024»:  </w:t>
      </w:r>
    </w:p>
    <w:p w:rsidR="00970F11" w:rsidRPr="00970F11" w:rsidRDefault="00970F11" w:rsidP="00970F11">
      <w:pPr>
        <w:ind w:firstLine="284"/>
        <w:jc w:val="both"/>
        <w:rPr>
          <w:sz w:val="14"/>
          <w:szCs w:val="14"/>
        </w:rPr>
      </w:pPr>
      <w:r w:rsidRPr="00970F11">
        <w:rPr>
          <w:sz w:val="14"/>
          <w:szCs w:val="14"/>
        </w:rPr>
        <w:t>- в графе 4 цифру «44681,14059» на «44823,03801»;</w:t>
      </w:r>
    </w:p>
    <w:p w:rsidR="00970F11" w:rsidRPr="00970F11" w:rsidRDefault="00970F11" w:rsidP="00970F11">
      <w:pPr>
        <w:ind w:firstLine="284"/>
        <w:jc w:val="both"/>
        <w:rPr>
          <w:sz w:val="14"/>
          <w:szCs w:val="14"/>
        </w:rPr>
      </w:pPr>
      <w:r w:rsidRPr="00970F11">
        <w:rPr>
          <w:sz w:val="14"/>
          <w:szCs w:val="14"/>
        </w:rPr>
        <w:t xml:space="preserve">- в графе 6 цифру «50007,32659» на «50149,22401»; </w:t>
      </w:r>
    </w:p>
    <w:p w:rsidR="00970F11" w:rsidRPr="00970F11" w:rsidRDefault="00970F11" w:rsidP="00970F11">
      <w:pPr>
        <w:ind w:firstLine="284"/>
        <w:jc w:val="both"/>
        <w:rPr>
          <w:sz w:val="14"/>
          <w:szCs w:val="14"/>
        </w:rPr>
      </w:pPr>
      <w:r w:rsidRPr="00970F11">
        <w:rPr>
          <w:sz w:val="14"/>
          <w:szCs w:val="14"/>
        </w:rPr>
        <w:t>1.1.2. В строке «ВСЕГО»:</w:t>
      </w:r>
    </w:p>
    <w:p w:rsidR="00970F11" w:rsidRPr="00970F11" w:rsidRDefault="00970F11" w:rsidP="00970F11">
      <w:pPr>
        <w:ind w:firstLine="284"/>
        <w:jc w:val="both"/>
        <w:rPr>
          <w:sz w:val="14"/>
          <w:szCs w:val="14"/>
        </w:rPr>
      </w:pPr>
      <w:r w:rsidRPr="00970F11">
        <w:rPr>
          <w:sz w:val="14"/>
          <w:szCs w:val="14"/>
        </w:rPr>
        <w:t>- в графе 4 цифру «247099,83884</w:t>
      </w:r>
      <w:r w:rsidRPr="00970F11">
        <w:rPr>
          <w:sz w:val="14"/>
          <w:szCs w:val="14"/>
        </w:rPr>
        <w:fldChar w:fldCharType="begin"/>
      </w:r>
      <w:r w:rsidRPr="00970F11">
        <w:rPr>
          <w:sz w:val="14"/>
          <w:szCs w:val="14"/>
        </w:rPr>
        <w:instrText xml:space="preserve"> =SUM(ABOVE) </w:instrText>
      </w:r>
      <w:r w:rsidRPr="00970F11">
        <w:rPr>
          <w:sz w:val="14"/>
          <w:szCs w:val="14"/>
        </w:rPr>
        <w:fldChar w:fldCharType="end"/>
      </w:r>
      <w:r w:rsidRPr="00970F11">
        <w:rPr>
          <w:sz w:val="14"/>
          <w:szCs w:val="14"/>
        </w:rPr>
        <w:t>» на «247241,73626»;</w:t>
      </w:r>
    </w:p>
    <w:p w:rsidR="00970F11" w:rsidRPr="00970F11" w:rsidRDefault="00970F11" w:rsidP="00970F11">
      <w:pPr>
        <w:ind w:firstLine="284"/>
        <w:jc w:val="both"/>
        <w:rPr>
          <w:sz w:val="14"/>
          <w:szCs w:val="14"/>
        </w:rPr>
      </w:pPr>
      <w:r w:rsidRPr="00970F11">
        <w:rPr>
          <w:sz w:val="14"/>
          <w:szCs w:val="14"/>
        </w:rPr>
        <w:t>- в графе 6 цифру «290773,16306» на «290915,06048»;</w:t>
      </w:r>
    </w:p>
    <w:p w:rsidR="00970F11" w:rsidRPr="00970F11" w:rsidRDefault="00970F11" w:rsidP="00970F11">
      <w:pPr>
        <w:ind w:firstLine="284"/>
        <w:jc w:val="both"/>
        <w:rPr>
          <w:sz w:val="14"/>
          <w:szCs w:val="14"/>
        </w:rPr>
      </w:pPr>
      <w:r w:rsidRPr="00970F11">
        <w:rPr>
          <w:sz w:val="14"/>
          <w:szCs w:val="14"/>
        </w:rPr>
        <w:t xml:space="preserve">1.1.3. В мероприятиях муниципальной программы в графе 10 в части бюджета муниципального округа: </w:t>
      </w:r>
    </w:p>
    <w:p w:rsidR="00970F11" w:rsidRPr="00970F11" w:rsidRDefault="00970F11" w:rsidP="00970F11">
      <w:pPr>
        <w:ind w:firstLine="284"/>
        <w:jc w:val="both"/>
        <w:rPr>
          <w:sz w:val="14"/>
          <w:szCs w:val="14"/>
        </w:rPr>
      </w:pPr>
      <w:r w:rsidRPr="00970F11">
        <w:rPr>
          <w:sz w:val="14"/>
          <w:szCs w:val="14"/>
        </w:rPr>
        <w:t xml:space="preserve">1.1.3.1. В строке «1» цифру «24307,96522» на «24450,46604»; </w:t>
      </w:r>
    </w:p>
    <w:p w:rsidR="00970F11" w:rsidRPr="00970F11" w:rsidRDefault="00970F11" w:rsidP="00970F11">
      <w:pPr>
        <w:ind w:firstLine="284"/>
        <w:jc w:val="both"/>
        <w:rPr>
          <w:sz w:val="14"/>
          <w:szCs w:val="14"/>
        </w:rPr>
      </w:pPr>
      <w:r w:rsidRPr="00970F11">
        <w:rPr>
          <w:sz w:val="14"/>
          <w:szCs w:val="14"/>
        </w:rPr>
        <w:t xml:space="preserve">1.1.3.2. В строке «3» цифру «11579,76711» на «11579,16371»; </w:t>
      </w:r>
    </w:p>
    <w:p w:rsidR="00970F11" w:rsidRPr="00970F11" w:rsidRDefault="00970F11" w:rsidP="00970F11">
      <w:pPr>
        <w:ind w:firstLine="284"/>
        <w:jc w:val="both"/>
        <w:rPr>
          <w:sz w:val="14"/>
          <w:szCs w:val="14"/>
        </w:rPr>
      </w:pPr>
      <w:r w:rsidRPr="00970F11">
        <w:rPr>
          <w:sz w:val="14"/>
          <w:szCs w:val="14"/>
        </w:rPr>
        <w:t>1.1.3.3. В строке «Итого по программе» цифру «50007,32659» на «50149,22401».</w:t>
      </w:r>
    </w:p>
    <w:p w:rsidR="00970F11" w:rsidRPr="00970F11" w:rsidRDefault="00970F11" w:rsidP="00970F11">
      <w:pPr>
        <w:ind w:firstLine="284"/>
        <w:jc w:val="both"/>
        <w:rPr>
          <w:sz w:val="14"/>
          <w:szCs w:val="14"/>
        </w:rPr>
      </w:pPr>
      <w:r w:rsidRPr="00970F11">
        <w:rPr>
          <w:sz w:val="14"/>
          <w:szCs w:val="14"/>
        </w:rPr>
        <w:t>1.2. В подпрограмме 1 «Развитие сферы культурно-досуговой деятельности, сохранение и восстановление традиционной народной культуры и ремёсел» (далее – подпрограмма 1):</w:t>
      </w:r>
    </w:p>
    <w:p w:rsidR="00970F11" w:rsidRPr="00970F11" w:rsidRDefault="00970F11" w:rsidP="00970F11">
      <w:pPr>
        <w:ind w:firstLine="284"/>
        <w:jc w:val="both"/>
        <w:rPr>
          <w:sz w:val="14"/>
          <w:szCs w:val="14"/>
        </w:rPr>
      </w:pPr>
      <w:r w:rsidRPr="00970F11">
        <w:rPr>
          <w:sz w:val="14"/>
          <w:szCs w:val="14"/>
        </w:rPr>
        <w:t>1.2.1. В разделе 4 паспорта подпрограммы 1:</w:t>
      </w:r>
    </w:p>
    <w:p w:rsidR="00970F11" w:rsidRPr="00970F11" w:rsidRDefault="00970F11" w:rsidP="00970F11">
      <w:pPr>
        <w:ind w:firstLine="284"/>
        <w:jc w:val="both"/>
        <w:rPr>
          <w:sz w:val="14"/>
          <w:szCs w:val="14"/>
        </w:rPr>
      </w:pPr>
      <w:r w:rsidRPr="00970F11">
        <w:rPr>
          <w:sz w:val="14"/>
          <w:szCs w:val="14"/>
        </w:rPr>
        <w:t xml:space="preserve">1.2.2.1. В строке «2024»:  </w:t>
      </w:r>
    </w:p>
    <w:p w:rsidR="00970F11" w:rsidRPr="00970F11" w:rsidRDefault="00970F11" w:rsidP="00970F11">
      <w:pPr>
        <w:ind w:firstLine="284"/>
        <w:jc w:val="both"/>
        <w:rPr>
          <w:sz w:val="14"/>
          <w:szCs w:val="14"/>
        </w:rPr>
      </w:pPr>
      <w:r w:rsidRPr="00970F11">
        <w:rPr>
          <w:sz w:val="14"/>
          <w:szCs w:val="14"/>
        </w:rPr>
        <w:t xml:space="preserve">- в графе 4 цифру «24307,96522» на «24450,46604»; </w:t>
      </w:r>
    </w:p>
    <w:p w:rsidR="00970F11" w:rsidRPr="00970F11" w:rsidRDefault="00970F11" w:rsidP="00970F11">
      <w:pPr>
        <w:ind w:firstLine="284"/>
        <w:jc w:val="both"/>
        <w:rPr>
          <w:sz w:val="14"/>
          <w:szCs w:val="14"/>
        </w:rPr>
      </w:pPr>
      <w:r w:rsidRPr="00970F11">
        <w:rPr>
          <w:sz w:val="14"/>
          <w:szCs w:val="14"/>
        </w:rPr>
        <w:t xml:space="preserve">- в графе 6 цифру «28859,29122» на «29001,79204»; </w:t>
      </w:r>
    </w:p>
    <w:p w:rsidR="00970F11" w:rsidRPr="00970F11" w:rsidRDefault="00970F11" w:rsidP="00970F11">
      <w:pPr>
        <w:ind w:firstLine="284"/>
        <w:jc w:val="both"/>
        <w:rPr>
          <w:sz w:val="14"/>
          <w:szCs w:val="14"/>
        </w:rPr>
      </w:pPr>
      <w:r w:rsidRPr="00970F11">
        <w:rPr>
          <w:sz w:val="14"/>
          <w:szCs w:val="14"/>
        </w:rPr>
        <w:t xml:space="preserve"> 1.2.2.2. В строке «ВСЕГО»:</w:t>
      </w:r>
    </w:p>
    <w:p w:rsidR="00970F11" w:rsidRPr="00970F11" w:rsidRDefault="00970F11" w:rsidP="00970F11">
      <w:pPr>
        <w:ind w:firstLine="284"/>
        <w:jc w:val="both"/>
        <w:rPr>
          <w:sz w:val="14"/>
          <w:szCs w:val="14"/>
        </w:rPr>
      </w:pPr>
      <w:r w:rsidRPr="00970F11">
        <w:rPr>
          <w:sz w:val="14"/>
          <w:szCs w:val="14"/>
        </w:rPr>
        <w:t xml:space="preserve">- в графе 4 цифру «132430,09966» на «132572,60048»; </w:t>
      </w:r>
    </w:p>
    <w:p w:rsidR="00970F11" w:rsidRPr="00970F11" w:rsidRDefault="00970F11" w:rsidP="00970F11">
      <w:pPr>
        <w:ind w:firstLine="284"/>
        <w:jc w:val="both"/>
        <w:rPr>
          <w:sz w:val="14"/>
          <w:szCs w:val="14"/>
        </w:rPr>
      </w:pPr>
      <w:r w:rsidRPr="00970F11">
        <w:rPr>
          <w:sz w:val="14"/>
          <w:szCs w:val="14"/>
        </w:rPr>
        <w:t>- в графе 6 цифру «165203,02851» на «165345,52933».</w:t>
      </w:r>
    </w:p>
    <w:p w:rsidR="00970F11" w:rsidRPr="00970F11" w:rsidRDefault="00970F11" w:rsidP="00970F11">
      <w:pPr>
        <w:ind w:firstLine="284"/>
        <w:jc w:val="both"/>
        <w:rPr>
          <w:sz w:val="14"/>
          <w:szCs w:val="14"/>
        </w:rPr>
      </w:pPr>
      <w:r w:rsidRPr="00970F11">
        <w:rPr>
          <w:sz w:val="14"/>
          <w:szCs w:val="14"/>
        </w:rPr>
        <w:t xml:space="preserve">1.2.3. В мероприятиях подпрограммы 1 в графе 10 в части бюджета муниципального округа: </w:t>
      </w:r>
    </w:p>
    <w:p w:rsidR="00970F11" w:rsidRPr="00970F11" w:rsidRDefault="00970F11" w:rsidP="00970F11">
      <w:pPr>
        <w:ind w:firstLine="284"/>
        <w:jc w:val="both"/>
        <w:rPr>
          <w:sz w:val="14"/>
          <w:szCs w:val="14"/>
        </w:rPr>
      </w:pPr>
      <w:r w:rsidRPr="00970F11">
        <w:rPr>
          <w:sz w:val="14"/>
          <w:szCs w:val="14"/>
        </w:rPr>
        <w:t xml:space="preserve">1.2.3.1. В строке «1.1.»  цифру «23286,29122» на «23428,79204»; </w:t>
      </w:r>
    </w:p>
    <w:p w:rsidR="00970F11" w:rsidRPr="00970F11" w:rsidRDefault="00970F11" w:rsidP="00970F11">
      <w:pPr>
        <w:ind w:firstLine="284"/>
        <w:jc w:val="both"/>
        <w:rPr>
          <w:sz w:val="14"/>
          <w:szCs w:val="14"/>
        </w:rPr>
      </w:pPr>
      <w:r w:rsidRPr="00970F11">
        <w:rPr>
          <w:sz w:val="14"/>
          <w:szCs w:val="14"/>
        </w:rPr>
        <w:t xml:space="preserve">1.2.3.2.В строке «Итого по подпрограмме» цифру «28859,29122» на «29001,79204». </w:t>
      </w:r>
    </w:p>
    <w:p w:rsidR="00970F11" w:rsidRPr="00970F11" w:rsidRDefault="00970F11" w:rsidP="00970F11">
      <w:pPr>
        <w:ind w:firstLine="284"/>
        <w:jc w:val="both"/>
        <w:rPr>
          <w:sz w:val="14"/>
          <w:szCs w:val="14"/>
        </w:rPr>
      </w:pPr>
      <w:r w:rsidRPr="00970F11">
        <w:rPr>
          <w:sz w:val="14"/>
          <w:szCs w:val="14"/>
        </w:rPr>
        <w:t>1.3. В подпрограмме 3 «Развитие библиотечного обслуживания населения» (далее – подпрограмма 3):</w:t>
      </w:r>
    </w:p>
    <w:p w:rsidR="00970F11" w:rsidRPr="00970F11" w:rsidRDefault="00970F11" w:rsidP="00970F11">
      <w:pPr>
        <w:ind w:firstLine="284"/>
        <w:jc w:val="both"/>
        <w:rPr>
          <w:sz w:val="14"/>
          <w:szCs w:val="14"/>
        </w:rPr>
      </w:pPr>
      <w:r w:rsidRPr="00970F11">
        <w:rPr>
          <w:sz w:val="14"/>
          <w:szCs w:val="14"/>
        </w:rPr>
        <w:t>1.3.1. В разделе 4 паспорта подпрограммы 3:</w:t>
      </w:r>
    </w:p>
    <w:p w:rsidR="00970F11" w:rsidRPr="00970F11" w:rsidRDefault="00970F11" w:rsidP="00970F11">
      <w:pPr>
        <w:ind w:firstLine="284"/>
        <w:jc w:val="both"/>
        <w:rPr>
          <w:sz w:val="14"/>
          <w:szCs w:val="14"/>
        </w:rPr>
      </w:pPr>
      <w:r w:rsidRPr="00970F11">
        <w:rPr>
          <w:sz w:val="14"/>
          <w:szCs w:val="14"/>
        </w:rPr>
        <w:t xml:space="preserve">1.3.1.1. В строке «2024»:  </w:t>
      </w:r>
    </w:p>
    <w:p w:rsidR="00970F11" w:rsidRPr="00970F11" w:rsidRDefault="00970F11" w:rsidP="00970F11">
      <w:pPr>
        <w:ind w:firstLine="284"/>
        <w:jc w:val="both"/>
        <w:rPr>
          <w:sz w:val="14"/>
          <w:szCs w:val="14"/>
        </w:rPr>
      </w:pPr>
      <w:r w:rsidRPr="00970F11">
        <w:rPr>
          <w:sz w:val="14"/>
          <w:szCs w:val="14"/>
        </w:rPr>
        <w:t xml:space="preserve">- в графе 4 цифру «11579,76711» на «11579,16371»; </w:t>
      </w:r>
    </w:p>
    <w:p w:rsidR="00970F11" w:rsidRPr="00970F11" w:rsidRDefault="00970F11" w:rsidP="00970F11">
      <w:pPr>
        <w:ind w:firstLine="284"/>
        <w:jc w:val="both"/>
        <w:rPr>
          <w:sz w:val="14"/>
          <w:szCs w:val="14"/>
        </w:rPr>
      </w:pPr>
      <w:r w:rsidRPr="00970F11">
        <w:rPr>
          <w:sz w:val="14"/>
          <w:szCs w:val="14"/>
        </w:rPr>
        <w:t xml:space="preserve">- в графе 6 цифру «12128,32711» на «12127,72371»; </w:t>
      </w:r>
    </w:p>
    <w:p w:rsidR="00970F11" w:rsidRPr="00970F11" w:rsidRDefault="00970F11" w:rsidP="00970F11">
      <w:pPr>
        <w:ind w:firstLine="284"/>
        <w:jc w:val="both"/>
        <w:rPr>
          <w:sz w:val="14"/>
          <w:szCs w:val="14"/>
        </w:rPr>
      </w:pPr>
      <w:r w:rsidRPr="00970F11">
        <w:rPr>
          <w:sz w:val="14"/>
          <w:szCs w:val="14"/>
        </w:rPr>
        <w:t>1.3.1.2. В строке «ВСЕГО»:</w:t>
      </w:r>
    </w:p>
    <w:p w:rsidR="00970F11" w:rsidRPr="00970F11" w:rsidRDefault="00970F11" w:rsidP="00970F11">
      <w:pPr>
        <w:ind w:firstLine="284"/>
        <w:jc w:val="both"/>
        <w:rPr>
          <w:sz w:val="14"/>
          <w:szCs w:val="14"/>
        </w:rPr>
      </w:pPr>
      <w:r w:rsidRPr="00970F11">
        <w:rPr>
          <w:sz w:val="14"/>
          <w:szCs w:val="14"/>
        </w:rPr>
        <w:lastRenderedPageBreak/>
        <w:t xml:space="preserve">- в графе 4 цифру «65087,22021» на «65086,61681»; </w:t>
      </w:r>
    </w:p>
    <w:p w:rsidR="00970F11" w:rsidRPr="00970F11" w:rsidRDefault="00970F11" w:rsidP="00970F11">
      <w:pPr>
        <w:ind w:firstLine="284"/>
        <w:jc w:val="both"/>
        <w:rPr>
          <w:sz w:val="14"/>
          <w:szCs w:val="14"/>
        </w:rPr>
      </w:pPr>
      <w:r w:rsidRPr="00970F11">
        <w:rPr>
          <w:sz w:val="14"/>
          <w:szCs w:val="14"/>
        </w:rPr>
        <w:t>- в графе 6 цифру «72920,82621» на «72920,22281».</w:t>
      </w:r>
    </w:p>
    <w:p w:rsidR="00970F11" w:rsidRPr="00970F11" w:rsidRDefault="00970F11" w:rsidP="00970F11">
      <w:pPr>
        <w:ind w:firstLine="284"/>
        <w:jc w:val="both"/>
        <w:rPr>
          <w:sz w:val="14"/>
          <w:szCs w:val="14"/>
        </w:rPr>
      </w:pPr>
      <w:r w:rsidRPr="00970F11">
        <w:rPr>
          <w:sz w:val="14"/>
          <w:szCs w:val="14"/>
        </w:rPr>
        <w:t xml:space="preserve">1.3.2. В мероприятиях подпрограммы 3 в графе 10 в строке «Итого по подпрограмме» цифру «12128,32711» на «12127,72371». </w:t>
      </w:r>
    </w:p>
    <w:p w:rsidR="00970F11" w:rsidRPr="00970F11" w:rsidRDefault="00970F11" w:rsidP="00970F11">
      <w:pPr>
        <w:ind w:firstLine="284"/>
        <w:jc w:val="both"/>
        <w:rPr>
          <w:sz w:val="14"/>
          <w:szCs w:val="14"/>
        </w:rPr>
      </w:pPr>
      <w:r w:rsidRPr="00970F11">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70F11" w:rsidRPr="00970F11" w:rsidRDefault="00970F11" w:rsidP="00970F11">
      <w:pPr>
        <w:jc w:val="center"/>
        <w:rPr>
          <w:b/>
          <w:sz w:val="14"/>
          <w:szCs w:val="14"/>
        </w:rPr>
      </w:pPr>
    </w:p>
    <w:p w:rsidR="00970F11" w:rsidRPr="00970F11" w:rsidRDefault="00970F11" w:rsidP="00970F11">
      <w:pPr>
        <w:rPr>
          <w:b/>
          <w:sz w:val="14"/>
          <w:szCs w:val="14"/>
        </w:rPr>
      </w:pPr>
      <w:r w:rsidRPr="00970F11">
        <w:rPr>
          <w:b/>
          <w:sz w:val="14"/>
          <w:szCs w:val="14"/>
        </w:rPr>
        <w:t>Заместитель Главы администрации    Ю.В. Михайлова</w:t>
      </w:r>
    </w:p>
    <w:p w:rsidR="00970F11" w:rsidRPr="00970F11" w:rsidRDefault="00970F11" w:rsidP="00970F11">
      <w:pPr>
        <w:jc w:val="center"/>
        <w:rPr>
          <w:b/>
          <w:sz w:val="14"/>
          <w:szCs w:val="14"/>
        </w:rPr>
      </w:pPr>
    </w:p>
    <w:p w:rsidR="00970F11" w:rsidRDefault="00970F11" w:rsidP="00A5337C">
      <w:pPr>
        <w:ind w:firstLine="284"/>
        <w:jc w:val="both"/>
        <w:rPr>
          <w:sz w:val="14"/>
          <w:szCs w:val="14"/>
        </w:rPr>
      </w:pPr>
    </w:p>
    <w:p w:rsidR="00970F11" w:rsidRPr="00602B3D" w:rsidRDefault="00970F11" w:rsidP="00970F11">
      <w:pPr>
        <w:jc w:val="center"/>
        <w:rPr>
          <w:b/>
          <w:sz w:val="14"/>
          <w:szCs w:val="14"/>
        </w:rPr>
      </w:pPr>
      <w:r w:rsidRPr="00602B3D">
        <w:rPr>
          <w:b/>
          <w:sz w:val="14"/>
          <w:szCs w:val="14"/>
        </w:rPr>
        <w:t>ПОСТАНОВЛЕНИЕ</w:t>
      </w:r>
    </w:p>
    <w:p w:rsidR="00970F11" w:rsidRPr="00602B3D" w:rsidRDefault="00970F11" w:rsidP="00970F11">
      <w:pPr>
        <w:jc w:val="center"/>
        <w:rPr>
          <w:sz w:val="14"/>
          <w:szCs w:val="14"/>
        </w:rPr>
      </w:pPr>
      <w:r w:rsidRPr="00602B3D">
        <w:rPr>
          <w:sz w:val="14"/>
          <w:szCs w:val="14"/>
        </w:rPr>
        <w:t>Администрации муниципального округа</w:t>
      </w:r>
    </w:p>
    <w:p w:rsidR="00970F11" w:rsidRPr="00602B3D" w:rsidRDefault="00970F11" w:rsidP="00970F11">
      <w:pPr>
        <w:jc w:val="center"/>
        <w:rPr>
          <w:sz w:val="14"/>
          <w:szCs w:val="14"/>
        </w:rPr>
      </w:pPr>
    </w:p>
    <w:p w:rsidR="00970F11" w:rsidRPr="00602B3D" w:rsidRDefault="00970F11" w:rsidP="00970F11">
      <w:pPr>
        <w:jc w:val="center"/>
        <w:rPr>
          <w:sz w:val="14"/>
          <w:szCs w:val="14"/>
        </w:rPr>
      </w:pPr>
      <w:r w:rsidRPr="00602B3D">
        <w:rPr>
          <w:sz w:val="14"/>
          <w:szCs w:val="14"/>
        </w:rPr>
        <w:t xml:space="preserve">от </w:t>
      </w:r>
      <w:r>
        <w:rPr>
          <w:sz w:val="14"/>
          <w:szCs w:val="14"/>
        </w:rPr>
        <w:t>28</w:t>
      </w:r>
      <w:r w:rsidRPr="00602B3D">
        <w:rPr>
          <w:sz w:val="14"/>
          <w:szCs w:val="14"/>
        </w:rPr>
        <w:t>.10.2024 № 1</w:t>
      </w:r>
      <w:r>
        <w:rPr>
          <w:sz w:val="14"/>
          <w:szCs w:val="14"/>
        </w:rPr>
        <w:t>713</w:t>
      </w:r>
    </w:p>
    <w:p w:rsidR="00970F11" w:rsidRDefault="00970F11" w:rsidP="00970F11">
      <w:pPr>
        <w:jc w:val="center"/>
        <w:rPr>
          <w:sz w:val="14"/>
          <w:szCs w:val="14"/>
        </w:rPr>
      </w:pPr>
      <w:r w:rsidRPr="00602B3D">
        <w:rPr>
          <w:sz w:val="14"/>
          <w:szCs w:val="14"/>
        </w:rPr>
        <w:t>г. Сольцы</w:t>
      </w:r>
    </w:p>
    <w:p w:rsidR="00970F11" w:rsidRDefault="00970F11" w:rsidP="00970F11">
      <w:pPr>
        <w:jc w:val="center"/>
        <w:rPr>
          <w:sz w:val="14"/>
          <w:szCs w:val="14"/>
        </w:rPr>
      </w:pPr>
    </w:p>
    <w:p w:rsidR="00970F11" w:rsidRPr="00970F11" w:rsidRDefault="00970F11" w:rsidP="00970F11">
      <w:pPr>
        <w:jc w:val="center"/>
        <w:rPr>
          <w:b/>
          <w:bCs/>
          <w:sz w:val="14"/>
          <w:szCs w:val="14"/>
        </w:rPr>
      </w:pPr>
      <w:r w:rsidRPr="00970F11">
        <w:rPr>
          <w:b/>
          <w:sz w:val="14"/>
          <w:szCs w:val="14"/>
        </w:rPr>
        <w:t xml:space="preserve">О внесении изменений в примерное </w:t>
      </w:r>
      <w:r w:rsidRPr="00970F11">
        <w:rPr>
          <w:b/>
          <w:bCs/>
          <w:sz w:val="14"/>
          <w:szCs w:val="14"/>
        </w:rPr>
        <w:t xml:space="preserve">Положение об оплате труда руководителей муниципальных бюджетных учреждений культуры и молодежной политики, подведомственных Администрации Солецкого муниципального округа </w:t>
      </w:r>
    </w:p>
    <w:p w:rsidR="00970F11" w:rsidRPr="00970F11" w:rsidRDefault="00970F11" w:rsidP="00970F11">
      <w:pPr>
        <w:jc w:val="center"/>
        <w:rPr>
          <w:b/>
          <w:sz w:val="14"/>
          <w:szCs w:val="14"/>
        </w:rPr>
      </w:pPr>
    </w:p>
    <w:p w:rsidR="00970F11" w:rsidRPr="00970F11" w:rsidRDefault="00970F11" w:rsidP="00970F11">
      <w:pPr>
        <w:ind w:firstLine="284"/>
        <w:jc w:val="both"/>
        <w:rPr>
          <w:b/>
          <w:sz w:val="14"/>
          <w:szCs w:val="14"/>
        </w:rPr>
      </w:pPr>
      <w:proofErr w:type="gramStart"/>
      <w:r w:rsidRPr="00970F11">
        <w:rPr>
          <w:bCs/>
          <w:sz w:val="14"/>
          <w:szCs w:val="14"/>
        </w:rPr>
        <w:t>В соответствии с</w:t>
      </w:r>
      <w:r w:rsidRPr="00970F11">
        <w:rPr>
          <w:sz w:val="14"/>
          <w:szCs w:val="14"/>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утвержденными решением Российской трехсторонней комиссии по регулированию социально-трудовых отношений от 22 декабря 2023 года, протокол № 11, постановлением Администрации Солецкого муниципального округа от 11.10.2024 № 1653 «О повышении должностных окладов работников муниципальных учреждений, подведомственных Администрации Солецкого муниципального округа</w:t>
      </w:r>
      <w:proofErr w:type="gramEnd"/>
      <w:r w:rsidRPr="00970F11">
        <w:rPr>
          <w:sz w:val="14"/>
          <w:szCs w:val="14"/>
        </w:rPr>
        <w:t>», Администрация Солецкого муниципального округа</w:t>
      </w:r>
      <w:r w:rsidRPr="00970F11">
        <w:rPr>
          <w:b/>
          <w:sz w:val="14"/>
          <w:szCs w:val="14"/>
        </w:rPr>
        <w:t xml:space="preserve"> ПОСТАНОВЛЯЕТ:</w:t>
      </w:r>
    </w:p>
    <w:p w:rsidR="00970F11" w:rsidRPr="00970F11" w:rsidRDefault="00970F11" w:rsidP="00970F11">
      <w:pPr>
        <w:ind w:firstLine="284"/>
        <w:jc w:val="both"/>
        <w:rPr>
          <w:sz w:val="14"/>
          <w:szCs w:val="14"/>
        </w:rPr>
      </w:pPr>
      <w:proofErr w:type="gramStart"/>
      <w:r w:rsidRPr="00970F11">
        <w:rPr>
          <w:sz w:val="14"/>
          <w:szCs w:val="14"/>
        </w:rPr>
        <w:t xml:space="preserve">1.Внести изменение в Положение </w:t>
      </w:r>
      <w:r w:rsidRPr="00970F11">
        <w:rPr>
          <w:bCs/>
          <w:sz w:val="14"/>
          <w:szCs w:val="14"/>
        </w:rPr>
        <w:t xml:space="preserve">об оплате труда руководителей муниципальных бюджетных учреждений культуры и молодежной политики, подведомственных Администрации муниципального округа, утвержденное постановлением Администрации муниципального округа от </w:t>
      </w:r>
      <w:r w:rsidRPr="00970F11">
        <w:rPr>
          <w:sz w:val="14"/>
          <w:szCs w:val="14"/>
        </w:rPr>
        <w:t>22.11.2022 № 2054 (в редакции постановлений от 29.12.2022 № 2385, от 10.07.2023 № 1151, от 16.10.2023 № 1947, от 18.10.2023 № 1963, от 24.01.2024 № 107, от 25.07.2024 № 1221), изложив четвертый абзац пункта 2.1 раздела 2 в редакции:</w:t>
      </w:r>
      <w:proofErr w:type="gramEnd"/>
    </w:p>
    <w:p w:rsidR="00970F11" w:rsidRPr="00970F11" w:rsidRDefault="00970F11" w:rsidP="00970F11">
      <w:pPr>
        <w:ind w:firstLine="284"/>
        <w:jc w:val="both"/>
        <w:rPr>
          <w:b/>
          <w:sz w:val="14"/>
          <w:szCs w:val="14"/>
        </w:rPr>
      </w:pPr>
      <w:r w:rsidRPr="00970F11">
        <w:rPr>
          <w:sz w:val="14"/>
          <w:szCs w:val="14"/>
        </w:rPr>
        <w:t>«</w:t>
      </w:r>
      <w:proofErr w:type="spellStart"/>
      <w:r w:rsidRPr="00970F11">
        <w:rPr>
          <w:sz w:val="14"/>
          <w:szCs w:val="14"/>
        </w:rPr>
        <w:t>Бо</w:t>
      </w:r>
      <w:proofErr w:type="spellEnd"/>
      <w:r w:rsidRPr="00970F11">
        <w:rPr>
          <w:sz w:val="14"/>
          <w:szCs w:val="14"/>
        </w:rPr>
        <w:t xml:space="preserve"> – базовый оклад, применяемый для определения должностного оклада руководителей учреждений культуры и молодежной политики, устанавливается в фиксированном размере и составляет 23989,14 (двадцать три тысячи девятьсот восемьдесят девять) рублей 14 коп</w:t>
      </w:r>
      <w:proofErr w:type="gramStart"/>
      <w:r w:rsidRPr="00970F11">
        <w:rPr>
          <w:sz w:val="14"/>
          <w:szCs w:val="14"/>
        </w:rPr>
        <w:t xml:space="preserve">.; </w:t>
      </w:r>
      <w:proofErr w:type="gramEnd"/>
      <w:r w:rsidRPr="00970F11">
        <w:rPr>
          <w:sz w:val="14"/>
          <w:szCs w:val="14"/>
        </w:rPr>
        <w:t>для руководителя муниципального бюджетного учреждения дополнительного образования «Солецкая детская школа искусств» - 25302,46 (двадцать пять тысяч триста два) рубля 46 коп.,».</w:t>
      </w:r>
    </w:p>
    <w:p w:rsidR="00970F11" w:rsidRPr="00970F11" w:rsidRDefault="00970F11" w:rsidP="00970F11">
      <w:pPr>
        <w:ind w:firstLine="284"/>
        <w:jc w:val="both"/>
        <w:rPr>
          <w:sz w:val="14"/>
          <w:szCs w:val="14"/>
        </w:rPr>
      </w:pPr>
      <w:r w:rsidRPr="00970F11">
        <w:rPr>
          <w:sz w:val="14"/>
          <w:szCs w:val="14"/>
        </w:rPr>
        <w:t xml:space="preserve">2. Настоящее постановление вступает в силу </w:t>
      </w:r>
      <w:proofErr w:type="gramStart"/>
      <w:r w:rsidRPr="00970F11">
        <w:rPr>
          <w:sz w:val="14"/>
          <w:szCs w:val="14"/>
        </w:rPr>
        <w:t>с даты подписания</w:t>
      </w:r>
      <w:proofErr w:type="gramEnd"/>
      <w:r w:rsidRPr="00970F11">
        <w:rPr>
          <w:sz w:val="14"/>
          <w:szCs w:val="14"/>
        </w:rPr>
        <w:t xml:space="preserve"> и распространяется на правоотношения, возникшие с 01 октября 2024 года.</w:t>
      </w:r>
    </w:p>
    <w:p w:rsidR="00970F11" w:rsidRPr="00970F11" w:rsidRDefault="00970F11" w:rsidP="00970F11">
      <w:pPr>
        <w:ind w:firstLine="284"/>
        <w:jc w:val="both"/>
        <w:rPr>
          <w:sz w:val="14"/>
          <w:szCs w:val="14"/>
        </w:rPr>
      </w:pPr>
      <w:r w:rsidRPr="00970F1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70F11" w:rsidRPr="00970F11" w:rsidRDefault="00970F11" w:rsidP="00970F11">
      <w:pPr>
        <w:jc w:val="center"/>
        <w:rPr>
          <w:b/>
          <w:sz w:val="14"/>
          <w:szCs w:val="14"/>
        </w:rPr>
      </w:pPr>
    </w:p>
    <w:p w:rsidR="00970F11" w:rsidRPr="00970F11" w:rsidRDefault="00970F11" w:rsidP="00970F11">
      <w:pPr>
        <w:rPr>
          <w:b/>
          <w:sz w:val="14"/>
          <w:szCs w:val="14"/>
        </w:rPr>
      </w:pPr>
      <w:r w:rsidRPr="00970F11">
        <w:rPr>
          <w:b/>
          <w:sz w:val="14"/>
          <w:szCs w:val="14"/>
        </w:rPr>
        <w:t>Заместитель Главы администрации   Ю.В. Михайлова</w:t>
      </w:r>
    </w:p>
    <w:p w:rsidR="00970F11" w:rsidRPr="00970F11" w:rsidRDefault="00970F11" w:rsidP="00970F11">
      <w:pPr>
        <w:jc w:val="center"/>
        <w:rPr>
          <w:b/>
          <w:sz w:val="14"/>
          <w:szCs w:val="14"/>
        </w:rPr>
      </w:pPr>
    </w:p>
    <w:p w:rsidR="00970F11" w:rsidRDefault="00970F11" w:rsidP="00970F11">
      <w:pPr>
        <w:jc w:val="center"/>
        <w:rPr>
          <w:sz w:val="14"/>
          <w:szCs w:val="14"/>
        </w:rPr>
      </w:pPr>
    </w:p>
    <w:p w:rsidR="00970F11" w:rsidRPr="00602B3D" w:rsidRDefault="00970F11" w:rsidP="00970F11">
      <w:pPr>
        <w:jc w:val="center"/>
        <w:rPr>
          <w:b/>
          <w:sz w:val="14"/>
          <w:szCs w:val="14"/>
        </w:rPr>
      </w:pPr>
      <w:r w:rsidRPr="00602B3D">
        <w:rPr>
          <w:b/>
          <w:sz w:val="14"/>
          <w:szCs w:val="14"/>
        </w:rPr>
        <w:t>ПОСТАНОВЛЕНИЕ</w:t>
      </w:r>
    </w:p>
    <w:p w:rsidR="00970F11" w:rsidRPr="00602B3D" w:rsidRDefault="00970F11" w:rsidP="00970F11">
      <w:pPr>
        <w:jc w:val="center"/>
        <w:rPr>
          <w:sz w:val="14"/>
          <w:szCs w:val="14"/>
        </w:rPr>
      </w:pPr>
      <w:r w:rsidRPr="00602B3D">
        <w:rPr>
          <w:sz w:val="14"/>
          <w:szCs w:val="14"/>
        </w:rPr>
        <w:t>Администрации муниципального округа</w:t>
      </w:r>
    </w:p>
    <w:p w:rsidR="00970F11" w:rsidRPr="00602B3D" w:rsidRDefault="00970F11" w:rsidP="00970F11">
      <w:pPr>
        <w:jc w:val="center"/>
        <w:rPr>
          <w:sz w:val="14"/>
          <w:szCs w:val="14"/>
        </w:rPr>
      </w:pPr>
    </w:p>
    <w:p w:rsidR="00970F11" w:rsidRPr="00602B3D" w:rsidRDefault="00970F11" w:rsidP="00970F11">
      <w:pPr>
        <w:jc w:val="center"/>
        <w:rPr>
          <w:sz w:val="14"/>
          <w:szCs w:val="14"/>
        </w:rPr>
      </w:pPr>
      <w:r w:rsidRPr="00602B3D">
        <w:rPr>
          <w:sz w:val="14"/>
          <w:szCs w:val="14"/>
        </w:rPr>
        <w:t xml:space="preserve">от </w:t>
      </w:r>
      <w:r>
        <w:rPr>
          <w:sz w:val="14"/>
          <w:szCs w:val="14"/>
        </w:rPr>
        <w:t>28</w:t>
      </w:r>
      <w:r w:rsidRPr="00602B3D">
        <w:rPr>
          <w:sz w:val="14"/>
          <w:szCs w:val="14"/>
        </w:rPr>
        <w:t>.10.2024 № 1</w:t>
      </w:r>
      <w:r>
        <w:rPr>
          <w:sz w:val="14"/>
          <w:szCs w:val="14"/>
        </w:rPr>
        <w:t>714</w:t>
      </w:r>
    </w:p>
    <w:p w:rsidR="00970F11" w:rsidRDefault="00970F11" w:rsidP="00970F11">
      <w:pPr>
        <w:jc w:val="center"/>
        <w:rPr>
          <w:sz w:val="14"/>
          <w:szCs w:val="14"/>
        </w:rPr>
      </w:pPr>
      <w:r w:rsidRPr="00602B3D">
        <w:rPr>
          <w:sz w:val="14"/>
          <w:szCs w:val="14"/>
        </w:rPr>
        <w:t>г. Сольцы</w:t>
      </w:r>
    </w:p>
    <w:p w:rsidR="00970F11" w:rsidRDefault="00970F11" w:rsidP="00970F11">
      <w:pPr>
        <w:jc w:val="center"/>
        <w:rPr>
          <w:sz w:val="14"/>
          <w:szCs w:val="14"/>
        </w:rPr>
      </w:pPr>
    </w:p>
    <w:p w:rsidR="00970F11" w:rsidRPr="002F14B1" w:rsidRDefault="00970F11" w:rsidP="00970F11">
      <w:pPr>
        <w:suppressAutoHyphens/>
        <w:jc w:val="center"/>
        <w:rPr>
          <w:b/>
          <w:bCs/>
          <w:color w:val="000000"/>
          <w:sz w:val="14"/>
          <w:szCs w:val="14"/>
        </w:rPr>
      </w:pPr>
      <w:r w:rsidRPr="002F14B1">
        <w:rPr>
          <w:b/>
          <w:sz w:val="14"/>
          <w:szCs w:val="14"/>
        </w:rPr>
        <w:t xml:space="preserve">О внесении изменений в примерное </w:t>
      </w:r>
      <w:r w:rsidRPr="002F14B1">
        <w:rPr>
          <w:b/>
          <w:bCs/>
          <w:color w:val="000000"/>
          <w:sz w:val="14"/>
          <w:szCs w:val="14"/>
        </w:rPr>
        <w:t xml:space="preserve">Положение об оплате труда  работников муниципальных бюджетных учреждений культуры и молодежной политики  </w:t>
      </w:r>
    </w:p>
    <w:p w:rsidR="00970F11" w:rsidRPr="002F14B1" w:rsidRDefault="00970F11" w:rsidP="00970F11">
      <w:pPr>
        <w:suppressAutoHyphens/>
        <w:jc w:val="center"/>
        <w:rPr>
          <w:b/>
          <w:sz w:val="14"/>
          <w:szCs w:val="14"/>
        </w:rPr>
      </w:pPr>
    </w:p>
    <w:p w:rsidR="00970F11" w:rsidRPr="002F14B1" w:rsidRDefault="00970F11" w:rsidP="00970F11">
      <w:pPr>
        <w:suppressAutoHyphens/>
        <w:ind w:firstLine="284"/>
        <w:contextualSpacing/>
        <w:jc w:val="both"/>
        <w:rPr>
          <w:b/>
          <w:sz w:val="14"/>
          <w:szCs w:val="14"/>
        </w:rPr>
      </w:pPr>
      <w:proofErr w:type="gramStart"/>
      <w:r w:rsidRPr="002F14B1">
        <w:rPr>
          <w:bCs/>
          <w:sz w:val="14"/>
          <w:szCs w:val="14"/>
        </w:rPr>
        <w:t>В соответствии с</w:t>
      </w:r>
      <w:r w:rsidRPr="002F14B1">
        <w:rPr>
          <w:sz w:val="14"/>
          <w:szCs w:val="14"/>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утвержденными решением Российской трехсторонней комиссии по регулированию социально-трудовых отношений от 22 декабря 2023 года, протокол № 11, постановлением Администрации Солецкого муниципального округа от 11.10.2024 № 1653 «О повышении должностных окладов работников муниципальных учреждений, подведомственных Администрации Солецкого муниципального округа</w:t>
      </w:r>
      <w:proofErr w:type="gramEnd"/>
      <w:r w:rsidRPr="002F14B1">
        <w:rPr>
          <w:sz w:val="14"/>
          <w:szCs w:val="14"/>
        </w:rPr>
        <w:t>», Администрация Солецкого муниципального округа</w:t>
      </w:r>
      <w:r w:rsidRPr="002F14B1">
        <w:rPr>
          <w:b/>
          <w:sz w:val="14"/>
          <w:szCs w:val="14"/>
        </w:rPr>
        <w:t xml:space="preserve"> ПОСТАНОВЛЯЕТ:</w:t>
      </w:r>
    </w:p>
    <w:p w:rsidR="00970F11" w:rsidRPr="002F14B1" w:rsidRDefault="00970F11" w:rsidP="00970F11">
      <w:pPr>
        <w:tabs>
          <w:tab w:val="left" w:pos="4536"/>
        </w:tabs>
        <w:ind w:firstLine="284"/>
        <w:jc w:val="both"/>
        <w:rPr>
          <w:sz w:val="14"/>
          <w:szCs w:val="14"/>
        </w:rPr>
      </w:pPr>
      <w:r w:rsidRPr="002F14B1">
        <w:rPr>
          <w:sz w:val="14"/>
          <w:szCs w:val="14"/>
        </w:rPr>
        <w:t xml:space="preserve">1. </w:t>
      </w:r>
      <w:proofErr w:type="gramStart"/>
      <w:r w:rsidRPr="002F14B1">
        <w:rPr>
          <w:sz w:val="14"/>
          <w:szCs w:val="14"/>
        </w:rPr>
        <w:t>Внести изменения в примерное Положение об оплате труда работников муниципальных бюджетных учреждений культуры и молодежной политики, утвержденное постановлением Администрации муниципального округа от 09.03.2021 № 345 (в редакции постановлений от 19.01.2022 № 67, от 23.05.2022 № 909, от 26.09.2022 № 1642, от 08.11.2022 № 1939, от 10.01.2023 № 3 от 10.07.2023 № 1150, от 14.03.2024 № 489, от 25.07.2024 № 1220), изложив:</w:t>
      </w:r>
      <w:proofErr w:type="gramEnd"/>
    </w:p>
    <w:p w:rsidR="00970F11" w:rsidRPr="002F14B1" w:rsidRDefault="00970F11" w:rsidP="00970F11">
      <w:pPr>
        <w:tabs>
          <w:tab w:val="left" w:pos="4536"/>
        </w:tabs>
        <w:ind w:firstLine="284"/>
        <w:jc w:val="both"/>
        <w:rPr>
          <w:sz w:val="14"/>
          <w:szCs w:val="14"/>
        </w:rPr>
      </w:pPr>
      <w:r w:rsidRPr="002F14B1">
        <w:rPr>
          <w:sz w:val="14"/>
          <w:szCs w:val="14"/>
        </w:rPr>
        <w:t>1.1. В разделе 2:</w:t>
      </w:r>
    </w:p>
    <w:p w:rsidR="00970F11" w:rsidRPr="002F14B1" w:rsidRDefault="00970F11" w:rsidP="00970F11">
      <w:pPr>
        <w:tabs>
          <w:tab w:val="left" w:pos="4536"/>
        </w:tabs>
        <w:ind w:firstLine="284"/>
        <w:jc w:val="both"/>
        <w:rPr>
          <w:sz w:val="14"/>
          <w:szCs w:val="14"/>
        </w:rPr>
      </w:pPr>
      <w:r w:rsidRPr="002F14B1">
        <w:rPr>
          <w:sz w:val="14"/>
          <w:szCs w:val="14"/>
        </w:rPr>
        <w:lastRenderedPageBreak/>
        <w:t xml:space="preserve">1.1.1. Пункт 2.1 в редакции: </w:t>
      </w:r>
    </w:p>
    <w:p w:rsidR="00970F11" w:rsidRPr="002F14B1" w:rsidRDefault="00970F11" w:rsidP="00970F11">
      <w:pPr>
        <w:suppressAutoHyphens/>
        <w:autoSpaceDE w:val="0"/>
        <w:autoSpaceDN w:val="0"/>
        <w:adjustRightInd w:val="0"/>
        <w:ind w:firstLine="284"/>
        <w:jc w:val="both"/>
        <w:rPr>
          <w:sz w:val="14"/>
          <w:szCs w:val="14"/>
        </w:rPr>
      </w:pPr>
      <w:r w:rsidRPr="002F14B1">
        <w:rPr>
          <w:sz w:val="14"/>
          <w:szCs w:val="14"/>
        </w:rPr>
        <w:t xml:space="preserve"> «2.1.  </w:t>
      </w:r>
      <w:proofErr w:type="gramStart"/>
      <w:r w:rsidRPr="002F14B1">
        <w:rPr>
          <w:sz w:val="14"/>
          <w:szCs w:val="14"/>
        </w:rPr>
        <w:t xml:space="preserve">Минимальные размеры окладов работников в соответствии с ПКГ, утвержденными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30 марта 2011 года № 251н </w:t>
      </w:r>
      <w:proofErr w:type="gramEnd"/>
    </w:p>
    <w:p w:rsidR="00970F11" w:rsidRPr="002F14B1" w:rsidRDefault="00970F11" w:rsidP="00970F11">
      <w:pPr>
        <w:suppressAutoHyphens/>
        <w:autoSpaceDE w:val="0"/>
        <w:autoSpaceDN w:val="0"/>
        <w:adjustRightInd w:val="0"/>
        <w:ind w:firstLine="284"/>
        <w:jc w:val="both"/>
        <w:rPr>
          <w:sz w:val="14"/>
          <w:szCs w:val="14"/>
        </w:rPr>
      </w:pPr>
      <w:r w:rsidRPr="002F14B1">
        <w:rPr>
          <w:sz w:val="14"/>
          <w:szCs w:val="14"/>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составляют:</w:t>
      </w:r>
    </w:p>
    <w:tbl>
      <w:tblPr>
        <w:tblW w:w="5000" w:type="pct"/>
        <w:tblCellMar>
          <w:left w:w="75" w:type="dxa"/>
          <w:right w:w="75" w:type="dxa"/>
        </w:tblCellMar>
        <w:tblLook w:val="04A0" w:firstRow="1" w:lastRow="0" w:firstColumn="1" w:lastColumn="0" w:noHBand="0" w:noVBand="1"/>
      </w:tblPr>
      <w:tblGrid>
        <w:gridCol w:w="320"/>
        <w:gridCol w:w="1751"/>
        <w:gridCol w:w="1670"/>
        <w:gridCol w:w="795"/>
        <w:gridCol w:w="717"/>
      </w:tblGrid>
      <w:tr w:rsidR="00970F11" w:rsidRPr="00970F11" w:rsidTr="00970F11">
        <w:trPr>
          <w:trHeight w:val="20"/>
        </w:trPr>
        <w:tc>
          <w:tcPr>
            <w:tcW w:w="304" w:type="pct"/>
            <w:vMerge w:val="restart"/>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 </w:t>
            </w:r>
          </w:p>
          <w:p w:rsidR="00970F11" w:rsidRPr="00970F11" w:rsidRDefault="00970F11" w:rsidP="008C2B91">
            <w:pPr>
              <w:suppressAutoHyphens/>
              <w:autoSpaceDE w:val="0"/>
              <w:autoSpaceDN w:val="0"/>
              <w:adjustRightInd w:val="0"/>
              <w:rPr>
                <w:sz w:val="12"/>
                <w:szCs w:val="14"/>
              </w:rPr>
            </w:pPr>
            <w:proofErr w:type="gramStart"/>
            <w:r w:rsidRPr="00970F11">
              <w:rPr>
                <w:sz w:val="12"/>
                <w:szCs w:val="14"/>
              </w:rPr>
              <w:t>п</w:t>
            </w:r>
            <w:proofErr w:type="gramEnd"/>
            <w:r w:rsidRPr="00970F11">
              <w:rPr>
                <w:sz w:val="12"/>
                <w:szCs w:val="14"/>
              </w:rPr>
              <w:t>/п</w:t>
            </w:r>
          </w:p>
        </w:tc>
        <w:tc>
          <w:tcPr>
            <w:tcW w:w="1667" w:type="pct"/>
            <w:vMerge w:val="restart"/>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ПКГ</w:t>
            </w:r>
          </w:p>
        </w:tc>
        <w:tc>
          <w:tcPr>
            <w:tcW w:w="1590" w:type="pct"/>
            <w:vMerge w:val="restart"/>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Должности, отнесенные        </w:t>
            </w:r>
            <w:r w:rsidRPr="00970F11">
              <w:rPr>
                <w:sz w:val="12"/>
                <w:szCs w:val="14"/>
              </w:rPr>
              <w:br/>
              <w:t>к  ПКГ</w:t>
            </w:r>
          </w:p>
        </w:tc>
        <w:tc>
          <w:tcPr>
            <w:tcW w:w="1439" w:type="pct"/>
            <w:gridSpan w:val="2"/>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Минимальный</w:t>
            </w:r>
          </w:p>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размер оклада (руб.) </w:t>
            </w:r>
          </w:p>
        </w:tc>
      </w:tr>
      <w:tr w:rsidR="00970F11" w:rsidRPr="00970F11" w:rsidTr="00970F11">
        <w:trPr>
          <w:trHeight w:val="20"/>
        </w:trPr>
        <w:tc>
          <w:tcPr>
            <w:tcW w:w="304" w:type="pct"/>
            <w:vMerge/>
            <w:tcBorders>
              <w:top w:val="single" w:sz="4" w:space="0" w:color="auto"/>
              <w:left w:val="single" w:sz="4" w:space="0" w:color="auto"/>
              <w:bottom w:val="single" w:sz="4" w:space="0" w:color="auto"/>
              <w:right w:val="single" w:sz="4" w:space="0" w:color="auto"/>
            </w:tcBorders>
            <w:vAlign w:val="center"/>
            <w:hideMark/>
          </w:tcPr>
          <w:p w:rsidR="00970F11" w:rsidRPr="00970F11" w:rsidRDefault="00970F11" w:rsidP="008C2B91">
            <w:pPr>
              <w:rPr>
                <w:sz w:val="12"/>
                <w:szCs w:val="14"/>
              </w:rPr>
            </w:pPr>
          </w:p>
        </w:tc>
        <w:tc>
          <w:tcPr>
            <w:tcW w:w="1667" w:type="pct"/>
            <w:vMerge/>
            <w:tcBorders>
              <w:top w:val="single" w:sz="4" w:space="0" w:color="auto"/>
              <w:left w:val="single" w:sz="4" w:space="0" w:color="auto"/>
              <w:bottom w:val="single" w:sz="4" w:space="0" w:color="auto"/>
              <w:right w:val="single" w:sz="4" w:space="0" w:color="auto"/>
            </w:tcBorders>
            <w:vAlign w:val="center"/>
            <w:hideMark/>
          </w:tcPr>
          <w:p w:rsidR="00970F11" w:rsidRPr="00970F11" w:rsidRDefault="00970F11" w:rsidP="008C2B91">
            <w:pPr>
              <w:rPr>
                <w:sz w:val="12"/>
                <w:szCs w:val="14"/>
              </w:rPr>
            </w:pPr>
          </w:p>
        </w:tc>
        <w:tc>
          <w:tcPr>
            <w:tcW w:w="1590" w:type="pct"/>
            <w:vMerge/>
            <w:tcBorders>
              <w:top w:val="single" w:sz="4" w:space="0" w:color="auto"/>
              <w:left w:val="single" w:sz="4" w:space="0" w:color="auto"/>
              <w:bottom w:val="single" w:sz="4" w:space="0" w:color="auto"/>
              <w:right w:val="single" w:sz="4" w:space="0" w:color="auto"/>
            </w:tcBorders>
            <w:vAlign w:val="center"/>
            <w:hideMark/>
          </w:tcPr>
          <w:p w:rsidR="00970F11" w:rsidRPr="00970F11" w:rsidRDefault="00970F11" w:rsidP="008C2B91">
            <w:pPr>
              <w:rPr>
                <w:sz w:val="12"/>
                <w:szCs w:val="14"/>
              </w:rPr>
            </w:pPr>
          </w:p>
        </w:tc>
        <w:tc>
          <w:tcPr>
            <w:tcW w:w="757" w:type="pct"/>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 01.10.2024 </w:t>
            </w:r>
          </w:p>
        </w:tc>
        <w:tc>
          <w:tcPr>
            <w:tcW w:w="682" w:type="pct"/>
            <w:tcBorders>
              <w:top w:val="single" w:sz="4" w:space="0" w:color="auto"/>
              <w:left w:val="single" w:sz="4"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с </w:t>
            </w:r>
          </w:p>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01.10.2024 </w:t>
            </w:r>
          </w:p>
        </w:tc>
      </w:tr>
      <w:tr w:rsidR="00970F11" w:rsidRPr="00970F11" w:rsidTr="00970F11">
        <w:trPr>
          <w:trHeight w:val="20"/>
        </w:trPr>
        <w:tc>
          <w:tcPr>
            <w:tcW w:w="304"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1</w:t>
            </w:r>
          </w:p>
        </w:tc>
        <w:tc>
          <w:tcPr>
            <w:tcW w:w="1667"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2</w:t>
            </w:r>
          </w:p>
        </w:tc>
        <w:tc>
          <w:tcPr>
            <w:tcW w:w="1590"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3</w:t>
            </w:r>
          </w:p>
        </w:tc>
        <w:tc>
          <w:tcPr>
            <w:tcW w:w="757"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4  </w:t>
            </w:r>
          </w:p>
        </w:tc>
        <w:tc>
          <w:tcPr>
            <w:tcW w:w="682" w:type="pct"/>
            <w:tcBorders>
              <w:top w:val="single" w:sz="4" w:space="0" w:color="auto"/>
              <w:left w:val="single" w:sz="4"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5</w:t>
            </w:r>
          </w:p>
        </w:tc>
      </w:tr>
      <w:tr w:rsidR="00970F11" w:rsidRPr="00970F11" w:rsidTr="00970F11">
        <w:trPr>
          <w:trHeight w:val="20"/>
        </w:trPr>
        <w:tc>
          <w:tcPr>
            <w:tcW w:w="304" w:type="pct"/>
            <w:tcBorders>
              <w:top w:val="single" w:sz="8"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1. </w:t>
            </w:r>
          </w:p>
        </w:tc>
        <w:tc>
          <w:tcPr>
            <w:tcW w:w="1667" w:type="pct"/>
            <w:tcBorders>
              <w:top w:val="single" w:sz="8"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 Должности работников культуры, искусства и кинематографии среднего звена</w:t>
            </w:r>
          </w:p>
        </w:tc>
        <w:tc>
          <w:tcPr>
            <w:tcW w:w="1590" w:type="pct"/>
            <w:tcBorders>
              <w:top w:val="single" w:sz="8" w:space="0" w:color="auto"/>
              <w:left w:val="single" w:sz="8" w:space="0" w:color="auto"/>
              <w:bottom w:val="single" w:sz="8" w:space="0" w:color="auto"/>
              <w:right w:val="single" w:sz="8" w:space="0" w:color="auto"/>
            </w:tcBorders>
            <w:hideMark/>
          </w:tcPr>
          <w:p w:rsidR="00970F11" w:rsidRPr="00970F11" w:rsidRDefault="00970F11" w:rsidP="008C2B91">
            <w:pPr>
              <w:autoSpaceDE w:val="0"/>
              <w:autoSpaceDN w:val="0"/>
              <w:adjustRightInd w:val="0"/>
              <w:rPr>
                <w:sz w:val="12"/>
                <w:szCs w:val="14"/>
              </w:rPr>
            </w:pPr>
            <w:r w:rsidRPr="00970F11">
              <w:rPr>
                <w:sz w:val="12"/>
                <w:szCs w:val="14"/>
              </w:rPr>
              <w:t xml:space="preserve"> Заведующий костюмерной; руководитель кружка, любительского объединения, клуба по интересам; аккомпаниатор; </w:t>
            </w:r>
            <w:proofErr w:type="spellStart"/>
            <w:r w:rsidRPr="00970F11">
              <w:rPr>
                <w:sz w:val="12"/>
                <w:szCs w:val="14"/>
              </w:rPr>
              <w:t>культорганизатор</w:t>
            </w:r>
            <w:proofErr w:type="spellEnd"/>
          </w:p>
        </w:tc>
        <w:tc>
          <w:tcPr>
            <w:tcW w:w="757" w:type="pct"/>
            <w:tcBorders>
              <w:top w:val="single" w:sz="8"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p>
          <w:p w:rsidR="00970F11" w:rsidRPr="00970F11" w:rsidRDefault="00970F11" w:rsidP="008C2B91">
            <w:pPr>
              <w:suppressAutoHyphens/>
              <w:autoSpaceDE w:val="0"/>
              <w:autoSpaceDN w:val="0"/>
              <w:adjustRightInd w:val="0"/>
              <w:jc w:val="center"/>
              <w:rPr>
                <w:sz w:val="12"/>
                <w:szCs w:val="14"/>
              </w:rPr>
            </w:pPr>
            <w:r w:rsidRPr="00970F11">
              <w:rPr>
                <w:sz w:val="12"/>
                <w:szCs w:val="14"/>
              </w:rPr>
              <w:t>16418</w:t>
            </w:r>
          </w:p>
        </w:tc>
        <w:tc>
          <w:tcPr>
            <w:tcW w:w="682" w:type="pct"/>
            <w:tcBorders>
              <w:top w:val="single" w:sz="8"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p>
          <w:p w:rsidR="00970F11" w:rsidRPr="00970F11" w:rsidRDefault="00970F11" w:rsidP="008C2B91">
            <w:pPr>
              <w:suppressAutoHyphens/>
              <w:autoSpaceDE w:val="0"/>
              <w:autoSpaceDN w:val="0"/>
              <w:adjustRightInd w:val="0"/>
              <w:jc w:val="center"/>
              <w:rPr>
                <w:sz w:val="12"/>
                <w:szCs w:val="14"/>
              </w:rPr>
            </w:pPr>
            <w:r w:rsidRPr="00970F11">
              <w:rPr>
                <w:sz w:val="12"/>
                <w:szCs w:val="14"/>
              </w:rPr>
              <w:t>17157</w:t>
            </w:r>
          </w:p>
        </w:tc>
      </w:tr>
      <w:tr w:rsidR="00970F11" w:rsidRPr="00970F11" w:rsidTr="00970F11">
        <w:trPr>
          <w:trHeight w:val="20"/>
        </w:trPr>
        <w:tc>
          <w:tcPr>
            <w:tcW w:w="304" w:type="pct"/>
            <w:tcBorders>
              <w:top w:val="nil"/>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2. </w:t>
            </w:r>
          </w:p>
        </w:tc>
        <w:tc>
          <w:tcPr>
            <w:tcW w:w="1667" w:type="pct"/>
            <w:tcBorders>
              <w:top w:val="nil"/>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 Должности работников культуры, искусства и кинематографии ведущего звена </w:t>
            </w:r>
          </w:p>
        </w:tc>
        <w:tc>
          <w:tcPr>
            <w:tcW w:w="1590" w:type="pct"/>
            <w:tcBorders>
              <w:top w:val="nil"/>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Библиотекарь;   библиограф;    методист библиотеки, звукооператор     </w:t>
            </w:r>
          </w:p>
        </w:tc>
        <w:tc>
          <w:tcPr>
            <w:tcW w:w="757" w:type="pct"/>
            <w:tcBorders>
              <w:top w:val="nil"/>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18469</w:t>
            </w:r>
          </w:p>
        </w:tc>
        <w:tc>
          <w:tcPr>
            <w:tcW w:w="682" w:type="pct"/>
            <w:tcBorders>
              <w:top w:val="nil"/>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19300</w:t>
            </w:r>
          </w:p>
        </w:tc>
      </w:tr>
      <w:tr w:rsidR="00970F11" w:rsidRPr="00970F11" w:rsidTr="00970F11">
        <w:trPr>
          <w:trHeight w:val="20"/>
        </w:trPr>
        <w:tc>
          <w:tcPr>
            <w:tcW w:w="304" w:type="pct"/>
            <w:tcBorders>
              <w:top w:val="single" w:sz="4" w:space="0" w:color="auto"/>
              <w:left w:val="single" w:sz="8" w:space="0" w:color="auto"/>
              <w:bottom w:val="nil"/>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w:t>
            </w:r>
          </w:p>
        </w:tc>
        <w:tc>
          <w:tcPr>
            <w:tcW w:w="1667" w:type="pct"/>
            <w:tcBorders>
              <w:top w:val="single" w:sz="4" w:space="0" w:color="auto"/>
              <w:left w:val="single" w:sz="8" w:space="0" w:color="auto"/>
              <w:bottom w:val="nil"/>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Должности</w:t>
            </w:r>
          </w:p>
        </w:tc>
        <w:tc>
          <w:tcPr>
            <w:tcW w:w="1590" w:type="pct"/>
            <w:tcBorders>
              <w:top w:val="single" w:sz="4" w:space="0" w:color="auto"/>
              <w:left w:val="single" w:sz="8" w:space="0" w:color="auto"/>
              <w:bottom w:val="nil"/>
              <w:right w:val="single" w:sz="8" w:space="0" w:color="auto"/>
            </w:tcBorders>
          </w:tcPr>
          <w:p w:rsidR="00970F11" w:rsidRPr="00970F11" w:rsidRDefault="00970F11" w:rsidP="008C2B91">
            <w:pPr>
              <w:suppressAutoHyphens/>
              <w:autoSpaceDE w:val="0"/>
              <w:autoSpaceDN w:val="0"/>
              <w:adjustRightInd w:val="0"/>
              <w:rPr>
                <w:sz w:val="12"/>
                <w:szCs w:val="14"/>
              </w:rPr>
            </w:pPr>
          </w:p>
        </w:tc>
        <w:tc>
          <w:tcPr>
            <w:tcW w:w="757" w:type="pct"/>
            <w:tcBorders>
              <w:top w:val="single" w:sz="4" w:space="0" w:color="auto"/>
              <w:left w:val="single" w:sz="4" w:space="0" w:color="auto"/>
              <w:bottom w:val="nil"/>
              <w:right w:val="single" w:sz="8" w:space="0" w:color="auto"/>
            </w:tcBorders>
          </w:tcPr>
          <w:p w:rsidR="00970F11" w:rsidRPr="00970F11" w:rsidRDefault="00970F11" w:rsidP="008C2B91">
            <w:pPr>
              <w:suppressAutoHyphens/>
              <w:autoSpaceDE w:val="0"/>
              <w:autoSpaceDN w:val="0"/>
              <w:adjustRightInd w:val="0"/>
              <w:jc w:val="center"/>
              <w:rPr>
                <w:sz w:val="12"/>
                <w:szCs w:val="14"/>
              </w:rPr>
            </w:pPr>
          </w:p>
        </w:tc>
        <w:tc>
          <w:tcPr>
            <w:tcW w:w="682" w:type="pct"/>
            <w:tcBorders>
              <w:top w:val="single" w:sz="4" w:space="0" w:color="auto"/>
              <w:left w:val="single" w:sz="4" w:space="0" w:color="auto"/>
              <w:bottom w:val="nil"/>
              <w:right w:val="single" w:sz="8" w:space="0" w:color="auto"/>
            </w:tcBorders>
          </w:tcPr>
          <w:p w:rsidR="00970F11" w:rsidRPr="00970F11" w:rsidRDefault="00970F11" w:rsidP="008C2B91">
            <w:pPr>
              <w:suppressAutoHyphens/>
              <w:autoSpaceDE w:val="0"/>
              <w:autoSpaceDN w:val="0"/>
              <w:adjustRightInd w:val="0"/>
              <w:jc w:val="center"/>
              <w:rPr>
                <w:sz w:val="12"/>
                <w:szCs w:val="14"/>
              </w:rPr>
            </w:pPr>
          </w:p>
        </w:tc>
      </w:tr>
      <w:tr w:rsidR="00970F11" w:rsidRPr="00970F11" w:rsidTr="00970F11">
        <w:trPr>
          <w:trHeight w:val="20"/>
        </w:trPr>
        <w:tc>
          <w:tcPr>
            <w:tcW w:w="304" w:type="pct"/>
            <w:tcBorders>
              <w:top w:val="nil"/>
              <w:left w:val="single" w:sz="8" w:space="0" w:color="auto"/>
              <w:bottom w:val="single" w:sz="8" w:space="0" w:color="auto"/>
              <w:right w:val="single" w:sz="8" w:space="0" w:color="auto"/>
            </w:tcBorders>
            <w:hideMark/>
          </w:tcPr>
          <w:p w:rsidR="00970F11" w:rsidRPr="00970F11" w:rsidRDefault="00970F11" w:rsidP="008C2B91">
            <w:pPr>
              <w:rPr>
                <w:rFonts w:asciiTheme="minorHAnsi" w:eastAsiaTheme="minorHAnsi" w:hAnsiTheme="minorHAnsi"/>
                <w:sz w:val="12"/>
                <w:szCs w:val="14"/>
              </w:rPr>
            </w:pPr>
          </w:p>
        </w:tc>
        <w:tc>
          <w:tcPr>
            <w:tcW w:w="1667" w:type="pct"/>
            <w:tcBorders>
              <w:top w:val="nil"/>
              <w:left w:val="single" w:sz="8" w:space="0" w:color="auto"/>
              <w:bottom w:val="single" w:sz="8" w:space="0" w:color="auto"/>
              <w:right w:val="single" w:sz="8" w:space="0" w:color="auto"/>
            </w:tcBorders>
            <w:hideMark/>
          </w:tcPr>
          <w:p w:rsidR="00970F11" w:rsidRPr="00970F11" w:rsidRDefault="00970F11" w:rsidP="008C2B91">
            <w:pPr>
              <w:shd w:val="clear" w:color="auto" w:fill="FFFFFF"/>
              <w:outlineLvl w:val="2"/>
              <w:rPr>
                <w:bCs/>
                <w:sz w:val="12"/>
                <w:szCs w:val="14"/>
              </w:rPr>
            </w:pPr>
            <w:r w:rsidRPr="00970F11">
              <w:rPr>
                <w:bCs/>
                <w:sz w:val="12"/>
                <w:szCs w:val="14"/>
              </w:rPr>
              <w:t>руководящего состава учреждений культуры, искусства и кинематографии</w:t>
            </w:r>
          </w:p>
        </w:tc>
        <w:tc>
          <w:tcPr>
            <w:tcW w:w="1590"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shd w:val="clear" w:color="auto" w:fill="FFFFFF"/>
              </w:rPr>
              <w:t>Режиссер, хормейстер, звукорежиссер</w:t>
            </w:r>
          </w:p>
        </w:tc>
        <w:tc>
          <w:tcPr>
            <w:tcW w:w="75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21293</w:t>
            </w:r>
          </w:p>
        </w:tc>
        <w:tc>
          <w:tcPr>
            <w:tcW w:w="682"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22251</w:t>
            </w:r>
          </w:p>
        </w:tc>
      </w:tr>
    </w:tbl>
    <w:p w:rsidR="00970F11" w:rsidRPr="002F14B1" w:rsidRDefault="00970F11" w:rsidP="00970F11">
      <w:pPr>
        <w:suppressAutoHyphens/>
        <w:autoSpaceDE w:val="0"/>
        <w:autoSpaceDN w:val="0"/>
        <w:adjustRightInd w:val="0"/>
        <w:rPr>
          <w:sz w:val="14"/>
          <w:szCs w:val="14"/>
        </w:rPr>
      </w:pPr>
    </w:p>
    <w:p w:rsidR="00970F11" w:rsidRPr="002F14B1" w:rsidRDefault="00970F11" w:rsidP="00970F11">
      <w:pPr>
        <w:suppressAutoHyphens/>
        <w:autoSpaceDE w:val="0"/>
        <w:autoSpaceDN w:val="0"/>
        <w:adjustRightInd w:val="0"/>
        <w:ind w:firstLine="284"/>
        <w:jc w:val="both"/>
        <w:rPr>
          <w:sz w:val="14"/>
          <w:szCs w:val="14"/>
        </w:rPr>
      </w:pPr>
      <w:r w:rsidRPr="002F14B1">
        <w:rPr>
          <w:sz w:val="14"/>
          <w:szCs w:val="14"/>
        </w:rPr>
        <w:t xml:space="preserve">Минимальные размеры окладов работников в соответствии с ПКГ, </w:t>
      </w:r>
      <w:proofErr w:type="gramStart"/>
      <w:r w:rsidRPr="002F14B1">
        <w:rPr>
          <w:sz w:val="14"/>
          <w:szCs w:val="14"/>
        </w:rPr>
        <w:t>утвержденными</w:t>
      </w:r>
      <w:proofErr w:type="gramEnd"/>
      <w:r w:rsidRPr="002F14B1">
        <w:rPr>
          <w:sz w:val="14"/>
          <w:szCs w:val="14"/>
        </w:rPr>
        <w:t xml:space="preserve">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p w:rsidR="00970F11" w:rsidRPr="002F14B1" w:rsidRDefault="00970F11" w:rsidP="00970F11">
      <w:pPr>
        <w:suppressAutoHyphens/>
        <w:autoSpaceDE w:val="0"/>
        <w:autoSpaceDN w:val="0"/>
        <w:adjustRightInd w:val="0"/>
        <w:rPr>
          <w:sz w:val="14"/>
          <w:szCs w:val="14"/>
        </w:rPr>
      </w:pPr>
    </w:p>
    <w:tbl>
      <w:tblPr>
        <w:tblW w:w="5000" w:type="pct"/>
        <w:tblCellMar>
          <w:left w:w="75" w:type="dxa"/>
          <w:right w:w="75" w:type="dxa"/>
        </w:tblCellMar>
        <w:tblLook w:val="04A0" w:firstRow="1" w:lastRow="0" w:firstColumn="1" w:lastColumn="0" w:noHBand="0" w:noVBand="1"/>
      </w:tblPr>
      <w:tblGrid>
        <w:gridCol w:w="334"/>
        <w:gridCol w:w="1280"/>
        <w:gridCol w:w="2135"/>
        <w:gridCol w:w="711"/>
        <w:gridCol w:w="793"/>
      </w:tblGrid>
      <w:tr w:rsidR="00970F11" w:rsidRPr="00970F11" w:rsidTr="00970F11">
        <w:trPr>
          <w:trHeight w:val="20"/>
        </w:trPr>
        <w:tc>
          <w:tcPr>
            <w:tcW w:w="318" w:type="pct"/>
            <w:vMerge w:val="restart"/>
            <w:tcBorders>
              <w:top w:val="single" w:sz="8"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p w:rsidR="00970F11" w:rsidRPr="00970F11" w:rsidRDefault="00970F11" w:rsidP="008C2B91">
            <w:pPr>
              <w:suppressAutoHyphens/>
              <w:autoSpaceDE w:val="0"/>
              <w:autoSpaceDN w:val="0"/>
              <w:adjustRightInd w:val="0"/>
              <w:jc w:val="center"/>
              <w:rPr>
                <w:sz w:val="12"/>
                <w:szCs w:val="14"/>
              </w:rPr>
            </w:pPr>
            <w:proofErr w:type="gramStart"/>
            <w:r w:rsidRPr="00970F11">
              <w:rPr>
                <w:sz w:val="12"/>
                <w:szCs w:val="14"/>
              </w:rPr>
              <w:t>п</w:t>
            </w:r>
            <w:proofErr w:type="gramEnd"/>
            <w:r w:rsidRPr="00970F11">
              <w:rPr>
                <w:sz w:val="12"/>
                <w:szCs w:val="14"/>
              </w:rPr>
              <w:t>/п</w:t>
            </w:r>
          </w:p>
        </w:tc>
        <w:tc>
          <w:tcPr>
            <w:tcW w:w="1218" w:type="pct"/>
            <w:vMerge w:val="restart"/>
            <w:tcBorders>
              <w:top w:val="single" w:sz="8"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ПКГ, квалификационный </w:t>
            </w:r>
            <w:r w:rsidRPr="00970F11">
              <w:rPr>
                <w:sz w:val="12"/>
                <w:szCs w:val="14"/>
              </w:rPr>
              <w:br/>
              <w:t>уровень</w:t>
            </w:r>
          </w:p>
        </w:tc>
        <w:tc>
          <w:tcPr>
            <w:tcW w:w="2032" w:type="pct"/>
            <w:vMerge w:val="restart"/>
            <w:tcBorders>
              <w:top w:val="single" w:sz="8"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Должности, отнесенные        </w:t>
            </w:r>
            <w:r w:rsidRPr="00970F11">
              <w:rPr>
                <w:sz w:val="12"/>
                <w:szCs w:val="14"/>
              </w:rPr>
              <w:br/>
              <w:t>к квалификационному уровню</w:t>
            </w:r>
          </w:p>
        </w:tc>
        <w:tc>
          <w:tcPr>
            <w:tcW w:w="1432" w:type="pct"/>
            <w:gridSpan w:val="2"/>
            <w:tcBorders>
              <w:top w:val="single" w:sz="8"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Минимальный размер оклада (руб.)</w:t>
            </w:r>
          </w:p>
        </w:tc>
      </w:tr>
      <w:tr w:rsidR="00970F11" w:rsidRPr="00970F11" w:rsidTr="00970F11">
        <w:trPr>
          <w:trHeight w:val="20"/>
        </w:trPr>
        <w:tc>
          <w:tcPr>
            <w:tcW w:w="318" w:type="pct"/>
            <w:vMerge/>
            <w:tcBorders>
              <w:top w:val="single" w:sz="8" w:space="0" w:color="auto"/>
              <w:left w:val="single" w:sz="8" w:space="0" w:color="auto"/>
              <w:bottom w:val="single" w:sz="4" w:space="0" w:color="auto"/>
              <w:right w:val="single" w:sz="8" w:space="0" w:color="auto"/>
            </w:tcBorders>
            <w:vAlign w:val="center"/>
            <w:hideMark/>
          </w:tcPr>
          <w:p w:rsidR="00970F11" w:rsidRPr="00970F11" w:rsidRDefault="00970F11" w:rsidP="008C2B91">
            <w:pPr>
              <w:rPr>
                <w:sz w:val="12"/>
                <w:szCs w:val="14"/>
              </w:rPr>
            </w:pPr>
          </w:p>
        </w:tc>
        <w:tc>
          <w:tcPr>
            <w:tcW w:w="1218" w:type="pct"/>
            <w:vMerge/>
            <w:tcBorders>
              <w:top w:val="single" w:sz="8" w:space="0" w:color="auto"/>
              <w:left w:val="single" w:sz="8" w:space="0" w:color="auto"/>
              <w:bottom w:val="single" w:sz="4" w:space="0" w:color="auto"/>
              <w:right w:val="single" w:sz="4" w:space="0" w:color="auto"/>
            </w:tcBorders>
            <w:vAlign w:val="center"/>
            <w:hideMark/>
          </w:tcPr>
          <w:p w:rsidR="00970F11" w:rsidRPr="00970F11" w:rsidRDefault="00970F11" w:rsidP="008C2B91">
            <w:pPr>
              <w:rPr>
                <w:sz w:val="12"/>
                <w:szCs w:val="14"/>
              </w:rPr>
            </w:pPr>
          </w:p>
        </w:tc>
        <w:tc>
          <w:tcPr>
            <w:tcW w:w="2032" w:type="pct"/>
            <w:vMerge/>
            <w:tcBorders>
              <w:top w:val="single" w:sz="8" w:space="0" w:color="auto"/>
              <w:left w:val="single" w:sz="4" w:space="0" w:color="auto"/>
              <w:bottom w:val="single" w:sz="4" w:space="0" w:color="auto"/>
              <w:right w:val="single" w:sz="8" w:space="0" w:color="auto"/>
            </w:tcBorders>
            <w:vAlign w:val="center"/>
            <w:hideMark/>
          </w:tcPr>
          <w:p w:rsidR="00970F11" w:rsidRPr="00970F11" w:rsidRDefault="00970F11" w:rsidP="008C2B91">
            <w:pPr>
              <w:rPr>
                <w:sz w:val="12"/>
                <w:szCs w:val="14"/>
              </w:rPr>
            </w:pPr>
          </w:p>
        </w:tc>
        <w:tc>
          <w:tcPr>
            <w:tcW w:w="677" w:type="pct"/>
            <w:tcBorders>
              <w:top w:val="single" w:sz="4" w:space="0" w:color="auto"/>
              <w:left w:val="single" w:sz="8" w:space="0" w:color="auto"/>
              <w:bottom w:val="nil"/>
              <w:right w:val="single" w:sz="4"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 01.10.2024 </w:t>
            </w:r>
          </w:p>
        </w:tc>
        <w:tc>
          <w:tcPr>
            <w:tcW w:w="755" w:type="pct"/>
            <w:tcBorders>
              <w:top w:val="single" w:sz="4" w:space="0" w:color="auto"/>
              <w:left w:val="single" w:sz="4" w:space="0" w:color="auto"/>
              <w:bottom w:val="nil"/>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с 01.10.</w:t>
            </w:r>
          </w:p>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2024 </w:t>
            </w:r>
          </w:p>
        </w:tc>
      </w:tr>
      <w:tr w:rsidR="00970F11" w:rsidRPr="00970F11" w:rsidTr="00970F11">
        <w:trPr>
          <w:trHeight w:val="20"/>
        </w:trPr>
        <w:tc>
          <w:tcPr>
            <w:tcW w:w="318"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1</w:t>
            </w:r>
          </w:p>
        </w:tc>
        <w:tc>
          <w:tcPr>
            <w:tcW w:w="1218"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2</w:t>
            </w:r>
          </w:p>
        </w:tc>
        <w:tc>
          <w:tcPr>
            <w:tcW w:w="2032" w:type="pct"/>
            <w:tcBorders>
              <w:top w:val="single" w:sz="4" w:space="0" w:color="auto"/>
              <w:left w:val="single" w:sz="4"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3</w:t>
            </w:r>
          </w:p>
        </w:tc>
        <w:tc>
          <w:tcPr>
            <w:tcW w:w="677"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4</w:t>
            </w:r>
          </w:p>
        </w:tc>
        <w:tc>
          <w:tcPr>
            <w:tcW w:w="755" w:type="pct"/>
            <w:tcBorders>
              <w:top w:val="single" w:sz="4" w:space="0" w:color="auto"/>
              <w:left w:val="single" w:sz="4"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5</w:t>
            </w:r>
          </w:p>
        </w:tc>
      </w:tr>
      <w:tr w:rsidR="00970F11" w:rsidRPr="00970F11" w:rsidTr="00970F11">
        <w:trPr>
          <w:trHeight w:val="20"/>
        </w:trPr>
        <w:tc>
          <w:tcPr>
            <w:tcW w:w="318"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w:t>
            </w:r>
          </w:p>
        </w:tc>
        <w:tc>
          <w:tcPr>
            <w:tcW w:w="4682" w:type="pct"/>
            <w:gridSpan w:val="4"/>
            <w:tcBorders>
              <w:top w:val="nil"/>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ПКГ «Общеотраслевые   должности служащих первого уровня»  </w:t>
            </w:r>
          </w:p>
        </w:tc>
      </w:tr>
      <w:tr w:rsidR="00970F11" w:rsidRPr="00970F11" w:rsidTr="00970F11">
        <w:trPr>
          <w:trHeight w:val="20"/>
        </w:trPr>
        <w:tc>
          <w:tcPr>
            <w:tcW w:w="318" w:type="pct"/>
            <w:tcBorders>
              <w:top w:val="nil"/>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1.1.</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w:t>
            </w:r>
          </w:p>
        </w:tc>
        <w:tc>
          <w:tcPr>
            <w:tcW w:w="677" w:type="pct"/>
            <w:tcBorders>
              <w:top w:val="nil"/>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nil"/>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2.  </w:t>
            </w:r>
          </w:p>
        </w:tc>
        <w:tc>
          <w:tcPr>
            <w:tcW w:w="4682" w:type="pct"/>
            <w:gridSpan w:val="4"/>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ПКГ «Общеотраслевые должности служащих второго уровня»</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2.1.</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Специалист по работе с молодежью; специалист по социальной работе с молодежью; техник</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21538</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22507</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2.2.</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Заведующий хозяйством</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19673</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20558</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2.3.</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2.4.</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26540</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27734</w:t>
            </w:r>
          </w:p>
        </w:tc>
      </w:tr>
      <w:tr w:rsidR="00970F11" w:rsidRPr="00970F11" w:rsidTr="00970F11">
        <w:trPr>
          <w:trHeight w:val="20"/>
        </w:trPr>
        <w:tc>
          <w:tcPr>
            <w:tcW w:w="318" w:type="pct"/>
            <w:tcBorders>
              <w:top w:val="single" w:sz="4" w:space="0" w:color="auto"/>
              <w:left w:val="single" w:sz="8"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w:t>
            </w:r>
          </w:p>
        </w:tc>
        <w:tc>
          <w:tcPr>
            <w:tcW w:w="1218" w:type="pct"/>
            <w:tcBorders>
              <w:top w:val="single" w:sz="4" w:space="0" w:color="auto"/>
              <w:left w:val="single" w:sz="8" w:space="0" w:color="auto"/>
              <w:bottom w:val="single" w:sz="8" w:space="0" w:color="auto"/>
              <w:right w:val="single" w:sz="4"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w:t>
            </w:r>
          </w:p>
        </w:tc>
        <w:tc>
          <w:tcPr>
            <w:tcW w:w="2032"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3</w:t>
            </w:r>
          </w:p>
        </w:tc>
        <w:tc>
          <w:tcPr>
            <w:tcW w:w="677" w:type="pct"/>
            <w:tcBorders>
              <w:top w:val="single" w:sz="4" w:space="0" w:color="auto"/>
              <w:left w:val="single" w:sz="8" w:space="0" w:color="auto"/>
              <w:bottom w:val="single" w:sz="8" w:space="0" w:color="auto"/>
              <w:right w:val="single" w:sz="4"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4</w:t>
            </w:r>
          </w:p>
        </w:tc>
        <w:tc>
          <w:tcPr>
            <w:tcW w:w="755"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5</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rPr>
                <w:sz w:val="12"/>
                <w:szCs w:val="14"/>
              </w:rPr>
            </w:pPr>
            <w:r w:rsidRPr="00970F11">
              <w:rPr>
                <w:sz w:val="12"/>
                <w:szCs w:val="14"/>
              </w:rPr>
              <w:t xml:space="preserve">3.  </w:t>
            </w:r>
          </w:p>
        </w:tc>
        <w:tc>
          <w:tcPr>
            <w:tcW w:w="4682" w:type="pct"/>
            <w:gridSpan w:val="4"/>
            <w:tcBorders>
              <w:top w:val="single" w:sz="4" w:space="0" w:color="auto"/>
              <w:left w:val="single" w:sz="8"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ПКГ «Общеотраслевые должности служащих третьего уровня»</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3.1.</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Специалист по   кадрам, </w:t>
            </w:r>
            <w:r w:rsidRPr="00970F11">
              <w:rPr>
                <w:sz w:val="12"/>
                <w:szCs w:val="14"/>
                <w:shd w:val="clear" w:color="auto" w:fill="FFFFFF"/>
              </w:rPr>
              <w:t xml:space="preserve">специалист по связям с общественностью </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19504</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20382</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3.2.</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3.3.</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3.4.</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3.5.</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5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w:t>
            </w:r>
          </w:p>
        </w:tc>
        <w:tc>
          <w:tcPr>
            <w:tcW w:w="4682" w:type="pct"/>
            <w:gridSpan w:val="4"/>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ПКГ «Общеотраслевые должности  служащих четвертого уровня»</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4.1.</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1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4.2.</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2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r>
      <w:tr w:rsidR="00970F11" w:rsidRPr="00970F11" w:rsidTr="00970F11">
        <w:trPr>
          <w:trHeight w:val="20"/>
        </w:trPr>
        <w:tc>
          <w:tcPr>
            <w:tcW w:w="318" w:type="pct"/>
            <w:tcBorders>
              <w:top w:val="single" w:sz="4"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4.3.</w:t>
            </w:r>
          </w:p>
        </w:tc>
        <w:tc>
          <w:tcPr>
            <w:tcW w:w="1218" w:type="pct"/>
            <w:tcBorders>
              <w:top w:val="single" w:sz="4" w:space="0" w:color="auto"/>
              <w:left w:val="single" w:sz="8" w:space="0" w:color="auto"/>
              <w:bottom w:val="single" w:sz="4" w:space="0" w:color="auto"/>
              <w:right w:val="single" w:sz="4"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 квалификационный уровень</w:t>
            </w:r>
          </w:p>
        </w:tc>
        <w:tc>
          <w:tcPr>
            <w:tcW w:w="2032" w:type="pct"/>
            <w:tcBorders>
              <w:top w:val="single" w:sz="4"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Директор (начальник, заведующий) филиала, другого обособленного структурного подразделения</w:t>
            </w:r>
          </w:p>
        </w:tc>
        <w:tc>
          <w:tcPr>
            <w:tcW w:w="677"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25141</w:t>
            </w:r>
          </w:p>
        </w:tc>
        <w:tc>
          <w:tcPr>
            <w:tcW w:w="755" w:type="pct"/>
            <w:tcBorders>
              <w:top w:val="single" w:sz="4" w:space="0" w:color="auto"/>
              <w:left w:val="single" w:sz="4" w:space="0" w:color="auto"/>
              <w:bottom w:val="single" w:sz="4"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26272</w:t>
            </w:r>
          </w:p>
        </w:tc>
      </w:tr>
    </w:tbl>
    <w:p w:rsidR="00970F11" w:rsidRPr="002F14B1" w:rsidRDefault="00970F11" w:rsidP="00970F11">
      <w:pPr>
        <w:tabs>
          <w:tab w:val="left" w:pos="4536"/>
        </w:tabs>
        <w:rPr>
          <w:sz w:val="14"/>
          <w:szCs w:val="14"/>
        </w:rPr>
      </w:pPr>
      <w:r w:rsidRPr="002F14B1">
        <w:rPr>
          <w:sz w:val="14"/>
          <w:szCs w:val="14"/>
        </w:rPr>
        <w:t>»;</w:t>
      </w:r>
    </w:p>
    <w:p w:rsidR="00970F11" w:rsidRPr="002F14B1" w:rsidRDefault="00970F11" w:rsidP="00970F11">
      <w:pPr>
        <w:tabs>
          <w:tab w:val="left" w:pos="4536"/>
        </w:tabs>
        <w:ind w:firstLine="284"/>
        <w:jc w:val="both"/>
        <w:rPr>
          <w:sz w:val="14"/>
          <w:szCs w:val="14"/>
        </w:rPr>
      </w:pPr>
      <w:r w:rsidRPr="002F14B1">
        <w:rPr>
          <w:sz w:val="14"/>
          <w:szCs w:val="14"/>
        </w:rPr>
        <w:t>1.1.2. Пункт 2.2 в редакции:</w:t>
      </w:r>
    </w:p>
    <w:p w:rsidR="00970F11" w:rsidRDefault="00970F11" w:rsidP="00970F11">
      <w:pPr>
        <w:suppressAutoHyphens/>
        <w:ind w:firstLine="284"/>
        <w:jc w:val="both"/>
        <w:rPr>
          <w:sz w:val="14"/>
          <w:szCs w:val="14"/>
        </w:rPr>
      </w:pPr>
      <w:r w:rsidRPr="002F14B1">
        <w:rPr>
          <w:sz w:val="14"/>
          <w:szCs w:val="14"/>
        </w:rPr>
        <w:t>«2.2. Минимальные размеры окладов работников учреждений культуры (далее – работники), должности которых не отнесены к ПКГ:</w:t>
      </w:r>
    </w:p>
    <w:p w:rsidR="008B331A" w:rsidRPr="002F14B1" w:rsidRDefault="008B331A" w:rsidP="00970F11">
      <w:pPr>
        <w:suppressAutoHyphens/>
        <w:ind w:firstLine="284"/>
        <w:jc w:val="both"/>
        <w:rPr>
          <w:sz w:val="14"/>
          <w:szCs w:val="14"/>
        </w:rPr>
      </w:pPr>
    </w:p>
    <w:tbl>
      <w:tblPr>
        <w:tblW w:w="5000" w:type="pct"/>
        <w:tblCellMar>
          <w:left w:w="75" w:type="dxa"/>
          <w:right w:w="75" w:type="dxa"/>
        </w:tblCellMar>
        <w:tblLook w:val="04A0" w:firstRow="1" w:lastRow="0" w:firstColumn="1" w:lastColumn="0" w:noHBand="0" w:noVBand="1"/>
      </w:tblPr>
      <w:tblGrid>
        <w:gridCol w:w="339"/>
        <w:gridCol w:w="3402"/>
        <w:gridCol w:w="715"/>
        <w:gridCol w:w="797"/>
      </w:tblGrid>
      <w:tr w:rsidR="00970F11" w:rsidRPr="00970F11" w:rsidTr="00970F11">
        <w:trPr>
          <w:trHeight w:val="20"/>
        </w:trPr>
        <w:tc>
          <w:tcPr>
            <w:tcW w:w="322" w:type="pct"/>
            <w:vMerge w:val="restart"/>
            <w:tcBorders>
              <w:top w:val="single" w:sz="8" w:space="0" w:color="auto"/>
              <w:left w:val="single" w:sz="8" w:space="0" w:color="auto"/>
              <w:bottom w:val="nil"/>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lastRenderedPageBreak/>
              <w:t>№</w:t>
            </w:r>
          </w:p>
          <w:p w:rsidR="00970F11" w:rsidRPr="00970F11" w:rsidRDefault="00970F11" w:rsidP="008C2B91">
            <w:pPr>
              <w:suppressAutoHyphens/>
              <w:autoSpaceDE w:val="0"/>
              <w:autoSpaceDN w:val="0"/>
              <w:adjustRightInd w:val="0"/>
              <w:jc w:val="center"/>
              <w:rPr>
                <w:sz w:val="12"/>
                <w:szCs w:val="14"/>
              </w:rPr>
            </w:pPr>
            <w:proofErr w:type="gramStart"/>
            <w:r w:rsidRPr="00970F11">
              <w:rPr>
                <w:sz w:val="12"/>
                <w:szCs w:val="14"/>
              </w:rPr>
              <w:t>п</w:t>
            </w:r>
            <w:proofErr w:type="gramEnd"/>
            <w:r w:rsidRPr="00970F11">
              <w:rPr>
                <w:sz w:val="12"/>
                <w:szCs w:val="14"/>
              </w:rPr>
              <w:t>/п</w:t>
            </w:r>
          </w:p>
        </w:tc>
        <w:tc>
          <w:tcPr>
            <w:tcW w:w="3238" w:type="pct"/>
            <w:vMerge w:val="restart"/>
            <w:tcBorders>
              <w:top w:val="single" w:sz="8" w:space="0" w:color="auto"/>
              <w:left w:val="single" w:sz="8" w:space="0" w:color="auto"/>
              <w:bottom w:val="nil"/>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ПКГ</w:t>
            </w:r>
          </w:p>
        </w:tc>
        <w:tc>
          <w:tcPr>
            <w:tcW w:w="1440" w:type="pct"/>
            <w:gridSpan w:val="2"/>
            <w:tcBorders>
              <w:top w:val="single" w:sz="8" w:space="0" w:color="auto"/>
              <w:left w:val="single" w:sz="8"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Минимальный размер оклада (руб.)</w:t>
            </w:r>
          </w:p>
        </w:tc>
      </w:tr>
      <w:tr w:rsidR="00970F11" w:rsidRPr="00970F11" w:rsidTr="00970F11">
        <w:trPr>
          <w:trHeight w:val="20"/>
        </w:trPr>
        <w:tc>
          <w:tcPr>
            <w:tcW w:w="322" w:type="pct"/>
            <w:vMerge/>
            <w:tcBorders>
              <w:top w:val="single" w:sz="8" w:space="0" w:color="auto"/>
              <w:left w:val="single" w:sz="8" w:space="0" w:color="auto"/>
              <w:bottom w:val="nil"/>
              <w:right w:val="single" w:sz="8" w:space="0" w:color="auto"/>
            </w:tcBorders>
            <w:vAlign w:val="center"/>
            <w:hideMark/>
          </w:tcPr>
          <w:p w:rsidR="00970F11" w:rsidRPr="00970F11" w:rsidRDefault="00970F11" w:rsidP="008C2B91">
            <w:pPr>
              <w:rPr>
                <w:sz w:val="12"/>
                <w:szCs w:val="14"/>
              </w:rPr>
            </w:pPr>
          </w:p>
        </w:tc>
        <w:tc>
          <w:tcPr>
            <w:tcW w:w="3238" w:type="pct"/>
            <w:vMerge/>
            <w:tcBorders>
              <w:top w:val="single" w:sz="8" w:space="0" w:color="auto"/>
              <w:left w:val="single" w:sz="8" w:space="0" w:color="auto"/>
              <w:bottom w:val="nil"/>
              <w:right w:val="single" w:sz="8" w:space="0" w:color="auto"/>
            </w:tcBorders>
            <w:vAlign w:val="center"/>
            <w:hideMark/>
          </w:tcPr>
          <w:p w:rsidR="00970F11" w:rsidRPr="00970F11" w:rsidRDefault="00970F11" w:rsidP="008C2B91">
            <w:pPr>
              <w:rPr>
                <w:sz w:val="12"/>
                <w:szCs w:val="14"/>
              </w:rPr>
            </w:pPr>
          </w:p>
        </w:tc>
        <w:tc>
          <w:tcPr>
            <w:tcW w:w="681" w:type="pct"/>
            <w:tcBorders>
              <w:top w:val="single" w:sz="4" w:space="0" w:color="auto"/>
              <w:left w:val="single" w:sz="8" w:space="0" w:color="auto"/>
              <w:bottom w:val="nil"/>
              <w:right w:val="single" w:sz="4"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 01.10.2024 </w:t>
            </w:r>
          </w:p>
        </w:tc>
        <w:tc>
          <w:tcPr>
            <w:tcW w:w="760" w:type="pct"/>
            <w:tcBorders>
              <w:top w:val="single" w:sz="4" w:space="0" w:color="auto"/>
              <w:left w:val="single" w:sz="4" w:space="0" w:color="auto"/>
              <w:bottom w:val="nil"/>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с 01.10.2024 </w:t>
            </w:r>
          </w:p>
        </w:tc>
      </w:tr>
      <w:tr w:rsidR="00970F11" w:rsidRPr="00970F11" w:rsidTr="00970F11">
        <w:trPr>
          <w:trHeight w:val="20"/>
        </w:trPr>
        <w:tc>
          <w:tcPr>
            <w:tcW w:w="322"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1</w:t>
            </w:r>
          </w:p>
        </w:tc>
        <w:tc>
          <w:tcPr>
            <w:tcW w:w="3238"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2</w:t>
            </w:r>
          </w:p>
        </w:tc>
        <w:tc>
          <w:tcPr>
            <w:tcW w:w="681"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3</w:t>
            </w:r>
          </w:p>
        </w:tc>
        <w:tc>
          <w:tcPr>
            <w:tcW w:w="760" w:type="pct"/>
            <w:tcBorders>
              <w:top w:val="single" w:sz="4" w:space="0" w:color="auto"/>
              <w:left w:val="single" w:sz="4"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4</w:t>
            </w:r>
          </w:p>
        </w:tc>
      </w:tr>
      <w:tr w:rsidR="00970F11" w:rsidRPr="00970F11" w:rsidTr="00970F11">
        <w:trPr>
          <w:trHeight w:val="20"/>
        </w:trPr>
        <w:tc>
          <w:tcPr>
            <w:tcW w:w="322"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1. </w:t>
            </w:r>
          </w:p>
        </w:tc>
        <w:tc>
          <w:tcPr>
            <w:tcW w:w="3238"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Специалист по учету музейных предметов; специалист по экспозиционной и выставочной деятельности; </w:t>
            </w:r>
            <w:proofErr w:type="spellStart"/>
            <w:r w:rsidRPr="00970F11">
              <w:rPr>
                <w:sz w:val="12"/>
                <w:szCs w:val="14"/>
              </w:rPr>
              <w:t>светооператор</w:t>
            </w:r>
            <w:proofErr w:type="spellEnd"/>
          </w:p>
        </w:tc>
        <w:tc>
          <w:tcPr>
            <w:tcW w:w="681"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18469</w:t>
            </w:r>
          </w:p>
        </w:tc>
        <w:tc>
          <w:tcPr>
            <w:tcW w:w="760"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19300</w:t>
            </w:r>
          </w:p>
        </w:tc>
      </w:tr>
      <w:tr w:rsidR="00970F11" w:rsidRPr="00970F11" w:rsidTr="00970F11">
        <w:trPr>
          <w:trHeight w:val="20"/>
        </w:trPr>
        <w:tc>
          <w:tcPr>
            <w:tcW w:w="322"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2. </w:t>
            </w:r>
          </w:p>
        </w:tc>
        <w:tc>
          <w:tcPr>
            <w:tcW w:w="3238"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Специалист по охране труда </w:t>
            </w:r>
          </w:p>
        </w:tc>
        <w:tc>
          <w:tcPr>
            <w:tcW w:w="681"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19504</w:t>
            </w:r>
          </w:p>
        </w:tc>
        <w:tc>
          <w:tcPr>
            <w:tcW w:w="760"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20382</w:t>
            </w:r>
          </w:p>
        </w:tc>
      </w:tr>
      <w:tr w:rsidR="00970F11" w:rsidRPr="00970F11" w:rsidTr="00970F11">
        <w:trPr>
          <w:trHeight w:val="20"/>
        </w:trPr>
        <w:tc>
          <w:tcPr>
            <w:tcW w:w="322"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3.</w:t>
            </w:r>
          </w:p>
        </w:tc>
        <w:tc>
          <w:tcPr>
            <w:tcW w:w="3238"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Художественный руководитель; хореограф; младший научный сотрудник музея</w:t>
            </w:r>
          </w:p>
        </w:tc>
        <w:tc>
          <w:tcPr>
            <w:tcW w:w="681"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21293</w:t>
            </w:r>
          </w:p>
        </w:tc>
        <w:tc>
          <w:tcPr>
            <w:tcW w:w="760"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22251</w:t>
            </w:r>
          </w:p>
        </w:tc>
      </w:tr>
      <w:tr w:rsidR="00970F11" w:rsidRPr="00970F11" w:rsidTr="00970F11">
        <w:trPr>
          <w:trHeight w:val="20"/>
        </w:trPr>
        <w:tc>
          <w:tcPr>
            <w:tcW w:w="322"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4.</w:t>
            </w:r>
          </w:p>
        </w:tc>
        <w:tc>
          <w:tcPr>
            <w:tcW w:w="3238"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Библиотекарь сельской библиотеки                            </w:t>
            </w:r>
          </w:p>
        </w:tc>
        <w:tc>
          <w:tcPr>
            <w:tcW w:w="681"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21353</w:t>
            </w:r>
          </w:p>
        </w:tc>
        <w:tc>
          <w:tcPr>
            <w:tcW w:w="760"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22314</w:t>
            </w:r>
          </w:p>
        </w:tc>
      </w:tr>
      <w:tr w:rsidR="00970F11" w:rsidRPr="00970F11" w:rsidTr="00970F11">
        <w:trPr>
          <w:trHeight w:val="20"/>
        </w:trPr>
        <w:tc>
          <w:tcPr>
            <w:tcW w:w="322"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5.</w:t>
            </w:r>
          </w:p>
        </w:tc>
        <w:tc>
          <w:tcPr>
            <w:tcW w:w="3238"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Художественный руководитель народного (образцового) коллектива</w:t>
            </w:r>
          </w:p>
        </w:tc>
        <w:tc>
          <w:tcPr>
            <w:tcW w:w="681"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21550</w:t>
            </w:r>
          </w:p>
        </w:tc>
        <w:tc>
          <w:tcPr>
            <w:tcW w:w="760"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22520</w:t>
            </w:r>
          </w:p>
        </w:tc>
      </w:tr>
    </w:tbl>
    <w:p w:rsidR="00970F11" w:rsidRPr="002F14B1" w:rsidRDefault="00970F11" w:rsidP="00970F11">
      <w:pPr>
        <w:tabs>
          <w:tab w:val="left" w:pos="4536"/>
        </w:tabs>
        <w:rPr>
          <w:sz w:val="14"/>
          <w:szCs w:val="14"/>
        </w:rPr>
      </w:pPr>
      <w:r w:rsidRPr="002F14B1">
        <w:rPr>
          <w:sz w:val="14"/>
          <w:szCs w:val="14"/>
        </w:rPr>
        <w:t>»;</w:t>
      </w:r>
    </w:p>
    <w:p w:rsidR="00970F11" w:rsidRPr="002F14B1" w:rsidRDefault="00970F11" w:rsidP="00970F11">
      <w:pPr>
        <w:tabs>
          <w:tab w:val="left" w:pos="4536"/>
        </w:tabs>
        <w:ind w:firstLine="284"/>
        <w:jc w:val="both"/>
        <w:rPr>
          <w:sz w:val="14"/>
          <w:szCs w:val="14"/>
        </w:rPr>
      </w:pPr>
      <w:r w:rsidRPr="002F14B1">
        <w:rPr>
          <w:sz w:val="14"/>
          <w:szCs w:val="14"/>
        </w:rPr>
        <w:t>1.2. Пункт 3.1 раздела 3 в редакции:</w:t>
      </w:r>
    </w:p>
    <w:p w:rsidR="00970F11" w:rsidRPr="002F14B1" w:rsidRDefault="00970F11" w:rsidP="00970F11">
      <w:pPr>
        <w:suppressAutoHyphens/>
        <w:autoSpaceDE w:val="0"/>
        <w:autoSpaceDN w:val="0"/>
        <w:adjustRightInd w:val="0"/>
        <w:ind w:firstLine="284"/>
        <w:jc w:val="both"/>
        <w:rPr>
          <w:sz w:val="14"/>
          <w:szCs w:val="14"/>
        </w:rPr>
      </w:pPr>
      <w:r w:rsidRPr="002F14B1">
        <w:rPr>
          <w:sz w:val="14"/>
          <w:szCs w:val="14"/>
        </w:rPr>
        <w:t>«3.1. Минимальные размеры окладов работников учреждений, осуществляющих профессиональную деятельность по профессиям рабочих (далее рабочие), устанавливаются с учетом присвоенного им разряда в соответствии с Единым тарифно-квалификационным справочником работ и профессий рабочих (далее ЕТКС) и составляют:</w:t>
      </w:r>
    </w:p>
    <w:tbl>
      <w:tblPr>
        <w:tblW w:w="5000" w:type="pct"/>
        <w:tblCellMar>
          <w:left w:w="75" w:type="dxa"/>
          <w:right w:w="75" w:type="dxa"/>
        </w:tblCellMar>
        <w:tblLook w:val="04A0" w:firstRow="1" w:lastRow="0" w:firstColumn="1" w:lastColumn="0" w:noHBand="0" w:noVBand="1"/>
      </w:tblPr>
      <w:tblGrid>
        <w:gridCol w:w="1538"/>
        <w:gridCol w:w="1373"/>
        <w:gridCol w:w="1212"/>
        <w:gridCol w:w="1130"/>
      </w:tblGrid>
      <w:tr w:rsidR="00970F11" w:rsidRPr="00970F11" w:rsidTr="00970F11">
        <w:trPr>
          <w:trHeight w:val="20"/>
        </w:trPr>
        <w:tc>
          <w:tcPr>
            <w:tcW w:w="1463" w:type="pct"/>
            <w:vMerge w:val="restart"/>
            <w:tcBorders>
              <w:top w:val="single" w:sz="8" w:space="0" w:color="auto"/>
              <w:left w:val="single" w:sz="8" w:space="0" w:color="auto"/>
              <w:bottom w:val="nil"/>
              <w:right w:val="single" w:sz="8" w:space="0" w:color="auto"/>
            </w:tcBorders>
            <w:hideMark/>
          </w:tcPr>
          <w:p w:rsidR="00970F11" w:rsidRPr="00970F11" w:rsidRDefault="00970F11" w:rsidP="008C2B91">
            <w:pPr>
              <w:suppressAutoHyphens/>
              <w:autoSpaceDE w:val="0"/>
              <w:autoSpaceDN w:val="0"/>
              <w:adjustRightInd w:val="0"/>
              <w:rPr>
                <w:sz w:val="12"/>
                <w:szCs w:val="14"/>
              </w:rPr>
            </w:pPr>
            <w:r w:rsidRPr="00970F11">
              <w:rPr>
                <w:sz w:val="12"/>
                <w:szCs w:val="14"/>
              </w:rPr>
              <w:t xml:space="preserve">      Разряд в соответствии с ЕТКС      </w:t>
            </w:r>
          </w:p>
        </w:tc>
        <w:tc>
          <w:tcPr>
            <w:tcW w:w="1307" w:type="pct"/>
            <w:vMerge w:val="restart"/>
            <w:tcBorders>
              <w:top w:val="single" w:sz="8" w:space="0" w:color="auto"/>
              <w:left w:val="single" w:sz="8" w:space="0" w:color="auto"/>
              <w:bottom w:val="nil"/>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Должности</w:t>
            </w:r>
          </w:p>
        </w:tc>
        <w:tc>
          <w:tcPr>
            <w:tcW w:w="2230" w:type="pct"/>
            <w:gridSpan w:val="2"/>
            <w:tcBorders>
              <w:top w:val="single" w:sz="8" w:space="0" w:color="auto"/>
              <w:left w:val="single" w:sz="4" w:space="0" w:color="auto"/>
              <w:bottom w:val="single" w:sz="4"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Минимальный размер оклада (руб.)</w:t>
            </w:r>
          </w:p>
        </w:tc>
      </w:tr>
      <w:tr w:rsidR="00970F11" w:rsidRPr="00970F11" w:rsidTr="00970F11">
        <w:trPr>
          <w:trHeight w:val="20"/>
        </w:trPr>
        <w:tc>
          <w:tcPr>
            <w:tcW w:w="1463" w:type="pct"/>
            <w:vMerge/>
            <w:tcBorders>
              <w:top w:val="single" w:sz="8" w:space="0" w:color="auto"/>
              <w:left w:val="single" w:sz="8" w:space="0" w:color="auto"/>
              <w:bottom w:val="nil"/>
              <w:right w:val="single" w:sz="8" w:space="0" w:color="auto"/>
            </w:tcBorders>
            <w:vAlign w:val="center"/>
            <w:hideMark/>
          </w:tcPr>
          <w:p w:rsidR="00970F11" w:rsidRPr="00970F11" w:rsidRDefault="00970F11" w:rsidP="008C2B91">
            <w:pPr>
              <w:rPr>
                <w:sz w:val="12"/>
                <w:szCs w:val="14"/>
              </w:rPr>
            </w:pPr>
          </w:p>
        </w:tc>
        <w:tc>
          <w:tcPr>
            <w:tcW w:w="1307" w:type="pct"/>
            <w:vMerge/>
            <w:tcBorders>
              <w:top w:val="single" w:sz="8" w:space="0" w:color="auto"/>
              <w:left w:val="single" w:sz="8" w:space="0" w:color="auto"/>
              <w:bottom w:val="nil"/>
              <w:right w:val="single" w:sz="4" w:space="0" w:color="auto"/>
            </w:tcBorders>
            <w:vAlign w:val="center"/>
            <w:hideMark/>
          </w:tcPr>
          <w:p w:rsidR="00970F11" w:rsidRPr="00970F11" w:rsidRDefault="00970F11" w:rsidP="008C2B91">
            <w:pPr>
              <w:rPr>
                <w:sz w:val="12"/>
                <w:szCs w:val="14"/>
              </w:rPr>
            </w:pPr>
          </w:p>
        </w:tc>
        <w:tc>
          <w:tcPr>
            <w:tcW w:w="1154" w:type="pct"/>
            <w:tcBorders>
              <w:top w:val="single" w:sz="4" w:space="0" w:color="auto"/>
              <w:left w:val="single" w:sz="8" w:space="0" w:color="auto"/>
              <w:bottom w:val="nil"/>
              <w:right w:val="single" w:sz="4"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до 01.10.2024 </w:t>
            </w:r>
          </w:p>
        </w:tc>
        <w:tc>
          <w:tcPr>
            <w:tcW w:w="1077" w:type="pct"/>
            <w:tcBorders>
              <w:top w:val="single" w:sz="4" w:space="0" w:color="auto"/>
              <w:left w:val="single" w:sz="4" w:space="0" w:color="auto"/>
              <w:bottom w:val="nil"/>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с 01.10.2024 </w:t>
            </w:r>
          </w:p>
        </w:tc>
      </w:tr>
      <w:tr w:rsidR="00970F11" w:rsidRPr="00970F11" w:rsidTr="00970F11">
        <w:trPr>
          <w:trHeight w:val="20"/>
        </w:trPr>
        <w:tc>
          <w:tcPr>
            <w:tcW w:w="1463"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1</w:t>
            </w:r>
          </w:p>
        </w:tc>
        <w:tc>
          <w:tcPr>
            <w:tcW w:w="1307"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2</w:t>
            </w:r>
          </w:p>
        </w:tc>
        <w:tc>
          <w:tcPr>
            <w:tcW w:w="1154" w:type="pct"/>
            <w:tcBorders>
              <w:top w:val="single" w:sz="4" w:space="0" w:color="auto"/>
              <w:left w:val="single" w:sz="4"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3</w:t>
            </w:r>
          </w:p>
        </w:tc>
        <w:tc>
          <w:tcPr>
            <w:tcW w:w="1077" w:type="pct"/>
            <w:tcBorders>
              <w:top w:val="single" w:sz="4" w:space="0" w:color="auto"/>
              <w:left w:val="single" w:sz="4"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4</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1 разряд </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сторож</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11449</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11964</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2 разряд</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11872</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12406</w:t>
            </w:r>
          </w:p>
        </w:tc>
      </w:tr>
      <w:tr w:rsidR="00970F11" w:rsidRPr="00970F11" w:rsidTr="00970F11">
        <w:trPr>
          <w:trHeight w:val="20"/>
        </w:trPr>
        <w:tc>
          <w:tcPr>
            <w:tcW w:w="1463" w:type="pct"/>
            <w:tcBorders>
              <w:top w:val="single" w:sz="4" w:space="0" w:color="auto"/>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3 разряд </w:t>
            </w:r>
          </w:p>
        </w:tc>
        <w:tc>
          <w:tcPr>
            <w:tcW w:w="1307" w:type="pct"/>
            <w:tcBorders>
              <w:top w:val="single" w:sz="4" w:space="0" w:color="auto"/>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билетный кассир</w:t>
            </w:r>
          </w:p>
        </w:tc>
        <w:tc>
          <w:tcPr>
            <w:tcW w:w="1154"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12298</w:t>
            </w:r>
          </w:p>
        </w:tc>
        <w:tc>
          <w:tcPr>
            <w:tcW w:w="1077" w:type="pct"/>
            <w:tcBorders>
              <w:top w:val="single" w:sz="4" w:space="0" w:color="auto"/>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12851</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4 разряд </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оператор пульта управления киноустановки</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12720</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13292</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5 разряд</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13142</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13733</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 xml:space="preserve">6 разряд </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машинист (кочегар) котельной</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13992</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14622</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7 разряд</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14840</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15508</w:t>
            </w:r>
          </w:p>
        </w:tc>
      </w:tr>
      <w:tr w:rsidR="00970F11" w:rsidRPr="00970F11" w:rsidTr="00970F11">
        <w:trPr>
          <w:trHeight w:val="20"/>
        </w:trPr>
        <w:tc>
          <w:tcPr>
            <w:tcW w:w="1463" w:type="pct"/>
            <w:tcBorders>
              <w:top w:val="nil"/>
              <w:left w:val="single" w:sz="8" w:space="0" w:color="auto"/>
              <w:bottom w:val="single" w:sz="8" w:space="0" w:color="auto"/>
              <w:right w:val="single" w:sz="8"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8 разряд</w:t>
            </w:r>
          </w:p>
        </w:tc>
        <w:tc>
          <w:tcPr>
            <w:tcW w:w="1307" w:type="pct"/>
            <w:tcBorders>
              <w:top w:val="nil"/>
              <w:left w:val="single" w:sz="8" w:space="0" w:color="auto"/>
              <w:bottom w:val="single" w:sz="8" w:space="0" w:color="auto"/>
              <w:right w:val="single" w:sz="4" w:space="0" w:color="auto"/>
            </w:tcBorders>
            <w:hideMark/>
          </w:tcPr>
          <w:p w:rsidR="00970F11" w:rsidRPr="00970F11" w:rsidRDefault="00970F11" w:rsidP="008C2B91">
            <w:pPr>
              <w:suppressAutoHyphens/>
              <w:autoSpaceDE w:val="0"/>
              <w:autoSpaceDN w:val="0"/>
              <w:adjustRightInd w:val="0"/>
              <w:jc w:val="center"/>
              <w:rPr>
                <w:sz w:val="12"/>
                <w:szCs w:val="14"/>
              </w:rPr>
            </w:pPr>
            <w:r w:rsidRPr="00970F11">
              <w:rPr>
                <w:sz w:val="12"/>
                <w:szCs w:val="14"/>
              </w:rPr>
              <w:t>-</w:t>
            </w:r>
          </w:p>
        </w:tc>
        <w:tc>
          <w:tcPr>
            <w:tcW w:w="1154"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15263</w:t>
            </w:r>
          </w:p>
        </w:tc>
        <w:tc>
          <w:tcPr>
            <w:tcW w:w="1077" w:type="pct"/>
            <w:tcBorders>
              <w:top w:val="nil"/>
              <w:left w:val="single" w:sz="4" w:space="0" w:color="auto"/>
              <w:bottom w:val="single" w:sz="8" w:space="0" w:color="auto"/>
              <w:right w:val="single" w:sz="8" w:space="0" w:color="auto"/>
            </w:tcBorders>
          </w:tcPr>
          <w:p w:rsidR="00970F11" w:rsidRPr="00970F11" w:rsidRDefault="00970F11" w:rsidP="008C2B91">
            <w:pPr>
              <w:suppressAutoHyphens/>
              <w:autoSpaceDE w:val="0"/>
              <w:autoSpaceDN w:val="0"/>
              <w:adjustRightInd w:val="0"/>
              <w:jc w:val="center"/>
              <w:rPr>
                <w:sz w:val="12"/>
                <w:szCs w:val="14"/>
              </w:rPr>
            </w:pPr>
            <w:r w:rsidRPr="00970F11">
              <w:rPr>
                <w:sz w:val="12"/>
                <w:szCs w:val="14"/>
              </w:rPr>
              <w:t>15950</w:t>
            </w:r>
          </w:p>
        </w:tc>
      </w:tr>
    </w:tbl>
    <w:p w:rsidR="00970F11" w:rsidRPr="002F14B1" w:rsidRDefault="00970F11" w:rsidP="00970F11">
      <w:pPr>
        <w:tabs>
          <w:tab w:val="left" w:pos="4536"/>
        </w:tabs>
        <w:rPr>
          <w:sz w:val="14"/>
          <w:szCs w:val="14"/>
        </w:rPr>
      </w:pPr>
      <w:r w:rsidRPr="002F14B1">
        <w:rPr>
          <w:sz w:val="14"/>
          <w:szCs w:val="14"/>
        </w:rPr>
        <w:t>».</w:t>
      </w:r>
    </w:p>
    <w:p w:rsidR="00970F11" w:rsidRPr="002F14B1" w:rsidRDefault="00970F11" w:rsidP="00970F11">
      <w:pPr>
        <w:suppressAutoHyphens/>
        <w:ind w:firstLine="284"/>
        <w:jc w:val="both"/>
        <w:rPr>
          <w:color w:val="000000"/>
          <w:sz w:val="14"/>
          <w:szCs w:val="14"/>
        </w:rPr>
      </w:pPr>
      <w:r w:rsidRPr="002F14B1">
        <w:rPr>
          <w:iCs/>
          <w:sz w:val="14"/>
          <w:szCs w:val="14"/>
        </w:rPr>
        <w:t xml:space="preserve">2. </w:t>
      </w:r>
      <w:r w:rsidRPr="002F14B1">
        <w:rPr>
          <w:color w:val="000000"/>
          <w:sz w:val="14"/>
          <w:szCs w:val="14"/>
        </w:rPr>
        <w:t xml:space="preserve">Настоящее постановление вступает в силу </w:t>
      </w:r>
      <w:proofErr w:type="gramStart"/>
      <w:r w:rsidRPr="002F14B1">
        <w:rPr>
          <w:color w:val="000000"/>
          <w:sz w:val="14"/>
          <w:szCs w:val="14"/>
        </w:rPr>
        <w:t>с даты подписания</w:t>
      </w:r>
      <w:proofErr w:type="gramEnd"/>
      <w:r w:rsidRPr="002F14B1">
        <w:rPr>
          <w:color w:val="000000"/>
          <w:sz w:val="14"/>
          <w:szCs w:val="14"/>
        </w:rPr>
        <w:t xml:space="preserve"> и распространяется на правоотношения, возникшие с 01 октября 2024 года.</w:t>
      </w:r>
    </w:p>
    <w:p w:rsidR="00970F11" w:rsidRPr="002F14B1" w:rsidRDefault="00970F11" w:rsidP="00970F11">
      <w:pPr>
        <w:tabs>
          <w:tab w:val="left" w:pos="5725"/>
        </w:tabs>
        <w:ind w:firstLine="284"/>
        <w:jc w:val="both"/>
        <w:rPr>
          <w:sz w:val="14"/>
          <w:szCs w:val="14"/>
        </w:rPr>
      </w:pPr>
      <w:r w:rsidRPr="002F14B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70F11" w:rsidRPr="002F14B1" w:rsidRDefault="00970F11" w:rsidP="00970F11">
      <w:pPr>
        <w:suppressAutoHyphens/>
        <w:rPr>
          <w:b/>
          <w:sz w:val="14"/>
          <w:szCs w:val="14"/>
        </w:rPr>
      </w:pPr>
    </w:p>
    <w:p w:rsidR="00970F11" w:rsidRPr="002F14B1" w:rsidRDefault="00970F11" w:rsidP="00970F11">
      <w:pPr>
        <w:autoSpaceDE w:val="0"/>
        <w:rPr>
          <w:b/>
          <w:sz w:val="14"/>
          <w:szCs w:val="14"/>
        </w:rPr>
      </w:pPr>
      <w:r w:rsidRPr="002F14B1">
        <w:rPr>
          <w:b/>
          <w:sz w:val="14"/>
          <w:szCs w:val="14"/>
        </w:rPr>
        <w:t>Заместитель Главы администрации   Ю.В. Михайлова</w:t>
      </w:r>
    </w:p>
    <w:p w:rsidR="00970F11" w:rsidRPr="002F14B1" w:rsidRDefault="00970F11" w:rsidP="00970F11">
      <w:pPr>
        <w:autoSpaceDE w:val="0"/>
        <w:rPr>
          <w:b/>
          <w:sz w:val="14"/>
          <w:szCs w:val="14"/>
        </w:rPr>
      </w:pPr>
      <w:r w:rsidRPr="002F14B1">
        <w:rPr>
          <w:b/>
          <w:sz w:val="14"/>
          <w:szCs w:val="14"/>
        </w:rPr>
        <w:t xml:space="preserve"> </w:t>
      </w:r>
    </w:p>
    <w:p w:rsidR="00BD58E7" w:rsidRDefault="00BD58E7" w:rsidP="00970F11">
      <w:pPr>
        <w:jc w:val="center"/>
        <w:rPr>
          <w:b/>
          <w:sz w:val="14"/>
          <w:szCs w:val="14"/>
        </w:rPr>
      </w:pPr>
    </w:p>
    <w:p w:rsidR="00970F11" w:rsidRPr="00602B3D" w:rsidRDefault="00970F11" w:rsidP="00970F11">
      <w:pPr>
        <w:jc w:val="center"/>
        <w:rPr>
          <w:b/>
          <w:sz w:val="14"/>
          <w:szCs w:val="14"/>
        </w:rPr>
      </w:pPr>
      <w:r w:rsidRPr="00602B3D">
        <w:rPr>
          <w:b/>
          <w:sz w:val="14"/>
          <w:szCs w:val="14"/>
        </w:rPr>
        <w:t>ПОСТАНОВЛЕНИЕ</w:t>
      </w:r>
    </w:p>
    <w:p w:rsidR="00970F11" w:rsidRPr="00602B3D" w:rsidRDefault="00970F11" w:rsidP="00970F11">
      <w:pPr>
        <w:jc w:val="center"/>
        <w:rPr>
          <w:sz w:val="14"/>
          <w:szCs w:val="14"/>
        </w:rPr>
      </w:pPr>
      <w:r w:rsidRPr="00602B3D">
        <w:rPr>
          <w:sz w:val="14"/>
          <w:szCs w:val="14"/>
        </w:rPr>
        <w:t>Администрации муниципального округа</w:t>
      </w:r>
    </w:p>
    <w:p w:rsidR="00970F11" w:rsidRPr="00602B3D" w:rsidRDefault="00970F11" w:rsidP="00970F11">
      <w:pPr>
        <w:jc w:val="center"/>
        <w:rPr>
          <w:sz w:val="14"/>
          <w:szCs w:val="14"/>
        </w:rPr>
      </w:pPr>
    </w:p>
    <w:p w:rsidR="00970F11" w:rsidRPr="00602B3D" w:rsidRDefault="00970F11" w:rsidP="00970F11">
      <w:pPr>
        <w:jc w:val="center"/>
        <w:rPr>
          <w:sz w:val="14"/>
          <w:szCs w:val="14"/>
        </w:rPr>
      </w:pPr>
      <w:r w:rsidRPr="00602B3D">
        <w:rPr>
          <w:sz w:val="14"/>
          <w:szCs w:val="14"/>
        </w:rPr>
        <w:t xml:space="preserve">от </w:t>
      </w:r>
      <w:r>
        <w:rPr>
          <w:sz w:val="14"/>
          <w:szCs w:val="14"/>
        </w:rPr>
        <w:t>28</w:t>
      </w:r>
      <w:r w:rsidRPr="00602B3D">
        <w:rPr>
          <w:sz w:val="14"/>
          <w:szCs w:val="14"/>
        </w:rPr>
        <w:t>.10.2024 № 1</w:t>
      </w:r>
      <w:r>
        <w:rPr>
          <w:sz w:val="14"/>
          <w:szCs w:val="14"/>
        </w:rPr>
        <w:t>715</w:t>
      </w:r>
    </w:p>
    <w:p w:rsidR="00970F11" w:rsidRDefault="00970F11" w:rsidP="00970F11">
      <w:pPr>
        <w:jc w:val="center"/>
        <w:rPr>
          <w:sz w:val="14"/>
          <w:szCs w:val="14"/>
        </w:rPr>
      </w:pPr>
      <w:r w:rsidRPr="00602B3D">
        <w:rPr>
          <w:sz w:val="14"/>
          <w:szCs w:val="14"/>
        </w:rPr>
        <w:t>г. Сольцы</w:t>
      </w:r>
    </w:p>
    <w:p w:rsidR="00970F11" w:rsidRDefault="00970F11" w:rsidP="00970F11">
      <w:pPr>
        <w:jc w:val="center"/>
        <w:rPr>
          <w:sz w:val="14"/>
          <w:szCs w:val="14"/>
        </w:rPr>
      </w:pPr>
    </w:p>
    <w:p w:rsidR="00970F11" w:rsidRPr="00B03F83" w:rsidRDefault="00970F11" w:rsidP="00970F11">
      <w:pPr>
        <w:suppressAutoHyphens/>
        <w:jc w:val="center"/>
        <w:rPr>
          <w:b/>
          <w:bCs/>
          <w:color w:val="000000"/>
          <w:sz w:val="14"/>
          <w:szCs w:val="14"/>
        </w:rPr>
      </w:pPr>
      <w:r w:rsidRPr="00B03F83">
        <w:rPr>
          <w:b/>
          <w:sz w:val="14"/>
          <w:szCs w:val="14"/>
        </w:rPr>
        <w:t xml:space="preserve">О внесении изменения в примерное </w:t>
      </w:r>
      <w:r w:rsidRPr="00B03F83">
        <w:rPr>
          <w:b/>
          <w:bCs/>
          <w:color w:val="000000"/>
          <w:sz w:val="14"/>
          <w:szCs w:val="14"/>
        </w:rPr>
        <w:t xml:space="preserve">Положение об оплате труда работников муниципального бюджетного учреждения дополнительного образования «Солецкая детская школа искусств» </w:t>
      </w:r>
    </w:p>
    <w:p w:rsidR="00970F11" w:rsidRDefault="00970F11" w:rsidP="00970F11">
      <w:pPr>
        <w:suppressAutoHyphens/>
        <w:contextualSpacing/>
        <w:rPr>
          <w:bCs/>
          <w:sz w:val="14"/>
          <w:szCs w:val="14"/>
        </w:rPr>
      </w:pPr>
    </w:p>
    <w:p w:rsidR="00970F11" w:rsidRPr="00B03F83" w:rsidRDefault="00970F11" w:rsidP="00970F11">
      <w:pPr>
        <w:suppressAutoHyphens/>
        <w:ind w:firstLine="284"/>
        <w:contextualSpacing/>
        <w:jc w:val="both"/>
        <w:rPr>
          <w:b/>
          <w:sz w:val="14"/>
          <w:szCs w:val="14"/>
        </w:rPr>
      </w:pPr>
      <w:proofErr w:type="gramStart"/>
      <w:r w:rsidRPr="00B03F83">
        <w:rPr>
          <w:bCs/>
          <w:sz w:val="14"/>
          <w:szCs w:val="14"/>
        </w:rPr>
        <w:t>В соответствии с</w:t>
      </w:r>
      <w:r w:rsidRPr="00B03F83">
        <w:rPr>
          <w:sz w:val="14"/>
          <w:szCs w:val="14"/>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2024 год, утвержденными решением Российской трехсторонней комиссии по регулированию социально-трудовых отношений от 22 декабря 2023 года, протокол № 11, постановлением Администрации Солецкого муниципального округа от 11.10.2024 № 1653 «О повышении должностных окладов работников муниципальных учреждений, подведомственных Администрации Солецкого муниципального округа</w:t>
      </w:r>
      <w:proofErr w:type="gramEnd"/>
      <w:r w:rsidRPr="00B03F83">
        <w:rPr>
          <w:sz w:val="14"/>
          <w:szCs w:val="14"/>
        </w:rPr>
        <w:t>», Администрация Солецкого муниципального округа</w:t>
      </w:r>
      <w:r w:rsidRPr="00B03F83">
        <w:rPr>
          <w:b/>
          <w:sz w:val="14"/>
          <w:szCs w:val="14"/>
        </w:rPr>
        <w:t xml:space="preserve"> ПОСТАНОВЛЯЕТ:</w:t>
      </w:r>
    </w:p>
    <w:p w:rsidR="00970F11" w:rsidRPr="00B03F83" w:rsidRDefault="00970F11" w:rsidP="00970F11">
      <w:pPr>
        <w:tabs>
          <w:tab w:val="left" w:pos="4536"/>
        </w:tabs>
        <w:ind w:firstLine="284"/>
        <w:contextualSpacing/>
        <w:jc w:val="both"/>
        <w:rPr>
          <w:bCs/>
          <w:sz w:val="14"/>
          <w:szCs w:val="14"/>
        </w:rPr>
      </w:pPr>
      <w:r w:rsidRPr="00B03F83">
        <w:rPr>
          <w:b/>
          <w:sz w:val="14"/>
          <w:szCs w:val="14"/>
        </w:rPr>
        <w:t xml:space="preserve">1. </w:t>
      </w:r>
      <w:proofErr w:type="gramStart"/>
      <w:r w:rsidRPr="00B03F83">
        <w:rPr>
          <w:bCs/>
          <w:sz w:val="14"/>
          <w:szCs w:val="14"/>
        </w:rPr>
        <w:t xml:space="preserve">Внести изменение в примерное Положение об оплате труда  работников </w:t>
      </w:r>
      <w:r w:rsidRPr="00B03F83">
        <w:rPr>
          <w:bCs/>
          <w:color w:val="000000"/>
          <w:sz w:val="14"/>
          <w:szCs w:val="14"/>
        </w:rPr>
        <w:t>муниципального бюджетного учреждения дополнительного образования «Солецкая детская школа искусств» (далее – Положение)</w:t>
      </w:r>
      <w:r w:rsidRPr="00B03F83">
        <w:rPr>
          <w:bCs/>
          <w:sz w:val="14"/>
          <w:szCs w:val="14"/>
        </w:rPr>
        <w:t>, утвержденное постановлением Администрации  муниципального округа  от  05.03.2021 № 342 (в редакции постановлений  от 19.01.2022 № 68, от 01.06.2022 № 962, от 26.09.2022 № 1641, от 10.10.2022 № 1748, от 29.12.2022 № 2384, от 03.02.2023 № 125, от 13.03.2023 № 387, от 14.08.2023 № 1416, 18.10.2023 № 1958, от 20.12.2023 № 2384</w:t>
      </w:r>
      <w:proofErr w:type="gramEnd"/>
      <w:r w:rsidRPr="00B03F83">
        <w:rPr>
          <w:bCs/>
          <w:sz w:val="14"/>
          <w:szCs w:val="14"/>
        </w:rPr>
        <w:t>, от 24.01.2024 № 108, от 25.07.2024 № 1219),  изложив:</w:t>
      </w:r>
    </w:p>
    <w:p w:rsidR="00970F11" w:rsidRPr="00B03F83" w:rsidRDefault="00970F11" w:rsidP="00970F11">
      <w:pPr>
        <w:tabs>
          <w:tab w:val="left" w:pos="4536"/>
        </w:tabs>
        <w:ind w:firstLine="284"/>
        <w:contextualSpacing/>
        <w:jc w:val="both"/>
        <w:rPr>
          <w:bCs/>
          <w:sz w:val="14"/>
          <w:szCs w:val="14"/>
        </w:rPr>
      </w:pPr>
      <w:r w:rsidRPr="00B03F83">
        <w:rPr>
          <w:bCs/>
          <w:sz w:val="14"/>
          <w:szCs w:val="14"/>
        </w:rPr>
        <w:t>1.1. таблицу пункта 2.1. в редакции</w:t>
      </w:r>
      <w:proofErr w:type="gramStart"/>
      <w:r w:rsidRPr="00B03F83">
        <w:rPr>
          <w:bCs/>
          <w:sz w:val="14"/>
          <w:szCs w:val="14"/>
        </w:rPr>
        <w:t>: «</w:t>
      </w:r>
      <w:proofErr w:type="gramEnd"/>
      <w:r w:rsidRPr="00B03F83">
        <w:rPr>
          <w:bCs/>
          <w:sz w:val="14"/>
          <w:szCs w:val="1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gridCol w:w="1103"/>
        <w:gridCol w:w="1004"/>
      </w:tblGrid>
      <w:tr w:rsidR="00970F11" w:rsidRPr="00970F11" w:rsidTr="00970F11">
        <w:trPr>
          <w:trHeight w:val="20"/>
        </w:trPr>
        <w:tc>
          <w:tcPr>
            <w:tcW w:w="3019" w:type="pct"/>
            <w:vMerge w:val="restart"/>
          </w:tcPr>
          <w:p w:rsidR="00970F11" w:rsidRPr="00970F11" w:rsidRDefault="00970F11" w:rsidP="008C2B91">
            <w:pPr>
              <w:jc w:val="center"/>
              <w:rPr>
                <w:sz w:val="12"/>
                <w:szCs w:val="14"/>
              </w:rPr>
            </w:pPr>
            <w:r w:rsidRPr="00970F11">
              <w:rPr>
                <w:sz w:val="12"/>
                <w:szCs w:val="14"/>
              </w:rPr>
              <w:t>Профессиональные квалификационные группы</w:t>
            </w:r>
          </w:p>
        </w:tc>
        <w:tc>
          <w:tcPr>
            <w:tcW w:w="1981" w:type="pct"/>
            <w:gridSpan w:val="2"/>
            <w:tcBorders>
              <w:bottom w:val="single" w:sz="4" w:space="0" w:color="auto"/>
            </w:tcBorders>
          </w:tcPr>
          <w:p w:rsidR="00970F11" w:rsidRPr="00970F11" w:rsidRDefault="00970F11" w:rsidP="008C2B91">
            <w:pPr>
              <w:jc w:val="center"/>
              <w:rPr>
                <w:sz w:val="12"/>
                <w:szCs w:val="14"/>
              </w:rPr>
            </w:pPr>
            <w:r w:rsidRPr="00970F11">
              <w:rPr>
                <w:sz w:val="12"/>
                <w:szCs w:val="14"/>
              </w:rPr>
              <w:t xml:space="preserve">Размер оклада </w:t>
            </w:r>
          </w:p>
          <w:p w:rsidR="00970F11" w:rsidRPr="00970F11" w:rsidRDefault="00970F11" w:rsidP="008C2B91">
            <w:pPr>
              <w:jc w:val="center"/>
              <w:rPr>
                <w:sz w:val="12"/>
                <w:szCs w:val="14"/>
              </w:rPr>
            </w:pPr>
            <w:r w:rsidRPr="00970F11">
              <w:rPr>
                <w:sz w:val="12"/>
                <w:szCs w:val="14"/>
              </w:rPr>
              <w:t>(рублей)</w:t>
            </w:r>
          </w:p>
        </w:tc>
      </w:tr>
      <w:tr w:rsidR="00970F11" w:rsidRPr="00970F11" w:rsidTr="00970F11">
        <w:trPr>
          <w:trHeight w:val="20"/>
        </w:trPr>
        <w:tc>
          <w:tcPr>
            <w:tcW w:w="3019" w:type="pct"/>
            <w:vMerge/>
          </w:tcPr>
          <w:p w:rsidR="00970F11" w:rsidRPr="00970F11" w:rsidRDefault="00970F11" w:rsidP="008C2B91">
            <w:pPr>
              <w:jc w:val="center"/>
              <w:rPr>
                <w:sz w:val="12"/>
                <w:szCs w:val="14"/>
              </w:rPr>
            </w:pPr>
          </w:p>
        </w:tc>
        <w:tc>
          <w:tcPr>
            <w:tcW w:w="1037" w:type="pct"/>
            <w:tcBorders>
              <w:bottom w:val="nil"/>
            </w:tcBorders>
          </w:tcPr>
          <w:p w:rsidR="00970F11" w:rsidRPr="00970F11" w:rsidRDefault="00970F11" w:rsidP="008C2B91">
            <w:pPr>
              <w:jc w:val="center"/>
              <w:rPr>
                <w:sz w:val="12"/>
                <w:szCs w:val="14"/>
              </w:rPr>
            </w:pPr>
            <w:r w:rsidRPr="00970F11">
              <w:rPr>
                <w:sz w:val="12"/>
                <w:szCs w:val="14"/>
              </w:rPr>
              <w:t>до 01.10.2024</w:t>
            </w:r>
          </w:p>
        </w:tc>
        <w:tc>
          <w:tcPr>
            <w:tcW w:w="944" w:type="pct"/>
            <w:tcBorders>
              <w:bottom w:val="nil"/>
            </w:tcBorders>
          </w:tcPr>
          <w:p w:rsidR="00970F11" w:rsidRPr="00970F11" w:rsidRDefault="00970F11" w:rsidP="008C2B91">
            <w:pPr>
              <w:jc w:val="center"/>
              <w:rPr>
                <w:sz w:val="12"/>
                <w:szCs w:val="14"/>
              </w:rPr>
            </w:pPr>
            <w:r w:rsidRPr="00970F11">
              <w:rPr>
                <w:sz w:val="12"/>
                <w:szCs w:val="14"/>
              </w:rPr>
              <w:t>с 01.10.2024</w:t>
            </w:r>
          </w:p>
        </w:tc>
      </w:tr>
      <w:tr w:rsidR="00970F11" w:rsidRPr="00970F11" w:rsidTr="00970F11">
        <w:trPr>
          <w:trHeight w:val="20"/>
        </w:trPr>
        <w:tc>
          <w:tcPr>
            <w:tcW w:w="3019" w:type="pct"/>
          </w:tcPr>
          <w:p w:rsidR="00970F11" w:rsidRPr="00970F11" w:rsidRDefault="00970F11" w:rsidP="008C2B91">
            <w:pPr>
              <w:jc w:val="center"/>
              <w:rPr>
                <w:sz w:val="12"/>
                <w:szCs w:val="14"/>
              </w:rPr>
            </w:pPr>
            <w:r w:rsidRPr="00970F11">
              <w:rPr>
                <w:sz w:val="12"/>
                <w:szCs w:val="14"/>
              </w:rPr>
              <w:t>1</w:t>
            </w:r>
          </w:p>
        </w:tc>
        <w:tc>
          <w:tcPr>
            <w:tcW w:w="1037" w:type="pct"/>
          </w:tcPr>
          <w:p w:rsidR="00970F11" w:rsidRPr="00970F11" w:rsidRDefault="00970F11" w:rsidP="008C2B91">
            <w:pPr>
              <w:jc w:val="center"/>
              <w:rPr>
                <w:sz w:val="12"/>
                <w:szCs w:val="14"/>
              </w:rPr>
            </w:pPr>
            <w:r w:rsidRPr="00970F11">
              <w:rPr>
                <w:sz w:val="12"/>
                <w:szCs w:val="14"/>
              </w:rPr>
              <w:t xml:space="preserve"> 2</w:t>
            </w:r>
          </w:p>
        </w:tc>
        <w:tc>
          <w:tcPr>
            <w:tcW w:w="944" w:type="pct"/>
          </w:tcPr>
          <w:p w:rsidR="00970F11" w:rsidRPr="00970F11" w:rsidRDefault="00970F11" w:rsidP="008C2B91">
            <w:pPr>
              <w:jc w:val="center"/>
              <w:rPr>
                <w:sz w:val="12"/>
                <w:szCs w:val="14"/>
              </w:rPr>
            </w:pPr>
            <w:r w:rsidRPr="00970F11">
              <w:rPr>
                <w:sz w:val="12"/>
                <w:szCs w:val="14"/>
              </w:rPr>
              <w:t>3</w:t>
            </w:r>
          </w:p>
        </w:tc>
      </w:tr>
      <w:tr w:rsidR="00970F11" w:rsidRPr="00970F11" w:rsidTr="00970F11">
        <w:trPr>
          <w:trHeight w:val="20"/>
        </w:trPr>
        <w:tc>
          <w:tcPr>
            <w:tcW w:w="3019" w:type="pct"/>
          </w:tcPr>
          <w:p w:rsidR="00970F11" w:rsidRPr="00970F11" w:rsidRDefault="00970F11" w:rsidP="008C2B91">
            <w:pPr>
              <w:rPr>
                <w:sz w:val="12"/>
                <w:szCs w:val="14"/>
              </w:rPr>
            </w:pPr>
            <w:r w:rsidRPr="00970F11">
              <w:rPr>
                <w:sz w:val="12"/>
                <w:szCs w:val="14"/>
              </w:rPr>
              <w:t>Профессиональная квалификационная группа «Должности педагогических работников»: преподаватель, концертмейстер</w:t>
            </w:r>
          </w:p>
        </w:tc>
        <w:tc>
          <w:tcPr>
            <w:tcW w:w="1037" w:type="pct"/>
          </w:tcPr>
          <w:p w:rsidR="00970F11" w:rsidRPr="00970F11" w:rsidRDefault="00970F11" w:rsidP="008C2B91">
            <w:pPr>
              <w:jc w:val="center"/>
              <w:rPr>
                <w:sz w:val="12"/>
                <w:szCs w:val="14"/>
              </w:rPr>
            </w:pPr>
            <w:r w:rsidRPr="00970F11">
              <w:rPr>
                <w:sz w:val="12"/>
                <w:szCs w:val="14"/>
              </w:rPr>
              <w:t>13385</w:t>
            </w:r>
          </w:p>
        </w:tc>
        <w:tc>
          <w:tcPr>
            <w:tcW w:w="944" w:type="pct"/>
          </w:tcPr>
          <w:p w:rsidR="00970F11" w:rsidRPr="00970F11" w:rsidRDefault="00970F11" w:rsidP="008C2B91">
            <w:pPr>
              <w:jc w:val="center"/>
              <w:rPr>
                <w:sz w:val="12"/>
                <w:szCs w:val="14"/>
              </w:rPr>
            </w:pPr>
            <w:r w:rsidRPr="00970F11">
              <w:rPr>
                <w:sz w:val="12"/>
                <w:szCs w:val="14"/>
              </w:rPr>
              <w:t>13987</w:t>
            </w:r>
          </w:p>
        </w:tc>
      </w:tr>
    </w:tbl>
    <w:p w:rsidR="00970F11" w:rsidRPr="00B03F83" w:rsidRDefault="00970F11" w:rsidP="00970F11">
      <w:pPr>
        <w:tabs>
          <w:tab w:val="left" w:pos="4536"/>
        </w:tabs>
        <w:jc w:val="right"/>
        <w:rPr>
          <w:sz w:val="14"/>
          <w:szCs w:val="14"/>
        </w:rPr>
      </w:pPr>
      <w:r w:rsidRPr="00B03F83">
        <w:rPr>
          <w:sz w:val="14"/>
          <w:szCs w:val="14"/>
        </w:rPr>
        <w:t>»;</w:t>
      </w:r>
    </w:p>
    <w:p w:rsidR="00970F11" w:rsidRPr="00B03F83" w:rsidRDefault="00970F11" w:rsidP="00970F11">
      <w:pPr>
        <w:tabs>
          <w:tab w:val="left" w:pos="4536"/>
        </w:tabs>
        <w:ind w:firstLine="284"/>
        <w:contextualSpacing/>
        <w:rPr>
          <w:bCs/>
          <w:sz w:val="14"/>
          <w:szCs w:val="14"/>
        </w:rPr>
      </w:pPr>
      <w:r w:rsidRPr="00B03F83">
        <w:rPr>
          <w:bCs/>
          <w:sz w:val="14"/>
          <w:szCs w:val="14"/>
        </w:rPr>
        <w:lastRenderedPageBreak/>
        <w:t>1.2. таблицу пункта 3.1. в редакции</w:t>
      </w:r>
      <w:proofErr w:type="gramStart"/>
      <w:r w:rsidRPr="00B03F83">
        <w:rPr>
          <w:bCs/>
          <w:sz w:val="14"/>
          <w:szCs w:val="14"/>
        </w:rPr>
        <w:t>: «</w:t>
      </w:r>
      <w:proofErr w:type="gramEnd"/>
    </w:p>
    <w:tbl>
      <w:tblPr>
        <w:tblW w:w="5000" w:type="pct"/>
        <w:jc w:val="center"/>
        <w:tblCellMar>
          <w:left w:w="0" w:type="dxa"/>
          <w:right w:w="0" w:type="dxa"/>
        </w:tblCellMar>
        <w:tblLook w:val="0000" w:firstRow="0" w:lastRow="0" w:firstColumn="0" w:lastColumn="0" w:noHBand="0" w:noVBand="0"/>
      </w:tblPr>
      <w:tblGrid>
        <w:gridCol w:w="3628"/>
        <w:gridCol w:w="737"/>
        <w:gridCol w:w="748"/>
      </w:tblGrid>
      <w:tr w:rsidR="00970F11" w:rsidRPr="00970F11" w:rsidTr="00970F11">
        <w:trPr>
          <w:trHeight w:val="20"/>
          <w:jc w:val="center"/>
        </w:trPr>
        <w:tc>
          <w:tcPr>
            <w:tcW w:w="3548" w:type="pct"/>
            <w:vMerge w:val="restart"/>
            <w:tcBorders>
              <w:top w:val="single" w:sz="4" w:space="0" w:color="auto"/>
              <w:left w:val="single" w:sz="4" w:space="0" w:color="auto"/>
              <w:bottom w:val="nil"/>
              <w:right w:val="nil"/>
            </w:tcBorders>
            <w:shd w:val="clear" w:color="auto" w:fill="FFFFFF"/>
          </w:tcPr>
          <w:p w:rsidR="00970F11" w:rsidRPr="00970F11" w:rsidRDefault="00970F11" w:rsidP="008C2B91">
            <w:pPr>
              <w:jc w:val="center"/>
              <w:rPr>
                <w:sz w:val="12"/>
                <w:szCs w:val="14"/>
              </w:rPr>
            </w:pPr>
            <w:r w:rsidRPr="00970F11">
              <w:rPr>
                <w:sz w:val="12"/>
                <w:szCs w:val="14"/>
              </w:rPr>
              <w:t>Разряд</w:t>
            </w:r>
          </w:p>
        </w:tc>
        <w:tc>
          <w:tcPr>
            <w:tcW w:w="1452" w:type="pct"/>
            <w:gridSpan w:val="2"/>
            <w:tcBorders>
              <w:top w:val="single" w:sz="4" w:space="0" w:color="auto"/>
              <w:left w:val="single" w:sz="4" w:space="0" w:color="auto"/>
              <w:bottom w:val="nil"/>
              <w:right w:val="single" w:sz="4" w:space="0" w:color="auto"/>
            </w:tcBorders>
            <w:shd w:val="clear" w:color="auto" w:fill="FFFFFF"/>
            <w:vAlign w:val="bottom"/>
          </w:tcPr>
          <w:p w:rsidR="00970F11" w:rsidRPr="00970F11" w:rsidRDefault="00970F11" w:rsidP="008C2B91">
            <w:pPr>
              <w:jc w:val="center"/>
              <w:rPr>
                <w:sz w:val="12"/>
                <w:szCs w:val="14"/>
              </w:rPr>
            </w:pPr>
            <w:r w:rsidRPr="00970F11">
              <w:rPr>
                <w:sz w:val="12"/>
                <w:szCs w:val="14"/>
              </w:rPr>
              <w:t>Размер базового оклада (рублей)</w:t>
            </w:r>
          </w:p>
        </w:tc>
      </w:tr>
      <w:tr w:rsidR="00970F11" w:rsidRPr="00970F11" w:rsidTr="00970F11">
        <w:trPr>
          <w:trHeight w:val="20"/>
          <w:jc w:val="center"/>
        </w:trPr>
        <w:tc>
          <w:tcPr>
            <w:tcW w:w="3548" w:type="pct"/>
            <w:vMerge/>
            <w:tcBorders>
              <w:top w:val="nil"/>
              <w:left w:val="single" w:sz="4" w:space="0" w:color="auto"/>
              <w:bottom w:val="nil"/>
              <w:right w:val="nil"/>
            </w:tcBorders>
            <w:shd w:val="clear" w:color="auto" w:fill="FFFFFF"/>
          </w:tcPr>
          <w:p w:rsidR="00970F11" w:rsidRPr="00970F11" w:rsidRDefault="00970F11" w:rsidP="008C2B91">
            <w:pPr>
              <w:jc w:val="center"/>
              <w:rPr>
                <w:sz w:val="12"/>
                <w:szCs w:val="14"/>
              </w:rPr>
            </w:pPr>
          </w:p>
        </w:tc>
        <w:tc>
          <w:tcPr>
            <w:tcW w:w="721" w:type="pct"/>
            <w:tcBorders>
              <w:top w:val="single" w:sz="4" w:space="0" w:color="auto"/>
              <w:left w:val="single" w:sz="4" w:space="0" w:color="auto"/>
              <w:bottom w:val="nil"/>
              <w:right w:val="nil"/>
            </w:tcBorders>
            <w:shd w:val="clear" w:color="auto" w:fill="FFFFFF"/>
            <w:vAlign w:val="bottom"/>
          </w:tcPr>
          <w:p w:rsidR="00970F11" w:rsidRPr="00970F11" w:rsidRDefault="00970F11" w:rsidP="008C2B91">
            <w:pPr>
              <w:jc w:val="center"/>
              <w:rPr>
                <w:sz w:val="12"/>
                <w:szCs w:val="14"/>
              </w:rPr>
            </w:pPr>
            <w:r w:rsidRPr="00970F11">
              <w:rPr>
                <w:sz w:val="12"/>
                <w:szCs w:val="14"/>
              </w:rPr>
              <w:t>до</w:t>
            </w:r>
          </w:p>
          <w:p w:rsidR="00970F11" w:rsidRPr="00970F11" w:rsidRDefault="00970F11" w:rsidP="008C2B91">
            <w:pPr>
              <w:jc w:val="center"/>
              <w:rPr>
                <w:sz w:val="12"/>
                <w:szCs w:val="14"/>
              </w:rPr>
            </w:pPr>
            <w:r w:rsidRPr="00970F11">
              <w:rPr>
                <w:sz w:val="12"/>
                <w:szCs w:val="14"/>
              </w:rPr>
              <w:t>01.10.2024</w:t>
            </w:r>
          </w:p>
        </w:tc>
        <w:tc>
          <w:tcPr>
            <w:tcW w:w="731" w:type="pct"/>
            <w:tcBorders>
              <w:top w:val="single" w:sz="4" w:space="0" w:color="auto"/>
              <w:left w:val="single" w:sz="4" w:space="0" w:color="auto"/>
              <w:bottom w:val="nil"/>
              <w:right w:val="single" w:sz="4" w:space="0" w:color="auto"/>
            </w:tcBorders>
            <w:shd w:val="clear" w:color="auto" w:fill="FFFFFF"/>
            <w:vAlign w:val="bottom"/>
          </w:tcPr>
          <w:p w:rsidR="00970F11" w:rsidRPr="00970F11" w:rsidRDefault="00970F11" w:rsidP="008C2B91">
            <w:pPr>
              <w:jc w:val="center"/>
              <w:rPr>
                <w:sz w:val="12"/>
                <w:szCs w:val="14"/>
              </w:rPr>
            </w:pPr>
            <w:r w:rsidRPr="00970F11">
              <w:rPr>
                <w:sz w:val="12"/>
                <w:szCs w:val="14"/>
              </w:rPr>
              <w:t>с</w:t>
            </w:r>
          </w:p>
          <w:p w:rsidR="00970F11" w:rsidRPr="00970F11" w:rsidRDefault="00970F11" w:rsidP="008C2B91">
            <w:pPr>
              <w:jc w:val="center"/>
              <w:rPr>
                <w:sz w:val="12"/>
                <w:szCs w:val="14"/>
              </w:rPr>
            </w:pPr>
            <w:r w:rsidRPr="00970F11">
              <w:rPr>
                <w:sz w:val="12"/>
                <w:szCs w:val="14"/>
              </w:rPr>
              <w:t>01.10.2024</w:t>
            </w:r>
          </w:p>
        </w:tc>
      </w:tr>
      <w:tr w:rsidR="00970F11" w:rsidRPr="00970F11" w:rsidTr="00970F11">
        <w:trPr>
          <w:trHeight w:val="20"/>
          <w:jc w:val="center"/>
        </w:trPr>
        <w:tc>
          <w:tcPr>
            <w:tcW w:w="3548" w:type="pct"/>
            <w:tcBorders>
              <w:top w:val="single" w:sz="4" w:space="0" w:color="auto"/>
              <w:left w:val="single" w:sz="4" w:space="0" w:color="auto"/>
              <w:bottom w:val="nil"/>
              <w:right w:val="nil"/>
            </w:tcBorders>
            <w:shd w:val="clear" w:color="auto" w:fill="FFFFFF"/>
            <w:vAlign w:val="bottom"/>
          </w:tcPr>
          <w:p w:rsidR="00970F11" w:rsidRPr="00970F11" w:rsidRDefault="00970F11" w:rsidP="008C2B91">
            <w:pPr>
              <w:jc w:val="center"/>
              <w:rPr>
                <w:sz w:val="12"/>
                <w:szCs w:val="14"/>
              </w:rPr>
            </w:pPr>
            <w:r w:rsidRPr="00970F11">
              <w:rPr>
                <w:sz w:val="12"/>
                <w:szCs w:val="14"/>
              </w:rPr>
              <w:t>1</w:t>
            </w:r>
          </w:p>
        </w:tc>
        <w:tc>
          <w:tcPr>
            <w:tcW w:w="721" w:type="pct"/>
            <w:tcBorders>
              <w:top w:val="single" w:sz="4" w:space="0" w:color="auto"/>
              <w:left w:val="single" w:sz="4" w:space="0" w:color="auto"/>
              <w:bottom w:val="nil"/>
              <w:right w:val="nil"/>
            </w:tcBorders>
            <w:shd w:val="clear" w:color="auto" w:fill="FFFFFF"/>
            <w:vAlign w:val="bottom"/>
          </w:tcPr>
          <w:p w:rsidR="00970F11" w:rsidRPr="00970F11" w:rsidRDefault="00970F11" w:rsidP="008C2B91">
            <w:pPr>
              <w:jc w:val="center"/>
              <w:rPr>
                <w:sz w:val="12"/>
                <w:szCs w:val="14"/>
              </w:rPr>
            </w:pPr>
            <w:r w:rsidRPr="00970F11">
              <w:rPr>
                <w:sz w:val="12"/>
                <w:szCs w:val="14"/>
              </w:rPr>
              <w:t>2</w:t>
            </w:r>
          </w:p>
        </w:tc>
        <w:tc>
          <w:tcPr>
            <w:tcW w:w="731" w:type="pct"/>
            <w:tcBorders>
              <w:top w:val="single" w:sz="4" w:space="0" w:color="auto"/>
              <w:left w:val="single" w:sz="4" w:space="0" w:color="auto"/>
              <w:bottom w:val="nil"/>
              <w:right w:val="single" w:sz="4" w:space="0" w:color="auto"/>
            </w:tcBorders>
            <w:shd w:val="clear" w:color="auto" w:fill="FFFFFF"/>
            <w:vAlign w:val="center"/>
          </w:tcPr>
          <w:p w:rsidR="00970F11" w:rsidRPr="00970F11" w:rsidRDefault="00970F11" w:rsidP="008C2B91">
            <w:pPr>
              <w:jc w:val="center"/>
              <w:rPr>
                <w:sz w:val="12"/>
                <w:szCs w:val="14"/>
              </w:rPr>
            </w:pPr>
            <w:r w:rsidRPr="00970F11">
              <w:rPr>
                <w:sz w:val="12"/>
                <w:szCs w:val="14"/>
              </w:rPr>
              <w:t>3</w:t>
            </w:r>
          </w:p>
        </w:tc>
      </w:tr>
      <w:tr w:rsidR="00970F11" w:rsidRPr="00970F11" w:rsidTr="00970F11">
        <w:trPr>
          <w:trHeight w:val="20"/>
          <w:jc w:val="center"/>
        </w:trPr>
        <w:tc>
          <w:tcPr>
            <w:tcW w:w="3548" w:type="pct"/>
            <w:tcBorders>
              <w:top w:val="single" w:sz="4" w:space="0" w:color="auto"/>
              <w:left w:val="single" w:sz="4" w:space="0" w:color="auto"/>
              <w:bottom w:val="single" w:sz="4" w:space="0" w:color="auto"/>
              <w:right w:val="nil"/>
            </w:tcBorders>
            <w:shd w:val="clear" w:color="auto" w:fill="FFFFFF"/>
            <w:vAlign w:val="bottom"/>
          </w:tcPr>
          <w:p w:rsidR="00970F11" w:rsidRPr="00970F11" w:rsidRDefault="00970F11" w:rsidP="008C2B91">
            <w:pPr>
              <w:rPr>
                <w:sz w:val="12"/>
                <w:szCs w:val="14"/>
              </w:rPr>
            </w:pPr>
            <w:r w:rsidRPr="00970F11">
              <w:rPr>
                <w:bCs/>
                <w:sz w:val="12"/>
                <w:szCs w:val="14"/>
              </w:rPr>
              <w:t>1 разряд</w:t>
            </w:r>
            <w:r w:rsidRPr="00970F11">
              <w:rPr>
                <w:b/>
                <w:bCs/>
                <w:sz w:val="12"/>
                <w:szCs w:val="14"/>
              </w:rPr>
              <w:t xml:space="preserve"> </w:t>
            </w:r>
            <w:r w:rsidRPr="00970F11">
              <w:rPr>
                <w:sz w:val="12"/>
                <w:szCs w:val="14"/>
              </w:rPr>
              <w:t xml:space="preserve">работ в соответствии с Единым </w:t>
            </w:r>
            <w:proofErr w:type="spellStart"/>
            <w:r w:rsidRPr="00970F11">
              <w:rPr>
                <w:sz w:val="12"/>
                <w:szCs w:val="14"/>
              </w:rPr>
              <w:t>тарифно</w:t>
            </w:r>
            <w:r w:rsidRPr="00970F11">
              <w:rPr>
                <w:sz w:val="12"/>
                <w:szCs w:val="14"/>
              </w:rPr>
              <w:softHyphen/>
              <w:t>квалификационным</w:t>
            </w:r>
            <w:proofErr w:type="spellEnd"/>
            <w:r w:rsidRPr="00970F11">
              <w:rPr>
                <w:sz w:val="12"/>
                <w:szCs w:val="14"/>
              </w:rPr>
              <w:t xml:space="preserve"> справочником работ и профессий рабочих: сторож (вахтер), гардеробщик, уборщик служебных помещений и др.</w:t>
            </w:r>
          </w:p>
        </w:tc>
        <w:tc>
          <w:tcPr>
            <w:tcW w:w="721" w:type="pct"/>
            <w:tcBorders>
              <w:top w:val="single" w:sz="4" w:space="0" w:color="auto"/>
              <w:left w:val="single" w:sz="4" w:space="0" w:color="auto"/>
              <w:bottom w:val="single" w:sz="4" w:space="0" w:color="auto"/>
              <w:right w:val="nil"/>
            </w:tcBorders>
            <w:shd w:val="clear" w:color="auto" w:fill="FFFFFF"/>
          </w:tcPr>
          <w:p w:rsidR="00970F11" w:rsidRPr="00970F11" w:rsidRDefault="00970F11" w:rsidP="008C2B91">
            <w:pPr>
              <w:rPr>
                <w:sz w:val="12"/>
                <w:szCs w:val="14"/>
              </w:rPr>
            </w:pPr>
            <w:r w:rsidRPr="00970F11">
              <w:rPr>
                <w:sz w:val="12"/>
                <w:szCs w:val="14"/>
              </w:rPr>
              <w:t>8687,34</w:t>
            </w:r>
          </w:p>
          <w:p w:rsidR="00970F11" w:rsidRPr="00970F11" w:rsidRDefault="00970F11" w:rsidP="008C2B91">
            <w:pPr>
              <w:jc w:val="center"/>
              <w:rPr>
                <w:sz w:val="12"/>
                <w:szCs w:val="14"/>
              </w:rPr>
            </w:pPr>
          </w:p>
        </w:tc>
        <w:tc>
          <w:tcPr>
            <w:tcW w:w="731" w:type="pct"/>
            <w:tcBorders>
              <w:top w:val="single" w:sz="4" w:space="0" w:color="auto"/>
              <w:left w:val="single" w:sz="4" w:space="0" w:color="auto"/>
              <w:bottom w:val="single" w:sz="4" w:space="0" w:color="auto"/>
              <w:right w:val="single" w:sz="4" w:space="0" w:color="auto"/>
            </w:tcBorders>
            <w:shd w:val="clear" w:color="auto" w:fill="FFFFFF"/>
          </w:tcPr>
          <w:p w:rsidR="00970F11" w:rsidRPr="00970F11" w:rsidRDefault="00970F11" w:rsidP="008C2B91">
            <w:pPr>
              <w:jc w:val="center"/>
              <w:rPr>
                <w:sz w:val="12"/>
                <w:szCs w:val="14"/>
              </w:rPr>
            </w:pPr>
            <w:r w:rsidRPr="00970F11">
              <w:rPr>
                <w:sz w:val="12"/>
                <w:szCs w:val="14"/>
              </w:rPr>
              <w:t>9078,27</w:t>
            </w:r>
          </w:p>
        </w:tc>
      </w:tr>
    </w:tbl>
    <w:p w:rsidR="00970F11" w:rsidRPr="00B03F83" w:rsidRDefault="00970F11" w:rsidP="00970F11">
      <w:pPr>
        <w:tabs>
          <w:tab w:val="left" w:pos="4536"/>
        </w:tabs>
        <w:jc w:val="right"/>
        <w:rPr>
          <w:sz w:val="14"/>
          <w:szCs w:val="14"/>
        </w:rPr>
      </w:pPr>
      <w:r w:rsidRPr="00B03F83">
        <w:rPr>
          <w:sz w:val="14"/>
          <w:szCs w:val="14"/>
        </w:rPr>
        <w:t>»;</w:t>
      </w:r>
    </w:p>
    <w:p w:rsidR="00970F11" w:rsidRPr="00B03F83" w:rsidRDefault="00970F11" w:rsidP="00970F11">
      <w:pPr>
        <w:tabs>
          <w:tab w:val="left" w:pos="4536"/>
        </w:tabs>
        <w:ind w:firstLine="284"/>
        <w:contextualSpacing/>
        <w:jc w:val="both"/>
        <w:rPr>
          <w:bCs/>
          <w:sz w:val="14"/>
          <w:szCs w:val="14"/>
        </w:rPr>
      </w:pPr>
      <w:r w:rsidRPr="00B03F83">
        <w:rPr>
          <w:bCs/>
          <w:sz w:val="14"/>
          <w:szCs w:val="14"/>
        </w:rPr>
        <w:t>1.3. таблицу пункта 5.2. в редакции</w:t>
      </w:r>
      <w:proofErr w:type="gramStart"/>
      <w:r w:rsidRPr="00B03F83">
        <w:rPr>
          <w:bCs/>
          <w:sz w:val="14"/>
          <w:szCs w:val="14"/>
        </w:rPr>
        <w:t>: «</w:t>
      </w:r>
      <w:proofErr w:type="gramEnd"/>
    </w:p>
    <w:tbl>
      <w:tblPr>
        <w:tblW w:w="5000" w:type="pct"/>
        <w:tblCellMar>
          <w:left w:w="40" w:type="dxa"/>
          <w:right w:w="40" w:type="dxa"/>
        </w:tblCellMar>
        <w:tblLook w:val="04A0" w:firstRow="1" w:lastRow="0" w:firstColumn="1" w:lastColumn="0" w:noHBand="0" w:noVBand="1"/>
      </w:tblPr>
      <w:tblGrid>
        <w:gridCol w:w="1702"/>
        <w:gridCol w:w="928"/>
        <w:gridCol w:w="851"/>
        <w:gridCol w:w="851"/>
        <w:gridCol w:w="851"/>
      </w:tblGrid>
      <w:tr w:rsidR="00970F11" w:rsidRPr="00970F11" w:rsidTr="00970F11">
        <w:trPr>
          <w:trHeight w:val="20"/>
        </w:trPr>
        <w:tc>
          <w:tcPr>
            <w:tcW w:w="1642" w:type="pct"/>
            <w:vMerge w:val="restart"/>
            <w:tcBorders>
              <w:top w:val="single" w:sz="6" w:space="0" w:color="auto"/>
              <w:left w:val="single" w:sz="6" w:space="0" w:color="auto"/>
              <w:right w:val="single" w:sz="6" w:space="0" w:color="auto"/>
            </w:tcBorders>
            <w:shd w:val="clear" w:color="auto" w:fill="FFFFFF"/>
          </w:tcPr>
          <w:p w:rsidR="00970F11" w:rsidRPr="00970F11" w:rsidRDefault="00970F11" w:rsidP="008C2B91">
            <w:pPr>
              <w:shd w:val="clear" w:color="auto" w:fill="FFFFFF"/>
              <w:jc w:val="center"/>
              <w:rPr>
                <w:bCs/>
                <w:sz w:val="12"/>
                <w:szCs w:val="14"/>
              </w:rPr>
            </w:pPr>
            <w:r w:rsidRPr="00970F11">
              <w:rPr>
                <w:bCs/>
                <w:spacing w:val="-1"/>
                <w:sz w:val="12"/>
                <w:szCs w:val="14"/>
              </w:rPr>
              <w:t>Квалифика</w:t>
            </w:r>
            <w:r w:rsidRPr="00970F11">
              <w:rPr>
                <w:bCs/>
                <w:spacing w:val="-3"/>
                <w:sz w:val="12"/>
                <w:szCs w:val="14"/>
              </w:rPr>
              <w:t xml:space="preserve">ционная </w:t>
            </w:r>
            <w:r w:rsidRPr="00970F11">
              <w:rPr>
                <w:bCs/>
                <w:sz w:val="12"/>
                <w:szCs w:val="14"/>
              </w:rPr>
              <w:t>категория</w:t>
            </w:r>
          </w:p>
        </w:tc>
        <w:tc>
          <w:tcPr>
            <w:tcW w:w="1716" w:type="pct"/>
            <w:gridSpan w:val="2"/>
            <w:tcBorders>
              <w:top w:val="single" w:sz="6" w:space="0" w:color="auto"/>
              <w:left w:val="single" w:sz="6" w:space="0" w:color="auto"/>
              <w:bottom w:val="single" w:sz="4" w:space="0" w:color="auto"/>
              <w:right w:val="single" w:sz="6" w:space="0" w:color="auto"/>
            </w:tcBorders>
            <w:shd w:val="clear" w:color="auto" w:fill="FFFFFF"/>
          </w:tcPr>
          <w:p w:rsidR="00970F11" w:rsidRPr="00970F11" w:rsidRDefault="00970F11" w:rsidP="008C2B91">
            <w:pPr>
              <w:shd w:val="clear" w:color="auto" w:fill="FFFFFF"/>
              <w:jc w:val="center"/>
              <w:rPr>
                <w:bCs/>
                <w:spacing w:val="-4"/>
                <w:sz w:val="12"/>
                <w:szCs w:val="14"/>
              </w:rPr>
            </w:pPr>
            <w:r w:rsidRPr="00970F11">
              <w:rPr>
                <w:bCs/>
                <w:spacing w:val="-5"/>
                <w:sz w:val="12"/>
                <w:szCs w:val="14"/>
              </w:rPr>
              <w:t xml:space="preserve">Педагогический  </w:t>
            </w:r>
            <w:r w:rsidRPr="00970F11">
              <w:rPr>
                <w:bCs/>
                <w:spacing w:val="-4"/>
                <w:sz w:val="12"/>
                <w:szCs w:val="14"/>
              </w:rPr>
              <w:t>час</w:t>
            </w:r>
          </w:p>
          <w:p w:rsidR="00970F11" w:rsidRPr="00970F11" w:rsidRDefault="00970F11" w:rsidP="008C2B91">
            <w:pPr>
              <w:shd w:val="clear" w:color="auto" w:fill="FFFFFF"/>
              <w:jc w:val="center"/>
              <w:rPr>
                <w:bCs/>
                <w:sz w:val="12"/>
                <w:szCs w:val="14"/>
              </w:rPr>
            </w:pPr>
            <w:r w:rsidRPr="00970F11">
              <w:rPr>
                <w:bCs/>
                <w:spacing w:val="-4"/>
                <w:sz w:val="12"/>
                <w:szCs w:val="14"/>
              </w:rPr>
              <w:t>(74,7 часов на ставку)</w:t>
            </w:r>
          </w:p>
        </w:tc>
        <w:tc>
          <w:tcPr>
            <w:tcW w:w="1642" w:type="pct"/>
            <w:gridSpan w:val="2"/>
            <w:tcBorders>
              <w:top w:val="single" w:sz="6" w:space="0" w:color="auto"/>
              <w:left w:val="single" w:sz="6" w:space="0" w:color="auto"/>
              <w:bottom w:val="single" w:sz="4" w:space="0" w:color="auto"/>
              <w:right w:val="single" w:sz="6" w:space="0" w:color="auto"/>
            </w:tcBorders>
            <w:shd w:val="clear" w:color="auto" w:fill="FFFFFF"/>
          </w:tcPr>
          <w:p w:rsidR="00970F11" w:rsidRPr="00970F11" w:rsidRDefault="00970F11" w:rsidP="008C2B91">
            <w:pPr>
              <w:shd w:val="clear" w:color="auto" w:fill="FFFFFF"/>
              <w:jc w:val="center"/>
              <w:rPr>
                <w:bCs/>
                <w:spacing w:val="-5"/>
                <w:sz w:val="12"/>
                <w:szCs w:val="14"/>
              </w:rPr>
            </w:pPr>
            <w:r w:rsidRPr="00970F11">
              <w:rPr>
                <w:bCs/>
                <w:spacing w:val="-7"/>
                <w:sz w:val="12"/>
                <w:szCs w:val="14"/>
              </w:rPr>
              <w:t xml:space="preserve">Концертмейстерский  </w:t>
            </w:r>
            <w:r w:rsidRPr="00970F11">
              <w:rPr>
                <w:bCs/>
                <w:spacing w:val="-5"/>
                <w:sz w:val="12"/>
                <w:szCs w:val="14"/>
              </w:rPr>
              <w:t>час  (99,6 часов на ставку)</w:t>
            </w:r>
          </w:p>
        </w:tc>
      </w:tr>
      <w:tr w:rsidR="00970F11" w:rsidRPr="00970F11" w:rsidTr="00970F11">
        <w:trPr>
          <w:trHeight w:val="20"/>
        </w:trPr>
        <w:tc>
          <w:tcPr>
            <w:tcW w:w="1642" w:type="pct"/>
            <w:vMerge/>
            <w:tcBorders>
              <w:left w:val="single" w:sz="6" w:space="0" w:color="auto"/>
              <w:right w:val="single" w:sz="6" w:space="0" w:color="auto"/>
            </w:tcBorders>
            <w:shd w:val="clear" w:color="auto" w:fill="FFFFFF"/>
          </w:tcPr>
          <w:p w:rsidR="00970F11" w:rsidRPr="00970F11" w:rsidRDefault="00970F11" w:rsidP="008C2B91">
            <w:pPr>
              <w:shd w:val="clear" w:color="auto" w:fill="FFFFFF"/>
              <w:jc w:val="center"/>
              <w:rPr>
                <w:bCs/>
                <w:spacing w:val="-1"/>
                <w:sz w:val="12"/>
                <w:szCs w:val="14"/>
              </w:rPr>
            </w:pPr>
          </w:p>
        </w:tc>
        <w:tc>
          <w:tcPr>
            <w:tcW w:w="895" w:type="pct"/>
            <w:tcBorders>
              <w:top w:val="single" w:sz="4" w:space="0" w:color="auto"/>
              <w:left w:val="single" w:sz="6" w:space="0" w:color="auto"/>
              <w:right w:val="single" w:sz="4" w:space="0" w:color="auto"/>
            </w:tcBorders>
            <w:shd w:val="clear" w:color="auto" w:fill="FFFFFF"/>
          </w:tcPr>
          <w:p w:rsidR="00970F11" w:rsidRPr="00970F11" w:rsidRDefault="00970F11" w:rsidP="008C2B91">
            <w:pPr>
              <w:shd w:val="clear" w:color="auto" w:fill="FFFFFF"/>
              <w:jc w:val="center"/>
              <w:rPr>
                <w:bCs/>
                <w:spacing w:val="-5"/>
                <w:sz w:val="12"/>
                <w:szCs w:val="14"/>
              </w:rPr>
            </w:pPr>
            <w:r w:rsidRPr="00970F11">
              <w:rPr>
                <w:bCs/>
                <w:spacing w:val="-5"/>
                <w:sz w:val="12"/>
                <w:szCs w:val="14"/>
              </w:rPr>
              <w:t xml:space="preserve">до </w:t>
            </w:r>
          </w:p>
          <w:p w:rsidR="00970F11" w:rsidRPr="00970F11" w:rsidRDefault="00970F11" w:rsidP="008C2B91">
            <w:pPr>
              <w:shd w:val="clear" w:color="auto" w:fill="FFFFFF"/>
              <w:jc w:val="center"/>
              <w:rPr>
                <w:bCs/>
                <w:spacing w:val="-5"/>
                <w:sz w:val="12"/>
                <w:szCs w:val="14"/>
              </w:rPr>
            </w:pPr>
            <w:r w:rsidRPr="00970F11">
              <w:rPr>
                <w:bCs/>
                <w:spacing w:val="-5"/>
                <w:sz w:val="12"/>
                <w:szCs w:val="14"/>
              </w:rPr>
              <w:t>01.10.2024</w:t>
            </w:r>
          </w:p>
        </w:tc>
        <w:tc>
          <w:tcPr>
            <w:tcW w:w="821" w:type="pct"/>
            <w:tcBorders>
              <w:top w:val="single" w:sz="4" w:space="0" w:color="auto"/>
              <w:left w:val="single" w:sz="4" w:space="0" w:color="auto"/>
              <w:right w:val="single" w:sz="6" w:space="0" w:color="auto"/>
            </w:tcBorders>
            <w:shd w:val="clear" w:color="auto" w:fill="FFFFFF"/>
          </w:tcPr>
          <w:p w:rsidR="00970F11" w:rsidRPr="00970F11" w:rsidRDefault="00970F11" w:rsidP="008C2B91">
            <w:pPr>
              <w:shd w:val="clear" w:color="auto" w:fill="FFFFFF"/>
              <w:jc w:val="center"/>
              <w:rPr>
                <w:bCs/>
                <w:spacing w:val="-5"/>
                <w:sz w:val="12"/>
                <w:szCs w:val="14"/>
              </w:rPr>
            </w:pPr>
            <w:r w:rsidRPr="00970F11">
              <w:rPr>
                <w:bCs/>
                <w:spacing w:val="-5"/>
                <w:sz w:val="12"/>
                <w:szCs w:val="14"/>
              </w:rPr>
              <w:t>с</w:t>
            </w:r>
          </w:p>
          <w:p w:rsidR="00970F11" w:rsidRPr="00970F11" w:rsidRDefault="00970F11" w:rsidP="008C2B91">
            <w:pPr>
              <w:shd w:val="clear" w:color="auto" w:fill="FFFFFF"/>
              <w:jc w:val="center"/>
              <w:rPr>
                <w:bCs/>
                <w:spacing w:val="-5"/>
                <w:sz w:val="12"/>
                <w:szCs w:val="14"/>
              </w:rPr>
            </w:pPr>
            <w:r w:rsidRPr="00970F11">
              <w:rPr>
                <w:bCs/>
                <w:spacing w:val="-5"/>
                <w:sz w:val="12"/>
                <w:szCs w:val="14"/>
              </w:rPr>
              <w:t xml:space="preserve"> 01.10.2024</w:t>
            </w:r>
          </w:p>
        </w:tc>
        <w:tc>
          <w:tcPr>
            <w:tcW w:w="821" w:type="pct"/>
            <w:tcBorders>
              <w:top w:val="single" w:sz="4" w:space="0" w:color="auto"/>
              <w:left w:val="single" w:sz="6" w:space="0" w:color="auto"/>
              <w:right w:val="single" w:sz="4" w:space="0" w:color="auto"/>
            </w:tcBorders>
            <w:shd w:val="clear" w:color="auto" w:fill="FFFFFF"/>
          </w:tcPr>
          <w:p w:rsidR="00970F11" w:rsidRPr="00970F11" w:rsidRDefault="00970F11" w:rsidP="008C2B91">
            <w:pPr>
              <w:shd w:val="clear" w:color="auto" w:fill="FFFFFF"/>
              <w:jc w:val="center"/>
              <w:rPr>
                <w:bCs/>
                <w:spacing w:val="-5"/>
                <w:sz w:val="12"/>
                <w:szCs w:val="14"/>
              </w:rPr>
            </w:pPr>
            <w:r w:rsidRPr="00970F11">
              <w:rPr>
                <w:bCs/>
                <w:spacing w:val="-5"/>
                <w:sz w:val="12"/>
                <w:szCs w:val="14"/>
              </w:rPr>
              <w:t xml:space="preserve">до </w:t>
            </w:r>
          </w:p>
          <w:p w:rsidR="00970F11" w:rsidRPr="00970F11" w:rsidRDefault="00970F11" w:rsidP="008C2B91">
            <w:pPr>
              <w:shd w:val="clear" w:color="auto" w:fill="FFFFFF"/>
              <w:jc w:val="center"/>
              <w:rPr>
                <w:bCs/>
                <w:spacing w:val="-5"/>
                <w:sz w:val="12"/>
                <w:szCs w:val="14"/>
              </w:rPr>
            </w:pPr>
            <w:r w:rsidRPr="00970F11">
              <w:rPr>
                <w:bCs/>
                <w:spacing w:val="-5"/>
                <w:sz w:val="12"/>
                <w:szCs w:val="14"/>
              </w:rPr>
              <w:t>01.10.2024</w:t>
            </w:r>
          </w:p>
        </w:tc>
        <w:tc>
          <w:tcPr>
            <w:tcW w:w="821" w:type="pct"/>
            <w:tcBorders>
              <w:top w:val="single" w:sz="4" w:space="0" w:color="auto"/>
              <w:left w:val="single" w:sz="4" w:space="0" w:color="auto"/>
              <w:right w:val="single" w:sz="6" w:space="0" w:color="auto"/>
            </w:tcBorders>
            <w:shd w:val="clear" w:color="auto" w:fill="FFFFFF"/>
          </w:tcPr>
          <w:p w:rsidR="00970F11" w:rsidRPr="00970F11" w:rsidRDefault="00970F11" w:rsidP="008C2B91">
            <w:pPr>
              <w:shd w:val="clear" w:color="auto" w:fill="FFFFFF"/>
              <w:jc w:val="center"/>
              <w:rPr>
                <w:bCs/>
                <w:spacing w:val="-5"/>
                <w:sz w:val="12"/>
                <w:szCs w:val="14"/>
              </w:rPr>
            </w:pPr>
            <w:r w:rsidRPr="00970F11">
              <w:rPr>
                <w:bCs/>
                <w:spacing w:val="-5"/>
                <w:sz w:val="12"/>
                <w:szCs w:val="14"/>
              </w:rPr>
              <w:t xml:space="preserve">с </w:t>
            </w:r>
          </w:p>
          <w:p w:rsidR="00970F11" w:rsidRPr="00970F11" w:rsidRDefault="00970F11" w:rsidP="008C2B91">
            <w:pPr>
              <w:shd w:val="clear" w:color="auto" w:fill="FFFFFF"/>
              <w:jc w:val="center"/>
              <w:rPr>
                <w:bCs/>
                <w:spacing w:val="-5"/>
                <w:sz w:val="12"/>
                <w:szCs w:val="14"/>
              </w:rPr>
            </w:pPr>
            <w:r w:rsidRPr="00970F11">
              <w:rPr>
                <w:bCs/>
                <w:spacing w:val="-5"/>
                <w:sz w:val="12"/>
                <w:szCs w:val="14"/>
              </w:rPr>
              <w:t>01.10.2024</w:t>
            </w:r>
          </w:p>
        </w:tc>
      </w:tr>
      <w:tr w:rsidR="00970F11" w:rsidRPr="00970F11" w:rsidTr="00970F11">
        <w:trPr>
          <w:trHeight w:val="20"/>
        </w:trPr>
        <w:tc>
          <w:tcPr>
            <w:tcW w:w="1642" w:type="pct"/>
            <w:tcBorders>
              <w:top w:val="single" w:sz="6" w:space="0" w:color="auto"/>
              <w:left w:val="single" w:sz="6" w:space="0" w:color="auto"/>
              <w:bottom w:val="single" w:sz="6" w:space="0" w:color="auto"/>
              <w:right w:val="single" w:sz="6" w:space="0" w:color="auto"/>
            </w:tcBorders>
            <w:shd w:val="clear" w:color="auto" w:fill="FFFFFF"/>
          </w:tcPr>
          <w:p w:rsidR="00970F11" w:rsidRPr="00970F11" w:rsidRDefault="00970F11" w:rsidP="008C2B91">
            <w:pPr>
              <w:shd w:val="clear" w:color="auto" w:fill="FFFFFF"/>
              <w:rPr>
                <w:sz w:val="12"/>
                <w:szCs w:val="14"/>
              </w:rPr>
            </w:pPr>
            <w:r w:rsidRPr="00970F11">
              <w:rPr>
                <w:sz w:val="12"/>
                <w:szCs w:val="14"/>
              </w:rPr>
              <w:t>Без квалификационной категории</w:t>
            </w:r>
          </w:p>
        </w:tc>
        <w:tc>
          <w:tcPr>
            <w:tcW w:w="895"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179,18</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187,24</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134,39</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140,44</w:t>
            </w:r>
          </w:p>
        </w:tc>
      </w:tr>
      <w:tr w:rsidR="00970F11" w:rsidRPr="00970F11" w:rsidTr="00970F11">
        <w:trPr>
          <w:trHeight w:val="20"/>
        </w:trPr>
        <w:tc>
          <w:tcPr>
            <w:tcW w:w="1642" w:type="pct"/>
            <w:tcBorders>
              <w:top w:val="single" w:sz="6" w:space="0" w:color="auto"/>
              <w:left w:val="single" w:sz="6" w:space="0" w:color="auto"/>
              <w:bottom w:val="single" w:sz="6" w:space="0" w:color="auto"/>
              <w:right w:val="single" w:sz="6" w:space="0" w:color="auto"/>
            </w:tcBorders>
            <w:shd w:val="clear" w:color="auto" w:fill="FFFFFF"/>
          </w:tcPr>
          <w:p w:rsidR="00970F11" w:rsidRPr="00970F11" w:rsidRDefault="00970F11" w:rsidP="008C2B91">
            <w:pPr>
              <w:shd w:val="clear" w:color="auto" w:fill="FFFFFF"/>
              <w:rPr>
                <w:bCs/>
                <w:sz w:val="12"/>
                <w:szCs w:val="14"/>
              </w:rPr>
            </w:pPr>
            <w:r w:rsidRPr="00970F11">
              <w:rPr>
                <w:bCs/>
                <w:sz w:val="12"/>
                <w:szCs w:val="14"/>
              </w:rPr>
              <w:t xml:space="preserve">1 </w:t>
            </w:r>
            <w:r w:rsidRPr="00970F11">
              <w:rPr>
                <w:bCs/>
                <w:spacing w:val="-5"/>
                <w:sz w:val="12"/>
                <w:szCs w:val="14"/>
              </w:rPr>
              <w:t>квалификационная  кате</w:t>
            </w:r>
            <w:r w:rsidRPr="00970F11">
              <w:rPr>
                <w:bCs/>
                <w:spacing w:val="-6"/>
                <w:sz w:val="12"/>
                <w:szCs w:val="14"/>
              </w:rPr>
              <w:t>гория</w:t>
            </w:r>
          </w:p>
        </w:tc>
        <w:tc>
          <w:tcPr>
            <w:tcW w:w="895"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215,02</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224,70</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161,27</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168,52</w:t>
            </w:r>
          </w:p>
        </w:tc>
      </w:tr>
      <w:tr w:rsidR="00970F11" w:rsidRPr="00970F11" w:rsidTr="00970F11">
        <w:trPr>
          <w:trHeight w:val="20"/>
        </w:trPr>
        <w:tc>
          <w:tcPr>
            <w:tcW w:w="1642" w:type="pct"/>
            <w:tcBorders>
              <w:top w:val="single" w:sz="6" w:space="0" w:color="auto"/>
              <w:left w:val="single" w:sz="6" w:space="0" w:color="auto"/>
              <w:bottom w:val="single" w:sz="6" w:space="0" w:color="auto"/>
              <w:right w:val="single" w:sz="6" w:space="0" w:color="auto"/>
            </w:tcBorders>
            <w:shd w:val="clear" w:color="auto" w:fill="FFFFFF"/>
          </w:tcPr>
          <w:p w:rsidR="00970F11" w:rsidRPr="00970F11" w:rsidRDefault="00970F11" w:rsidP="008C2B91">
            <w:pPr>
              <w:shd w:val="clear" w:color="auto" w:fill="FFFFFF"/>
              <w:rPr>
                <w:sz w:val="12"/>
                <w:szCs w:val="14"/>
              </w:rPr>
            </w:pPr>
            <w:r w:rsidRPr="00970F11">
              <w:rPr>
                <w:bCs/>
                <w:spacing w:val="-4"/>
                <w:sz w:val="12"/>
                <w:szCs w:val="14"/>
              </w:rPr>
              <w:t xml:space="preserve">Высшая </w:t>
            </w:r>
            <w:r w:rsidRPr="00970F11">
              <w:rPr>
                <w:bCs/>
                <w:spacing w:val="-5"/>
                <w:sz w:val="12"/>
                <w:szCs w:val="14"/>
              </w:rPr>
              <w:t>квалификационная категория</w:t>
            </w:r>
          </w:p>
        </w:tc>
        <w:tc>
          <w:tcPr>
            <w:tcW w:w="895"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223,98</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234,06</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167,99</w:t>
            </w:r>
          </w:p>
        </w:tc>
        <w:tc>
          <w:tcPr>
            <w:tcW w:w="821" w:type="pct"/>
            <w:tcBorders>
              <w:top w:val="single" w:sz="6" w:space="0" w:color="auto"/>
              <w:left w:val="single" w:sz="4" w:space="0" w:color="auto"/>
              <w:bottom w:val="single" w:sz="6" w:space="0" w:color="auto"/>
              <w:right w:val="single" w:sz="6" w:space="0" w:color="auto"/>
            </w:tcBorders>
            <w:shd w:val="clear" w:color="auto" w:fill="FFFFFF"/>
          </w:tcPr>
          <w:p w:rsidR="00970F11" w:rsidRPr="00970F11" w:rsidRDefault="00970F11" w:rsidP="008C2B91">
            <w:pPr>
              <w:shd w:val="clear" w:color="auto" w:fill="FFFFFF"/>
              <w:jc w:val="center"/>
              <w:rPr>
                <w:sz w:val="12"/>
                <w:szCs w:val="14"/>
              </w:rPr>
            </w:pPr>
            <w:r w:rsidRPr="00970F11">
              <w:rPr>
                <w:sz w:val="12"/>
                <w:szCs w:val="14"/>
              </w:rPr>
              <w:t>175,55</w:t>
            </w:r>
          </w:p>
        </w:tc>
      </w:tr>
    </w:tbl>
    <w:p w:rsidR="00970F11" w:rsidRPr="00B03F83" w:rsidRDefault="00970F11" w:rsidP="00970F11">
      <w:pPr>
        <w:tabs>
          <w:tab w:val="left" w:pos="4536"/>
        </w:tabs>
        <w:contextualSpacing/>
        <w:rPr>
          <w:bCs/>
          <w:sz w:val="14"/>
          <w:szCs w:val="14"/>
        </w:rPr>
      </w:pPr>
    </w:p>
    <w:p w:rsidR="00970F11" w:rsidRPr="00B03F83" w:rsidRDefault="00970F11" w:rsidP="00970F11">
      <w:pPr>
        <w:suppressAutoHyphens/>
        <w:ind w:firstLine="284"/>
        <w:jc w:val="both"/>
        <w:rPr>
          <w:color w:val="000000"/>
          <w:sz w:val="14"/>
          <w:szCs w:val="14"/>
        </w:rPr>
      </w:pPr>
      <w:r w:rsidRPr="00B03F83">
        <w:rPr>
          <w:sz w:val="14"/>
          <w:szCs w:val="14"/>
        </w:rPr>
        <w:t xml:space="preserve">2. </w:t>
      </w:r>
      <w:r w:rsidRPr="00B03F83">
        <w:rPr>
          <w:color w:val="000000"/>
          <w:sz w:val="14"/>
          <w:szCs w:val="14"/>
        </w:rPr>
        <w:t xml:space="preserve">Настоящее постановление вступает в силу </w:t>
      </w:r>
      <w:proofErr w:type="gramStart"/>
      <w:r w:rsidRPr="00B03F83">
        <w:rPr>
          <w:color w:val="000000"/>
          <w:sz w:val="14"/>
          <w:szCs w:val="14"/>
        </w:rPr>
        <w:t>с даты подписания</w:t>
      </w:r>
      <w:proofErr w:type="gramEnd"/>
      <w:r w:rsidRPr="00B03F83">
        <w:rPr>
          <w:color w:val="000000"/>
          <w:sz w:val="14"/>
          <w:szCs w:val="14"/>
        </w:rPr>
        <w:t xml:space="preserve"> и распространяется на правоотношения, возникшие с 01 октября 2024 года.</w:t>
      </w:r>
    </w:p>
    <w:p w:rsidR="00970F11" w:rsidRPr="00B03F83" w:rsidRDefault="00970F11" w:rsidP="00970F11">
      <w:pPr>
        <w:tabs>
          <w:tab w:val="left" w:pos="5725"/>
        </w:tabs>
        <w:ind w:firstLine="284"/>
        <w:jc w:val="both"/>
        <w:rPr>
          <w:sz w:val="14"/>
          <w:szCs w:val="14"/>
        </w:rPr>
      </w:pPr>
      <w:r w:rsidRPr="00B03F83">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70F11" w:rsidRDefault="00970F11" w:rsidP="00970F11">
      <w:pPr>
        <w:shd w:val="clear" w:color="auto" w:fill="FFFFFF"/>
        <w:rPr>
          <w:b/>
          <w:sz w:val="14"/>
          <w:szCs w:val="14"/>
        </w:rPr>
      </w:pPr>
    </w:p>
    <w:p w:rsidR="00970F11" w:rsidRPr="00B03F83" w:rsidRDefault="00970F11" w:rsidP="00970F11">
      <w:pPr>
        <w:shd w:val="clear" w:color="auto" w:fill="FFFFFF"/>
        <w:rPr>
          <w:b/>
          <w:sz w:val="14"/>
          <w:szCs w:val="14"/>
        </w:rPr>
      </w:pPr>
    </w:p>
    <w:p w:rsidR="00970F11" w:rsidRPr="00B03F83" w:rsidRDefault="00970F11" w:rsidP="00970F11">
      <w:pPr>
        <w:autoSpaceDE w:val="0"/>
        <w:rPr>
          <w:b/>
          <w:sz w:val="14"/>
          <w:szCs w:val="14"/>
        </w:rPr>
      </w:pPr>
      <w:r w:rsidRPr="00B03F83">
        <w:rPr>
          <w:b/>
          <w:sz w:val="14"/>
          <w:szCs w:val="14"/>
        </w:rPr>
        <w:t>Заместитель Главы администрации  Ю.В. Михайлова</w:t>
      </w:r>
    </w:p>
    <w:p w:rsidR="00970F11" w:rsidRDefault="00970F11" w:rsidP="00970F11">
      <w:pPr>
        <w:jc w:val="center"/>
        <w:rPr>
          <w:sz w:val="14"/>
          <w:szCs w:val="14"/>
        </w:rPr>
      </w:pPr>
    </w:p>
    <w:p w:rsidR="00970F11" w:rsidRDefault="00970F11" w:rsidP="00970F11">
      <w:pPr>
        <w:jc w:val="center"/>
        <w:rPr>
          <w:sz w:val="14"/>
          <w:szCs w:val="14"/>
        </w:rPr>
      </w:pPr>
    </w:p>
    <w:p w:rsidR="00970F11" w:rsidRDefault="00970F11" w:rsidP="00A5337C">
      <w:pPr>
        <w:ind w:firstLine="284"/>
        <w:jc w:val="both"/>
        <w:rPr>
          <w:sz w:val="14"/>
          <w:szCs w:val="14"/>
        </w:rPr>
      </w:pPr>
    </w:p>
    <w:p w:rsidR="00970F11" w:rsidRPr="00602B3D" w:rsidRDefault="00970F11" w:rsidP="00970F11">
      <w:pPr>
        <w:jc w:val="center"/>
        <w:rPr>
          <w:b/>
          <w:sz w:val="14"/>
          <w:szCs w:val="14"/>
        </w:rPr>
      </w:pPr>
      <w:r w:rsidRPr="00602B3D">
        <w:rPr>
          <w:b/>
          <w:sz w:val="14"/>
          <w:szCs w:val="14"/>
        </w:rPr>
        <w:t>ПОСТАНОВЛЕНИЕ</w:t>
      </w:r>
    </w:p>
    <w:p w:rsidR="00970F11" w:rsidRPr="00602B3D" w:rsidRDefault="00970F11" w:rsidP="00970F11">
      <w:pPr>
        <w:jc w:val="center"/>
        <w:rPr>
          <w:sz w:val="14"/>
          <w:szCs w:val="14"/>
        </w:rPr>
      </w:pPr>
      <w:r w:rsidRPr="00602B3D">
        <w:rPr>
          <w:sz w:val="14"/>
          <w:szCs w:val="14"/>
        </w:rPr>
        <w:t>Администрации муниципального округа</w:t>
      </w:r>
    </w:p>
    <w:p w:rsidR="00970F11" w:rsidRPr="00602B3D" w:rsidRDefault="00970F11" w:rsidP="00970F11">
      <w:pPr>
        <w:jc w:val="center"/>
        <w:rPr>
          <w:sz w:val="14"/>
          <w:szCs w:val="14"/>
        </w:rPr>
      </w:pPr>
    </w:p>
    <w:p w:rsidR="00970F11" w:rsidRPr="00602B3D" w:rsidRDefault="00970F11" w:rsidP="00970F11">
      <w:pPr>
        <w:jc w:val="center"/>
        <w:rPr>
          <w:sz w:val="14"/>
          <w:szCs w:val="14"/>
        </w:rPr>
      </w:pPr>
      <w:r w:rsidRPr="00602B3D">
        <w:rPr>
          <w:sz w:val="14"/>
          <w:szCs w:val="14"/>
        </w:rPr>
        <w:t xml:space="preserve">от </w:t>
      </w:r>
      <w:r w:rsidR="00E7616D">
        <w:rPr>
          <w:sz w:val="14"/>
          <w:szCs w:val="14"/>
        </w:rPr>
        <w:t>30</w:t>
      </w:r>
      <w:r w:rsidRPr="00602B3D">
        <w:rPr>
          <w:sz w:val="14"/>
          <w:szCs w:val="14"/>
        </w:rPr>
        <w:t>.10.2024 № 1</w:t>
      </w:r>
      <w:r>
        <w:rPr>
          <w:sz w:val="14"/>
          <w:szCs w:val="14"/>
        </w:rPr>
        <w:t>7</w:t>
      </w:r>
      <w:r w:rsidR="00E7616D">
        <w:rPr>
          <w:sz w:val="14"/>
          <w:szCs w:val="14"/>
        </w:rPr>
        <w:t>49</w:t>
      </w:r>
    </w:p>
    <w:p w:rsidR="00970F11" w:rsidRDefault="00970F11" w:rsidP="00970F11">
      <w:pPr>
        <w:jc w:val="center"/>
        <w:rPr>
          <w:sz w:val="14"/>
          <w:szCs w:val="14"/>
        </w:rPr>
      </w:pPr>
      <w:r w:rsidRPr="00602B3D">
        <w:rPr>
          <w:sz w:val="14"/>
          <w:szCs w:val="14"/>
        </w:rPr>
        <w:t>г. Сольцы</w:t>
      </w:r>
    </w:p>
    <w:p w:rsidR="00E7616D" w:rsidRDefault="00E7616D" w:rsidP="00970F11">
      <w:pPr>
        <w:jc w:val="center"/>
        <w:rPr>
          <w:sz w:val="14"/>
          <w:szCs w:val="14"/>
        </w:rPr>
      </w:pPr>
    </w:p>
    <w:p w:rsidR="00E7616D" w:rsidRPr="00E7616D" w:rsidRDefault="00E7616D" w:rsidP="00E7616D">
      <w:pPr>
        <w:jc w:val="center"/>
        <w:rPr>
          <w:b/>
          <w:sz w:val="14"/>
          <w:szCs w:val="14"/>
        </w:rPr>
      </w:pPr>
      <w:r w:rsidRPr="00E7616D">
        <w:rPr>
          <w:b/>
          <w:sz w:val="14"/>
          <w:szCs w:val="14"/>
        </w:rPr>
        <w:t xml:space="preserve">О предоставлении разрешения на условно </w:t>
      </w:r>
      <w:proofErr w:type="gramStart"/>
      <w:r w:rsidRPr="00E7616D">
        <w:rPr>
          <w:b/>
          <w:sz w:val="14"/>
          <w:szCs w:val="14"/>
        </w:rPr>
        <w:t>разрешённый</w:t>
      </w:r>
      <w:proofErr w:type="gramEnd"/>
    </w:p>
    <w:p w:rsidR="00E7616D" w:rsidRPr="00E7616D" w:rsidRDefault="00E7616D" w:rsidP="00E7616D">
      <w:pPr>
        <w:jc w:val="center"/>
        <w:rPr>
          <w:b/>
          <w:sz w:val="14"/>
          <w:szCs w:val="14"/>
        </w:rPr>
      </w:pPr>
      <w:r w:rsidRPr="00E7616D">
        <w:rPr>
          <w:b/>
          <w:sz w:val="14"/>
          <w:szCs w:val="14"/>
        </w:rPr>
        <w:t xml:space="preserve"> вид использования земельного участка </w:t>
      </w:r>
    </w:p>
    <w:p w:rsidR="00E7616D" w:rsidRPr="00E7616D" w:rsidRDefault="00E7616D" w:rsidP="00E7616D">
      <w:pPr>
        <w:jc w:val="center"/>
        <w:rPr>
          <w:b/>
          <w:sz w:val="14"/>
          <w:szCs w:val="14"/>
        </w:rPr>
      </w:pPr>
    </w:p>
    <w:p w:rsidR="00E7616D" w:rsidRPr="00E7616D" w:rsidRDefault="00E7616D" w:rsidP="00E7616D">
      <w:pPr>
        <w:ind w:firstLine="284"/>
        <w:jc w:val="both"/>
        <w:rPr>
          <w:sz w:val="14"/>
          <w:szCs w:val="14"/>
        </w:rPr>
      </w:pPr>
      <w:proofErr w:type="gramStart"/>
      <w:r w:rsidRPr="00E7616D">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вопросу предоставления разрешения на условно разрешенный вид использования земельного участка  № 5 от 28.10.2024 года и рекомендациями постоянно действующей комиссии по землепользованию и застройке Администрация Солецкого муниципального</w:t>
      </w:r>
      <w:proofErr w:type="gramEnd"/>
      <w:r w:rsidRPr="00E7616D">
        <w:rPr>
          <w:sz w:val="14"/>
          <w:szCs w:val="14"/>
        </w:rPr>
        <w:t xml:space="preserve"> округа </w:t>
      </w:r>
      <w:r w:rsidRPr="00E7616D">
        <w:rPr>
          <w:b/>
          <w:sz w:val="14"/>
          <w:szCs w:val="14"/>
        </w:rPr>
        <w:t>ПОСТАНОВЛЯЕТ:</w:t>
      </w:r>
    </w:p>
    <w:p w:rsidR="00E7616D" w:rsidRPr="00E7616D" w:rsidRDefault="00E7616D" w:rsidP="00E7616D">
      <w:pPr>
        <w:ind w:firstLine="284"/>
        <w:jc w:val="both"/>
        <w:rPr>
          <w:sz w:val="14"/>
          <w:szCs w:val="14"/>
        </w:rPr>
      </w:pPr>
      <w:r w:rsidRPr="00E7616D">
        <w:rPr>
          <w:sz w:val="14"/>
          <w:szCs w:val="14"/>
        </w:rPr>
        <w:t xml:space="preserve">1. Предоставить   разрешение на условно разрешенный вид использования земельного участка - малоэтажная многоквартирная жилая застройка в отношении образуемого земельного участка ориентировочной площадью 600 кв. м., расположенного по адресу: Российская Федерация, Новгородская область, Солецкий муниципальный округ, г. Сольцы, ул. Ленина, земельный участок 6б. </w:t>
      </w:r>
    </w:p>
    <w:p w:rsidR="00E7616D" w:rsidRPr="00E7616D" w:rsidRDefault="00E7616D" w:rsidP="00E7616D">
      <w:pPr>
        <w:ind w:firstLine="284"/>
        <w:jc w:val="both"/>
        <w:rPr>
          <w:sz w:val="14"/>
          <w:szCs w:val="14"/>
        </w:rPr>
      </w:pPr>
      <w:r w:rsidRPr="00E7616D">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7616D" w:rsidRPr="00E7616D" w:rsidRDefault="00E7616D" w:rsidP="00E7616D">
      <w:pPr>
        <w:jc w:val="center"/>
        <w:rPr>
          <w:b/>
          <w:sz w:val="14"/>
          <w:szCs w:val="14"/>
        </w:rPr>
      </w:pPr>
    </w:p>
    <w:p w:rsidR="00E7616D" w:rsidRPr="00E7616D" w:rsidRDefault="00E7616D" w:rsidP="00E7616D">
      <w:pPr>
        <w:jc w:val="center"/>
        <w:rPr>
          <w:b/>
          <w:sz w:val="14"/>
          <w:szCs w:val="14"/>
        </w:rPr>
      </w:pPr>
    </w:p>
    <w:p w:rsidR="00E7616D" w:rsidRPr="00E7616D" w:rsidRDefault="00E7616D" w:rsidP="00E7616D">
      <w:pPr>
        <w:rPr>
          <w:b/>
          <w:sz w:val="14"/>
          <w:szCs w:val="14"/>
        </w:rPr>
      </w:pPr>
      <w:r w:rsidRPr="00E7616D">
        <w:rPr>
          <w:b/>
          <w:sz w:val="14"/>
          <w:szCs w:val="14"/>
        </w:rPr>
        <w:t>Заместитель Главы администрации   Ю.В. Михайлова</w:t>
      </w:r>
    </w:p>
    <w:p w:rsidR="00E7616D" w:rsidRDefault="00E7616D" w:rsidP="00970F11">
      <w:pPr>
        <w:jc w:val="center"/>
        <w:rPr>
          <w:sz w:val="14"/>
          <w:szCs w:val="14"/>
        </w:rPr>
      </w:pPr>
    </w:p>
    <w:p w:rsidR="00970F11" w:rsidRDefault="00970F11" w:rsidP="00A5337C">
      <w:pPr>
        <w:ind w:firstLine="284"/>
        <w:jc w:val="both"/>
        <w:rPr>
          <w:sz w:val="14"/>
          <w:szCs w:val="14"/>
        </w:rPr>
      </w:pPr>
    </w:p>
    <w:p w:rsidR="00E7616D" w:rsidRDefault="00E7616D" w:rsidP="00A5337C">
      <w:pPr>
        <w:ind w:firstLine="284"/>
        <w:jc w:val="both"/>
        <w:rPr>
          <w:sz w:val="14"/>
          <w:szCs w:val="14"/>
        </w:rPr>
      </w:pPr>
    </w:p>
    <w:p w:rsidR="00E7616D" w:rsidRPr="00602B3D" w:rsidRDefault="00E7616D" w:rsidP="00E7616D">
      <w:pPr>
        <w:jc w:val="center"/>
        <w:rPr>
          <w:b/>
          <w:sz w:val="14"/>
          <w:szCs w:val="14"/>
        </w:rPr>
      </w:pPr>
      <w:r w:rsidRPr="00602B3D">
        <w:rPr>
          <w:b/>
          <w:sz w:val="14"/>
          <w:szCs w:val="14"/>
        </w:rPr>
        <w:t>ПОСТАНОВЛЕНИЕ</w:t>
      </w:r>
    </w:p>
    <w:p w:rsidR="00E7616D" w:rsidRPr="00602B3D" w:rsidRDefault="00E7616D" w:rsidP="00E7616D">
      <w:pPr>
        <w:jc w:val="center"/>
        <w:rPr>
          <w:sz w:val="14"/>
          <w:szCs w:val="14"/>
        </w:rPr>
      </w:pPr>
      <w:r w:rsidRPr="00602B3D">
        <w:rPr>
          <w:sz w:val="14"/>
          <w:szCs w:val="14"/>
        </w:rPr>
        <w:t>Администрации муниципального округа</w:t>
      </w:r>
    </w:p>
    <w:p w:rsidR="00E7616D" w:rsidRPr="00602B3D" w:rsidRDefault="00E7616D" w:rsidP="00E7616D">
      <w:pPr>
        <w:jc w:val="center"/>
        <w:rPr>
          <w:sz w:val="14"/>
          <w:szCs w:val="14"/>
        </w:rPr>
      </w:pPr>
    </w:p>
    <w:p w:rsidR="00E7616D" w:rsidRPr="00602B3D" w:rsidRDefault="00E7616D" w:rsidP="00E7616D">
      <w:pPr>
        <w:jc w:val="center"/>
        <w:rPr>
          <w:sz w:val="14"/>
          <w:szCs w:val="14"/>
        </w:rPr>
      </w:pPr>
      <w:r w:rsidRPr="00602B3D">
        <w:rPr>
          <w:sz w:val="14"/>
          <w:szCs w:val="14"/>
        </w:rPr>
        <w:t xml:space="preserve">от </w:t>
      </w:r>
      <w:r w:rsidR="005B28B4">
        <w:rPr>
          <w:sz w:val="14"/>
          <w:szCs w:val="14"/>
        </w:rPr>
        <w:t>01</w:t>
      </w:r>
      <w:r w:rsidRPr="00602B3D">
        <w:rPr>
          <w:sz w:val="14"/>
          <w:szCs w:val="14"/>
        </w:rPr>
        <w:t>.1</w:t>
      </w:r>
      <w:r w:rsidR="005B28B4">
        <w:rPr>
          <w:sz w:val="14"/>
          <w:szCs w:val="14"/>
        </w:rPr>
        <w:t>1</w:t>
      </w:r>
      <w:r w:rsidRPr="00602B3D">
        <w:rPr>
          <w:sz w:val="14"/>
          <w:szCs w:val="14"/>
        </w:rPr>
        <w:t>.2024 № 1</w:t>
      </w:r>
      <w:r>
        <w:rPr>
          <w:sz w:val="14"/>
          <w:szCs w:val="14"/>
        </w:rPr>
        <w:t>7</w:t>
      </w:r>
      <w:r w:rsidR="005B28B4">
        <w:rPr>
          <w:sz w:val="14"/>
          <w:szCs w:val="14"/>
        </w:rPr>
        <w:t>86</w:t>
      </w:r>
    </w:p>
    <w:p w:rsidR="00E7616D" w:rsidRDefault="00E7616D" w:rsidP="00E7616D">
      <w:pPr>
        <w:jc w:val="center"/>
        <w:rPr>
          <w:sz w:val="14"/>
          <w:szCs w:val="14"/>
        </w:rPr>
      </w:pPr>
      <w:r w:rsidRPr="00602B3D">
        <w:rPr>
          <w:sz w:val="14"/>
          <w:szCs w:val="14"/>
        </w:rPr>
        <w:t>г. Сольцы</w:t>
      </w:r>
    </w:p>
    <w:p w:rsidR="005B28B4" w:rsidRDefault="005B28B4" w:rsidP="00E7616D">
      <w:pPr>
        <w:jc w:val="center"/>
        <w:rPr>
          <w:sz w:val="14"/>
          <w:szCs w:val="14"/>
        </w:rPr>
      </w:pPr>
    </w:p>
    <w:tbl>
      <w:tblPr>
        <w:tblW w:w="5000" w:type="pct"/>
        <w:jc w:val="center"/>
        <w:tblLook w:val="01E0" w:firstRow="1" w:lastRow="1" w:firstColumn="1" w:lastColumn="1" w:noHBand="0" w:noVBand="0"/>
      </w:tblPr>
      <w:tblGrid>
        <w:gridCol w:w="5319"/>
      </w:tblGrid>
      <w:tr w:rsidR="005B28B4" w:rsidRPr="005B28B4" w:rsidTr="005B28B4">
        <w:trPr>
          <w:jc w:val="center"/>
        </w:trPr>
        <w:tc>
          <w:tcPr>
            <w:tcW w:w="5000" w:type="pct"/>
          </w:tcPr>
          <w:p w:rsidR="005B28B4" w:rsidRPr="005B28B4" w:rsidRDefault="005B28B4" w:rsidP="005B28B4">
            <w:pPr>
              <w:jc w:val="center"/>
              <w:rPr>
                <w:b/>
                <w:sz w:val="14"/>
                <w:szCs w:val="14"/>
              </w:rPr>
            </w:pPr>
            <w:r w:rsidRPr="005B28B4">
              <w:rPr>
                <w:b/>
                <w:sz w:val="14"/>
                <w:szCs w:val="14"/>
              </w:rPr>
              <w:t>О внесении изменений в Состав комиссии по противодействию коррупции в Солецком муниципальном округе</w:t>
            </w:r>
          </w:p>
          <w:p w:rsidR="005B28B4" w:rsidRPr="005B28B4" w:rsidRDefault="005B28B4" w:rsidP="005B28B4">
            <w:pPr>
              <w:jc w:val="center"/>
              <w:rPr>
                <w:b/>
                <w:sz w:val="14"/>
                <w:szCs w:val="14"/>
              </w:rPr>
            </w:pPr>
          </w:p>
        </w:tc>
      </w:tr>
    </w:tbl>
    <w:p w:rsidR="005B28B4" w:rsidRPr="005B28B4" w:rsidRDefault="005B28B4" w:rsidP="005B28B4">
      <w:pPr>
        <w:jc w:val="center"/>
        <w:rPr>
          <w:b/>
          <w:sz w:val="14"/>
          <w:szCs w:val="14"/>
        </w:rPr>
      </w:pPr>
    </w:p>
    <w:p w:rsidR="005B28B4" w:rsidRPr="005B28B4" w:rsidRDefault="005B28B4" w:rsidP="005B28B4">
      <w:pPr>
        <w:ind w:firstLine="284"/>
        <w:jc w:val="both"/>
        <w:rPr>
          <w:b/>
          <w:sz w:val="14"/>
          <w:szCs w:val="14"/>
        </w:rPr>
      </w:pPr>
      <w:r w:rsidRPr="005B28B4">
        <w:rPr>
          <w:sz w:val="14"/>
          <w:szCs w:val="14"/>
        </w:rPr>
        <w:t>Администрация Солецкого муниципального округа</w:t>
      </w:r>
      <w:r>
        <w:rPr>
          <w:sz w:val="14"/>
          <w:szCs w:val="14"/>
        </w:rPr>
        <w:t xml:space="preserve"> </w:t>
      </w:r>
      <w:r w:rsidRPr="005B28B4">
        <w:rPr>
          <w:b/>
          <w:sz w:val="14"/>
          <w:szCs w:val="14"/>
        </w:rPr>
        <w:t>ПОСТАНОВЛЯЕТ:</w:t>
      </w:r>
    </w:p>
    <w:p w:rsidR="005B28B4" w:rsidRPr="005B28B4" w:rsidRDefault="005B28B4" w:rsidP="005B28B4">
      <w:pPr>
        <w:ind w:firstLine="284"/>
        <w:jc w:val="both"/>
        <w:rPr>
          <w:sz w:val="14"/>
          <w:szCs w:val="14"/>
        </w:rPr>
      </w:pPr>
      <w:r w:rsidRPr="005B28B4">
        <w:rPr>
          <w:sz w:val="14"/>
          <w:szCs w:val="14"/>
        </w:rPr>
        <w:t xml:space="preserve">1. </w:t>
      </w:r>
      <w:proofErr w:type="gramStart"/>
      <w:r w:rsidRPr="005B28B4">
        <w:rPr>
          <w:sz w:val="14"/>
          <w:szCs w:val="14"/>
        </w:rPr>
        <w:t>В</w:t>
      </w:r>
      <w:r w:rsidRPr="005B28B4">
        <w:rPr>
          <w:sz w:val="14"/>
          <w:szCs w:val="14"/>
          <w:lang w:val="x-none"/>
        </w:rPr>
        <w:t>нести изменени</w:t>
      </w:r>
      <w:r w:rsidRPr="005B28B4">
        <w:rPr>
          <w:sz w:val="14"/>
          <w:szCs w:val="14"/>
        </w:rPr>
        <w:t>я</w:t>
      </w:r>
      <w:r w:rsidRPr="005B28B4">
        <w:rPr>
          <w:sz w:val="14"/>
          <w:szCs w:val="14"/>
          <w:lang w:val="x-none"/>
        </w:rPr>
        <w:t xml:space="preserve"> в </w:t>
      </w:r>
      <w:r w:rsidRPr="005B28B4">
        <w:rPr>
          <w:sz w:val="14"/>
          <w:szCs w:val="14"/>
        </w:rPr>
        <w:t>С</w:t>
      </w:r>
      <w:proofErr w:type="spellStart"/>
      <w:r w:rsidRPr="005B28B4">
        <w:rPr>
          <w:sz w:val="14"/>
          <w:szCs w:val="14"/>
          <w:lang w:val="x-none"/>
        </w:rPr>
        <w:t>остав</w:t>
      </w:r>
      <w:proofErr w:type="spellEnd"/>
      <w:r w:rsidRPr="005B28B4">
        <w:rPr>
          <w:sz w:val="14"/>
          <w:szCs w:val="14"/>
          <w:lang w:val="x-none"/>
        </w:rPr>
        <w:t xml:space="preserve"> комиссии по </w:t>
      </w:r>
      <w:r w:rsidRPr="005B28B4">
        <w:rPr>
          <w:sz w:val="14"/>
          <w:szCs w:val="14"/>
        </w:rPr>
        <w:t>противодействию коррупции в Солецком муниципальном округе</w:t>
      </w:r>
      <w:r w:rsidRPr="005B28B4">
        <w:rPr>
          <w:sz w:val="14"/>
          <w:szCs w:val="14"/>
          <w:lang w:val="x-none"/>
        </w:rPr>
        <w:t>, утвержденн</w:t>
      </w:r>
      <w:r w:rsidRPr="005B28B4">
        <w:rPr>
          <w:sz w:val="14"/>
          <w:szCs w:val="14"/>
        </w:rPr>
        <w:t>ый</w:t>
      </w:r>
      <w:r w:rsidRPr="005B28B4">
        <w:rPr>
          <w:sz w:val="14"/>
          <w:szCs w:val="14"/>
          <w:lang w:val="x-none"/>
        </w:rPr>
        <w:t xml:space="preserve"> постановлением Администрации муниципального </w:t>
      </w:r>
      <w:r w:rsidRPr="005B28B4">
        <w:rPr>
          <w:sz w:val="14"/>
          <w:szCs w:val="14"/>
        </w:rPr>
        <w:t>округа</w:t>
      </w:r>
      <w:r w:rsidRPr="005B28B4">
        <w:rPr>
          <w:sz w:val="14"/>
          <w:szCs w:val="14"/>
          <w:lang w:val="x-none"/>
        </w:rPr>
        <w:t xml:space="preserve"> от </w:t>
      </w:r>
      <w:r w:rsidRPr="005B28B4">
        <w:rPr>
          <w:sz w:val="14"/>
          <w:szCs w:val="14"/>
        </w:rPr>
        <w:t>11</w:t>
      </w:r>
      <w:r w:rsidRPr="005B28B4">
        <w:rPr>
          <w:sz w:val="14"/>
          <w:szCs w:val="14"/>
          <w:lang w:val="x-none"/>
        </w:rPr>
        <w:t>.</w:t>
      </w:r>
      <w:r w:rsidRPr="005B28B4">
        <w:rPr>
          <w:sz w:val="14"/>
          <w:szCs w:val="14"/>
        </w:rPr>
        <w:t>03</w:t>
      </w:r>
      <w:r w:rsidRPr="005B28B4">
        <w:rPr>
          <w:sz w:val="14"/>
          <w:szCs w:val="14"/>
          <w:lang w:val="x-none"/>
        </w:rPr>
        <w:t>.20</w:t>
      </w:r>
      <w:r w:rsidRPr="005B28B4">
        <w:rPr>
          <w:sz w:val="14"/>
          <w:szCs w:val="14"/>
        </w:rPr>
        <w:t>21</w:t>
      </w:r>
      <w:r w:rsidRPr="005B28B4">
        <w:rPr>
          <w:sz w:val="14"/>
          <w:szCs w:val="14"/>
          <w:lang w:val="x-none"/>
        </w:rPr>
        <w:t xml:space="preserve"> № </w:t>
      </w:r>
      <w:r w:rsidRPr="005B28B4">
        <w:rPr>
          <w:sz w:val="14"/>
          <w:szCs w:val="14"/>
        </w:rPr>
        <w:t xml:space="preserve">369 (в редакции постановлений от 08.04.2021 № 492, от 16.11.2021 № 1690, от 10.03.2022 № 432, от 25.01.2023 № 70, от 29.08.2023 № 1596, от 26.01.2024 № 132), включив в состав комиссии в качестве </w:t>
      </w:r>
      <w:r w:rsidRPr="005B28B4">
        <w:rPr>
          <w:sz w:val="14"/>
          <w:szCs w:val="14"/>
        </w:rPr>
        <w:lastRenderedPageBreak/>
        <w:t>члена председателя Контрольно-счетной палаты Солецкого муниципального округа Титора А.В., исключив Трофимова Р.</w:t>
      </w:r>
      <w:proofErr w:type="gramEnd"/>
      <w:r w:rsidRPr="005B28B4">
        <w:rPr>
          <w:sz w:val="14"/>
          <w:szCs w:val="14"/>
        </w:rPr>
        <w:t>Н.</w:t>
      </w:r>
    </w:p>
    <w:p w:rsidR="005B28B4" w:rsidRPr="005B28B4" w:rsidRDefault="005B28B4" w:rsidP="005B28B4">
      <w:pPr>
        <w:ind w:firstLine="284"/>
        <w:jc w:val="both"/>
        <w:rPr>
          <w:sz w:val="14"/>
          <w:szCs w:val="14"/>
        </w:rPr>
      </w:pPr>
      <w:r w:rsidRPr="005B28B4">
        <w:rPr>
          <w:sz w:val="14"/>
          <w:szCs w:val="14"/>
        </w:rPr>
        <w:t xml:space="preserve">2. </w:t>
      </w:r>
      <w:bookmarkStart w:id="0" w:name="_Toc341963764"/>
      <w:r w:rsidRPr="005B28B4">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5B28B4" w:rsidRDefault="005B28B4" w:rsidP="005B28B4">
      <w:pPr>
        <w:jc w:val="center"/>
        <w:rPr>
          <w:b/>
          <w:sz w:val="14"/>
          <w:szCs w:val="14"/>
        </w:rPr>
      </w:pPr>
    </w:p>
    <w:p w:rsidR="008B331A" w:rsidRPr="005B28B4" w:rsidRDefault="008B331A" w:rsidP="005B28B4">
      <w:pPr>
        <w:jc w:val="center"/>
        <w:rPr>
          <w:b/>
          <w:sz w:val="14"/>
          <w:szCs w:val="14"/>
        </w:rPr>
      </w:pPr>
    </w:p>
    <w:p w:rsidR="005B28B4" w:rsidRPr="005B28B4" w:rsidRDefault="005B28B4" w:rsidP="005B28B4">
      <w:pPr>
        <w:rPr>
          <w:b/>
          <w:sz w:val="14"/>
          <w:szCs w:val="14"/>
        </w:rPr>
      </w:pPr>
      <w:r w:rsidRPr="005B28B4">
        <w:rPr>
          <w:b/>
          <w:sz w:val="14"/>
          <w:szCs w:val="14"/>
        </w:rPr>
        <w:t>Глава муниципального округа    М.В. Тимофеев</w:t>
      </w:r>
    </w:p>
    <w:p w:rsidR="005B28B4" w:rsidRDefault="005B28B4" w:rsidP="00E7616D">
      <w:pPr>
        <w:jc w:val="center"/>
        <w:rPr>
          <w:sz w:val="14"/>
          <w:szCs w:val="14"/>
        </w:rPr>
      </w:pPr>
    </w:p>
    <w:p w:rsidR="008B331A" w:rsidRDefault="008B331A" w:rsidP="00E7616D">
      <w:pPr>
        <w:jc w:val="center"/>
        <w:rPr>
          <w:sz w:val="14"/>
          <w:szCs w:val="14"/>
        </w:rPr>
      </w:pPr>
    </w:p>
    <w:p w:rsidR="008B331A" w:rsidRDefault="008B331A" w:rsidP="00255C1E">
      <w:pPr>
        <w:jc w:val="center"/>
        <w:rPr>
          <w:b/>
          <w:sz w:val="14"/>
          <w:szCs w:val="14"/>
        </w:rPr>
      </w:pPr>
    </w:p>
    <w:p w:rsidR="00255C1E" w:rsidRPr="00602B3D" w:rsidRDefault="00255C1E" w:rsidP="00255C1E">
      <w:pPr>
        <w:jc w:val="center"/>
        <w:rPr>
          <w:b/>
          <w:sz w:val="14"/>
          <w:szCs w:val="14"/>
        </w:rPr>
      </w:pPr>
      <w:r w:rsidRPr="00602B3D">
        <w:rPr>
          <w:b/>
          <w:sz w:val="14"/>
          <w:szCs w:val="14"/>
        </w:rPr>
        <w:t>ПОСТАНОВЛЕНИЕ</w:t>
      </w:r>
    </w:p>
    <w:p w:rsidR="00255C1E" w:rsidRPr="00602B3D" w:rsidRDefault="00255C1E" w:rsidP="00255C1E">
      <w:pPr>
        <w:jc w:val="center"/>
        <w:rPr>
          <w:sz w:val="14"/>
          <w:szCs w:val="14"/>
        </w:rPr>
      </w:pPr>
      <w:r w:rsidRPr="00602B3D">
        <w:rPr>
          <w:sz w:val="14"/>
          <w:szCs w:val="14"/>
        </w:rPr>
        <w:t>Администрации муниципального округа</w:t>
      </w:r>
    </w:p>
    <w:p w:rsidR="00255C1E" w:rsidRPr="00602B3D" w:rsidRDefault="00255C1E" w:rsidP="00255C1E">
      <w:pPr>
        <w:jc w:val="center"/>
        <w:rPr>
          <w:sz w:val="14"/>
          <w:szCs w:val="14"/>
        </w:rPr>
      </w:pPr>
    </w:p>
    <w:p w:rsidR="00255C1E" w:rsidRPr="00602B3D" w:rsidRDefault="00255C1E" w:rsidP="00255C1E">
      <w:pPr>
        <w:jc w:val="center"/>
        <w:rPr>
          <w:sz w:val="14"/>
          <w:szCs w:val="14"/>
        </w:rPr>
      </w:pPr>
      <w:r w:rsidRPr="00602B3D">
        <w:rPr>
          <w:sz w:val="14"/>
          <w:szCs w:val="14"/>
        </w:rPr>
        <w:t xml:space="preserve">от </w:t>
      </w:r>
      <w:r>
        <w:rPr>
          <w:sz w:val="14"/>
          <w:szCs w:val="14"/>
        </w:rPr>
        <w:t>02</w:t>
      </w:r>
      <w:r w:rsidRPr="00602B3D">
        <w:rPr>
          <w:sz w:val="14"/>
          <w:szCs w:val="14"/>
        </w:rPr>
        <w:t>.1</w:t>
      </w:r>
      <w:r>
        <w:rPr>
          <w:sz w:val="14"/>
          <w:szCs w:val="14"/>
        </w:rPr>
        <w:t>1</w:t>
      </w:r>
      <w:r w:rsidRPr="00602B3D">
        <w:rPr>
          <w:sz w:val="14"/>
          <w:szCs w:val="14"/>
        </w:rPr>
        <w:t>.2024 № 1</w:t>
      </w:r>
      <w:r>
        <w:rPr>
          <w:sz w:val="14"/>
          <w:szCs w:val="14"/>
        </w:rPr>
        <w:t>797</w:t>
      </w:r>
    </w:p>
    <w:p w:rsidR="00255C1E" w:rsidRDefault="00255C1E" w:rsidP="00255C1E">
      <w:pPr>
        <w:jc w:val="center"/>
        <w:rPr>
          <w:sz w:val="14"/>
          <w:szCs w:val="14"/>
        </w:rPr>
      </w:pPr>
      <w:r w:rsidRPr="00602B3D">
        <w:rPr>
          <w:sz w:val="14"/>
          <w:szCs w:val="14"/>
        </w:rPr>
        <w:t>г. Сольцы</w:t>
      </w:r>
    </w:p>
    <w:p w:rsidR="00255C1E" w:rsidRDefault="00255C1E" w:rsidP="00255C1E">
      <w:pPr>
        <w:shd w:val="clear" w:color="auto" w:fill="FFFFFF"/>
        <w:jc w:val="center"/>
        <w:rPr>
          <w:rFonts w:eastAsia="Times New Roman"/>
          <w:b/>
          <w:sz w:val="14"/>
          <w:szCs w:val="14"/>
          <w:highlight w:val="white"/>
        </w:rPr>
      </w:pPr>
    </w:p>
    <w:p w:rsidR="00255C1E" w:rsidRPr="00255C1E" w:rsidRDefault="00255C1E" w:rsidP="00255C1E">
      <w:pPr>
        <w:shd w:val="clear" w:color="auto" w:fill="FFFFFF"/>
        <w:jc w:val="center"/>
        <w:rPr>
          <w:rFonts w:eastAsia="Times New Roman"/>
          <w:b/>
          <w:sz w:val="14"/>
          <w:szCs w:val="14"/>
          <w:highlight w:val="white"/>
        </w:rPr>
      </w:pPr>
      <w:r w:rsidRPr="00255C1E">
        <w:rPr>
          <w:rFonts w:eastAsia="Times New Roman"/>
          <w:b/>
          <w:sz w:val="14"/>
          <w:szCs w:val="14"/>
          <w:highlight w:val="white"/>
        </w:rPr>
        <w:t>О назначении публичных слушаний</w:t>
      </w:r>
    </w:p>
    <w:p w:rsidR="00255C1E" w:rsidRPr="00255C1E" w:rsidRDefault="00255C1E" w:rsidP="00255C1E">
      <w:pPr>
        <w:shd w:val="clear" w:color="auto" w:fill="FFFFFF"/>
        <w:jc w:val="center"/>
        <w:rPr>
          <w:rFonts w:eastAsia="Times New Roman"/>
          <w:b/>
          <w:sz w:val="14"/>
          <w:szCs w:val="14"/>
          <w:highlight w:val="white"/>
        </w:rPr>
      </w:pPr>
    </w:p>
    <w:p w:rsidR="00255C1E" w:rsidRPr="00255C1E" w:rsidRDefault="00255C1E" w:rsidP="00255C1E">
      <w:pPr>
        <w:shd w:val="clear" w:color="auto" w:fill="FFFFFF"/>
        <w:ind w:firstLine="284"/>
        <w:jc w:val="both"/>
        <w:rPr>
          <w:rFonts w:eastAsia="Times New Roman"/>
          <w:sz w:val="14"/>
          <w:szCs w:val="14"/>
          <w:highlight w:val="white"/>
        </w:rPr>
      </w:pPr>
      <w:proofErr w:type="gramStart"/>
      <w:r w:rsidRPr="00255C1E">
        <w:rPr>
          <w:rFonts w:eastAsia="Times New Roman"/>
          <w:sz w:val="14"/>
          <w:szCs w:val="14"/>
          <w:highlight w:val="white"/>
        </w:rPr>
        <w:t>В</w:t>
      </w:r>
      <w:r w:rsidRPr="00255C1E">
        <w:rPr>
          <w:rFonts w:eastAsia="Times New Roman"/>
          <w:b/>
          <w:sz w:val="14"/>
          <w:szCs w:val="14"/>
          <w:highlight w:val="white"/>
        </w:rPr>
        <w:t xml:space="preserve"> </w:t>
      </w:r>
      <w:r w:rsidRPr="00255C1E">
        <w:rPr>
          <w:rFonts w:eastAsia="Times New Roman"/>
          <w:sz w:val="14"/>
          <w:szCs w:val="14"/>
          <w:highlight w:val="white"/>
        </w:rPr>
        <w:t xml:space="preserve">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ходатайства заместителя начальника управления имущественных и земельных отношений Администрации муниципального округа Васильевой С.В.  от 25.10.2024 №272-з Администрация Солецкого муниципального округа </w:t>
      </w:r>
      <w:r w:rsidRPr="00255C1E">
        <w:rPr>
          <w:rFonts w:eastAsia="Times New Roman"/>
          <w:b/>
          <w:sz w:val="14"/>
          <w:szCs w:val="14"/>
          <w:highlight w:val="white"/>
        </w:rPr>
        <w:t>ПОСТАНОВЛЯЕТ:</w:t>
      </w:r>
      <w:proofErr w:type="gramEnd"/>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 xml:space="preserve">1. Назначить публичные слушания на 09 декабря 2024 года на 17-30 по адресу: </w:t>
      </w:r>
      <w:proofErr w:type="gramStart"/>
      <w:r w:rsidRPr="00255C1E">
        <w:rPr>
          <w:rFonts w:eastAsia="Times New Roman"/>
          <w:sz w:val="14"/>
          <w:szCs w:val="14"/>
          <w:highlight w:val="white"/>
        </w:rPr>
        <w:t xml:space="preserve">Новгородская область, Солецкий муниципальный округ,  г. Сольцы, пл. Победы, д.3, второй этаж (большой зал) по вопросам: </w:t>
      </w:r>
      <w:proofErr w:type="gramEnd"/>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 xml:space="preserve">предоставления разрешения на условно-разрешенный вид использования земельного участка - малоэтажная многоквартирная жилая застройка в отношении образуемого земельного участка общей площадью 1215 кв. м., расположенного по адресу: Российская Федерация, Новгородская область, Солецкий муниципальный округ, д. Ретно, ул. Новая, з/у 1б. </w:t>
      </w:r>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 xml:space="preserve">предоставления разрешения на условно-разрешенный вид использования земельного участка - малоэтажная многоквартирная жилая застройка в отношении образуемого земельного участка общей площадью 1482 кв. м., расположенного по адресу: Российская Федерация, Новгородская область, Солецкий муниципальный округ, д. Ретно, ул. Новая, з/у 1в.  </w:t>
      </w:r>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 xml:space="preserve">2. Назначить </w:t>
      </w:r>
      <w:proofErr w:type="gramStart"/>
      <w:r w:rsidRPr="00255C1E">
        <w:rPr>
          <w:rFonts w:eastAsia="Times New Roman"/>
          <w:sz w:val="14"/>
          <w:szCs w:val="14"/>
          <w:highlight w:val="white"/>
        </w:rPr>
        <w:t>ответственным</w:t>
      </w:r>
      <w:proofErr w:type="gramEnd"/>
      <w:r w:rsidRPr="00255C1E">
        <w:rPr>
          <w:rFonts w:eastAsia="Times New Roman"/>
          <w:sz w:val="14"/>
          <w:szCs w:val="14"/>
          <w:highlight w:val="white"/>
        </w:rPr>
        <w:t xml:space="preserve"> за проведение публичных слушаний Полякову Н.Г., начальника управления градостроительной деятельности Администрации муниципального округа.</w:t>
      </w:r>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 xml:space="preserve">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до 17.30  09 декабря  2024 года по адресу: </w:t>
      </w:r>
      <w:proofErr w:type="gramStart"/>
      <w:r w:rsidRPr="00255C1E">
        <w:rPr>
          <w:rFonts w:eastAsia="Times New Roman"/>
          <w:sz w:val="14"/>
          <w:szCs w:val="14"/>
          <w:highlight w:val="white"/>
        </w:rPr>
        <w:t xml:space="preserve">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9" w:history="1">
        <w:r w:rsidRPr="00255C1E">
          <w:rPr>
            <w:rStyle w:val="af7"/>
            <w:rFonts w:eastAsia="Times New Roman"/>
            <w:sz w:val="14"/>
            <w:szCs w:val="14"/>
            <w:highlight w:val="white"/>
            <w:lang w:val="en-US"/>
          </w:rPr>
          <w:t>soleco</w:t>
        </w:r>
        <w:r w:rsidRPr="00255C1E">
          <w:rPr>
            <w:rStyle w:val="af7"/>
            <w:rFonts w:eastAsia="Times New Roman"/>
            <w:sz w:val="14"/>
            <w:szCs w:val="14"/>
            <w:highlight w:val="white"/>
          </w:rPr>
          <w:t>@</w:t>
        </w:r>
        <w:r w:rsidRPr="00255C1E">
          <w:rPr>
            <w:rStyle w:val="af7"/>
            <w:rFonts w:eastAsia="Times New Roman"/>
            <w:sz w:val="14"/>
            <w:szCs w:val="14"/>
            <w:highlight w:val="white"/>
            <w:lang w:val="en-US"/>
          </w:rPr>
          <w:t>adminsoltcy</w:t>
        </w:r>
        <w:r w:rsidRPr="00255C1E">
          <w:rPr>
            <w:rStyle w:val="af7"/>
            <w:rFonts w:eastAsia="Times New Roman"/>
            <w:sz w:val="14"/>
            <w:szCs w:val="14"/>
            <w:highlight w:val="white"/>
          </w:rPr>
          <w:t>.</w:t>
        </w:r>
        <w:r w:rsidRPr="00255C1E">
          <w:rPr>
            <w:rStyle w:val="af7"/>
            <w:rFonts w:eastAsia="Times New Roman"/>
            <w:sz w:val="14"/>
            <w:szCs w:val="14"/>
            <w:highlight w:val="white"/>
            <w:lang w:val="en-US"/>
          </w:rPr>
          <w:t>ru</w:t>
        </w:r>
      </w:hyperlink>
      <w:r w:rsidRPr="00255C1E">
        <w:rPr>
          <w:rFonts w:eastAsia="Times New Roman"/>
          <w:sz w:val="14"/>
          <w:szCs w:val="14"/>
          <w:highlight w:val="white"/>
        </w:rPr>
        <w:t>.</w:t>
      </w:r>
      <w:proofErr w:type="gramEnd"/>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4. Установить, что прием заявлений на участие в публичных слушаниях осуществляет комиссия по землепользованию и застройке до 17.30  09  декабря 2024 года по адресу: Новгородская область, г. Сольцы, пл. Победы, д.3, каб.22, с понедельника по пятницу с 8.30 до 17.30, перерыв с 13.00 до 14.00.</w:t>
      </w:r>
    </w:p>
    <w:p w:rsidR="00255C1E" w:rsidRPr="00255C1E" w:rsidRDefault="00255C1E" w:rsidP="00255C1E">
      <w:pPr>
        <w:shd w:val="clear" w:color="auto" w:fill="FFFFFF"/>
        <w:ind w:firstLine="284"/>
        <w:jc w:val="both"/>
        <w:rPr>
          <w:rFonts w:eastAsia="Times New Roman"/>
          <w:sz w:val="14"/>
          <w:szCs w:val="14"/>
          <w:highlight w:val="white"/>
        </w:rPr>
      </w:pPr>
      <w:r w:rsidRPr="00255C1E">
        <w:rPr>
          <w:rFonts w:eastAsia="Times New Roman"/>
          <w:sz w:val="14"/>
          <w:szCs w:val="14"/>
          <w:highlight w:val="white"/>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C2B91" w:rsidRDefault="008C2B91" w:rsidP="00255C1E">
      <w:pPr>
        <w:shd w:val="clear" w:color="auto" w:fill="FFFFFF"/>
        <w:jc w:val="center"/>
        <w:rPr>
          <w:rFonts w:eastAsia="Times New Roman"/>
          <w:b/>
          <w:sz w:val="14"/>
          <w:szCs w:val="14"/>
          <w:highlight w:val="white"/>
        </w:rPr>
      </w:pPr>
    </w:p>
    <w:p w:rsidR="008B331A" w:rsidRPr="00255C1E" w:rsidRDefault="008B331A" w:rsidP="00255C1E">
      <w:pPr>
        <w:shd w:val="clear" w:color="auto" w:fill="FFFFFF"/>
        <w:jc w:val="center"/>
        <w:rPr>
          <w:rFonts w:eastAsia="Times New Roman"/>
          <w:b/>
          <w:sz w:val="14"/>
          <w:szCs w:val="14"/>
          <w:highlight w:val="white"/>
        </w:rPr>
      </w:pPr>
    </w:p>
    <w:p w:rsidR="00255C1E" w:rsidRPr="00255C1E" w:rsidRDefault="00255C1E" w:rsidP="00255C1E">
      <w:pPr>
        <w:shd w:val="clear" w:color="auto" w:fill="FFFFFF"/>
        <w:rPr>
          <w:rFonts w:eastAsia="Times New Roman"/>
          <w:b/>
          <w:sz w:val="14"/>
          <w:szCs w:val="14"/>
          <w:highlight w:val="white"/>
        </w:rPr>
      </w:pPr>
      <w:r w:rsidRPr="00255C1E">
        <w:rPr>
          <w:rFonts w:eastAsia="Times New Roman"/>
          <w:b/>
          <w:sz w:val="14"/>
          <w:szCs w:val="14"/>
          <w:highlight w:val="white"/>
        </w:rPr>
        <w:t>Заместитель Главы администрации    П.Л. Нилов</w:t>
      </w:r>
    </w:p>
    <w:p w:rsidR="00255C1E" w:rsidRDefault="00255C1E" w:rsidP="00743AC5">
      <w:pPr>
        <w:shd w:val="clear" w:color="auto" w:fill="FFFFFF"/>
        <w:jc w:val="center"/>
        <w:rPr>
          <w:rFonts w:eastAsia="Times New Roman"/>
          <w:b/>
          <w:sz w:val="14"/>
          <w:szCs w:val="14"/>
          <w:highlight w:val="white"/>
        </w:rPr>
      </w:pPr>
    </w:p>
    <w:p w:rsidR="008C2B91" w:rsidRDefault="008C2B91"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7358EB" w:rsidRPr="00602B3D" w:rsidRDefault="007358EB" w:rsidP="007358EB">
      <w:pPr>
        <w:jc w:val="center"/>
        <w:rPr>
          <w:b/>
          <w:sz w:val="14"/>
          <w:szCs w:val="14"/>
        </w:rPr>
      </w:pPr>
      <w:r w:rsidRPr="00602B3D">
        <w:rPr>
          <w:b/>
          <w:sz w:val="14"/>
          <w:szCs w:val="14"/>
        </w:rPr>
        <w:t>ПОСТАНОВЛЕНИЕ</w:t>
      </w:r>
    </w:p>
    <w:p w:rsidR="007358EB" w:rsidRPr="00602B3D" w:rsidRDefault="007358EB" w:rsidP="007358EB">
      <w:pPr>
        <w:jc w:val="center"/>
        <w:rPr>
          <w:sz w:val="14"/>
          <w:szCs w:val="14"/>
        </w:rPr>
      </w:pPr>
      <w:r w:rsidRPr="00602B3D">
        <w:rPr>
          <w:sz w:val="14"/>
          <w:szCs w:val="14"/>
        </w:rPr>
        <w:t>Администрации муниципального округа</w:t>
      </w:r>
    </w:p>
    <w:p w:rsidR="007358EB" w:rsidRPr="00602B3D" w:rsidRDefault="007358EB" w:rsidP="007358EB">
      <w:pPr>
        <w:jc w:val="center"/>
        <w:rPr>
          <w:sz w:val="14"/>
          <w:szCs w:val="14"/>
        </w:rPr>
      </w:pPr>
    </w:p>
    <w:p w:rsidR="007358EB" w:rsidRPr="00602B3D" w:rsidRDefault="007358EB" w:rsidP="007358EB">
      <w:pPr>
        <w:jc w:val="center"/>
        <w:rPr>
          <w:sz w:val="14"/>
          <w:szCs w:val="14"/>
        </w:rPr>
      </w:pPr>
      <w:r w:rsidRPr="00602B3D">
        <w:rPr>
          <w:sz w:val="14"/>
          <w:szCs w:val="14"/>
        </w:rPr>
        <w:t xml:space="preserve">от </w:t>
      </w:r>
      <w:r>
        <w:rPr>
          <w:sz w:val="14"/>
          <w:szCs w:val="14"/>
        </w:rPr>
        <w:t>0</w:t>
      </w:r>
      <w:r w:rsidR="008C2B91">
        <w:rPr>
          <w:sz w:val="14"/>
          <w:szCs w:val="14"/>
        </w:rPr>
        <w:t>5</w:t>
      </w:r>
      <w:r w:rsidRPr="00602B3D">
        <w:rPr>
          <w:sz w:val="14"/>
          <w:szCs w:val="14"/>
        </w:rPr>
        <w:t>.1</w:t>
      </w:r>
      <w:r>
        <w:rPr>
          <w:sz w:val="14"/>
          <w:szCs w:val="14"/>
        </w:rPr>
        <w:t>1</w:t>
      </w:r>
      <w:r w:rsidRPr="00602B3D">
        <w:rPr>
          <w:sz w:val="14"/>
          <w:szCs w:val="14"/>
        </w:rPr>
        <w:t>.2024 № 1</w:t>
      </w:r>
      <w:r w:rsidR="008C2B91">
        <w:rPr>
          <w:sz w:val="14"/>
          <w:szCs w:val="14"/>
        </w:rPr>
        <w:t>800</w:t>
      </w:r>
    </w:p>
    <w:p w:rsidR="007358EB" w:rsidRDefault="007358EB" w:rsidP="007358EB">
      <w:pPr>
        <w:jc w:val="center"/>
        <w:rPr>
          <w:sz w:val="14"/>
          <w:szCs w:val="14"/>
        </w:rPr>
      </w:pPr>
      <w:r w:rsidRPr="00602B3D">
        <w:rPr>
          <w:sz w:val="14"/>
          <w:szCs w:val="14"/>
        </w:rPr>
        <w:t>г. Сольцы</w:t>
      </w:r>
    </w:p>
    <w:p w:rsidR="008C2B91" w:rsidRDefault="008C2B91" w:rsidP="007358EB">
      <w:pPr>
        <w:jc w:val="center"/>
        <w:rPr>
          <w:sz w:val="14"/>
          <w:szCs w:val="14"/>
        </w:rPr>
      </w:pPr>
    </w:p>
    <w:p w:rsidR="008C2B91" w:rsidRPr="005E33EC" w:rsidRDefault="008C2B91" w:rsidP="008C2B91">
      <w:pPr>
        <w:jc w:val="center"/>
        <w:rPr>
          <w:b/>
          <w:sz w:val="14"/>
          <w:szCs w:val="14"/>
        </w:rPr>
      </w:pPr>
      <w:r w:rsidRPr="005E33EC">
        <w:rPr>
          <w:b/>
          <w:sz w:val="14"/>
          <w:szCs w:val="14"/>
        </w:rPr>
        <w:t>О внесении изменения в  Перечень муниципального имущества Солецкого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 (</w:t>
      </w:r>
      <w:proofErr w:type="spellStart"/>
      <w:r w:rsidRPr="005E33EC">
        <w:rPr>
          <w:b/>
          <w:sz w:val="14"/>
          <w:szCs w:val="14"/>
        </w:rPr>
        <w:t>самозанятые</w:t>
      </w:r>
      <w:proofErr w:type="spellEnd"/>
      <w:r w:rsidRPr="005E33EC">
        <w:rPr>
          <w:b/>
          <w:sz w:val="14"/>
          <w:szCs w:val="14"/>
        </w:rPr>
        <w:t>)</w:t>
      </w:r>
    </w:p>
    <w:p w:rsidR="008C2B91" w:rsidRPr="005E33EC" w:rsidRDefault="008C2B91" w:rsidP="008C2B91">
      <w:pPr>
        <w:jc w:val="center"/>
        <w:rPr>
          <w:b/>
          <w:sz w:val="14"/>
          <w:szCs w:val="14"/>
        </w:rPr>
      </w:pPr>
    </w:p>
    <w:p w:rsidR="008C2B91" w:rsidRPr="005E33EC" w:rsidRDefault="008C2B91" w:rsidP="008C2B91">
      <w:pPr>
        <w:autoSpaceDE w:val="0"/>
        <w:autoSpaceDN w:val="0"/>
        <w:adjustRightInd w:val="0"/>
        <w:ind w:firstLine="284"/>
        <w:jc w:val="both"/>
        <w:rPr>
          <w:sz w:val="14"/>
          <w:szCs w:val="14"/>
          <w:lang w:eastAsia="zh-CN"/>
        </w:rPr>
      </w:pPr>
      <w:proofErr w:type="gramStart"/>
      <w:r w:rsidRPr="005E33EC">
        <w:rPr>
          <w:sz w:val="14"/>
          <w:szCs w:val="14"/>
        </w:rPr>
        <w:lastRenderedPageBreak/>
        <w:t>В целях реализации пункта 4 статьи 18 Федерального закона от 24 июля 2007 года №  209-ФЗ "О развитии малого и среднего предпринимательства в Российской Федерации", в соответствии с Порядком формирования, ведения, ежегодного дополнения и опубликования перечня муниципального имущества Солецкого муниципального округа, предназначенного  для предоставления его во владение и (или) в пользование субъектам малого и среднего предпринимательства и организациям, образующим инфраструктуру поддержки</w:t>
      </w:r>
      <w:proofErr w:type="gramEnd"/>
      <w:r w:rsidRPr="005E33EC">
        <w:rPr>
          <w:sz w:val="14"/>
          <w:szCs w:val="14"/>
        </w:rPr>
        <w:t xml:space="preserve"> субъектов малого и среднего предпринимательства,</w:t>
      </w:r>
      <w:r w:rsidRPr="005E33EC">
        <w:rPr>
          <w:b/>
          <w:sz w:val="14"/>
          <w:szCs w:val="14"/>
        </w:rPr>
        <w:t xml:space="preserve"> </w:t>
      </w:r>
      <w:r w:rsidRPr="005E33EC">
        <w:rPr>
          <w:sz w:val="14"/>
          <w:szCs w:val="14"/>
        </w:rPr>
        <w:t>физическим лицам, применяющим специальный налоговый режим «Налог на профессиональный доход» (</w:t>
      </w:r>
      <w:proofErr w:type="spellStart"/>
      <w:r w:rsidRPr="005E33EC">
        <w:rPr>
          <w:sz w:val="14"/>
          <w:szCs w:val="14"/>
        </w:rPr>
        <w:t>самозанятые</w:t>
      </w:r>
      <w:proofErr w:type="spellEnd"/>
      <w:r w:rsidRPr="005E33EC">
        <w:rPr>
          <w:sz w:val="14"/>
          <w:szCs w:val="14"/>
        </w:rPr>
        <w:t xml:space="preserve">)» утвержденным постановлением Администрации Солецкого муниципального округа  от 01.11.2021 </w:t>
      </w:r>
      <w:r w:rsidRPr="005E33EC">
        <w:rPr>
          <w:sz w:val="14"/>
          <w:szCs w:val="14"/>
          <w:lang w:eastAsia="zh-CN"/>
        </w:rPr>
        <w:t xml:space="preserve">№ 1628, </w:t>
      </w:r>
      <w:r w:rsidRPr="005E33EC">
        <w:rPr>
          <w:sz w:val="14"/>
          <w:szCs w:val="14"/>
        </w:rPr>
        <w:t xml:space="preserve">Администрации Солецкого муниципального округа  </w:t>
      </w:r>
      <w:r w:rsidRPr="005E33EC">
        <w:rPr>
          <w:b/>
          <w:sz w:val="14"/>
          <w:szCs w:val="14"/>
          <w:lang w:eastAsia="zh-CN"/>
        </w:rPr>
        <w:t>ПОСТАНОВЛЯЕТ:</w:t>
      </w:r>
    </w:p>
    <w:p w:rsidR="008C2B91" w:rsidRPr="005E33EC" w:rsidRDefault="008C2B91" w:rsidP="008C2B91">
      <w:pPr>
        <w:ind w:firstLine="284"/>
        <w:jc w:val="both"/>
        <w:rPr>
          <w:sz w:val="14"/>
          <w:szCs w:val="14"/>
          <w:lang w:eastAsia="zh-CN"/>
        </w:rPr>
      </w:pPr>
      <w:r w:rsidRPr="005E33EC">
        <w:rPr>
          <w:sz w:val="14"/>
          <w:szCs w:val="14"/>
          <w:lang w:eastAsia="zh-CN"/>
        </w:rPr>
        <w:t xml:space="preserve">1. </w:t>
      </w:r>
      <w:proofErr w:type="gramStart"/>
      <w:r w:rsidRPr="005E33EC">
        <w:rPr>
          <w:sz w:val="14"/>
          <w:szCs w:val="14"/>
          <w:lang w:eastAsia="zh-CN"/>
        </w:rPr>
        <w:t xml:space="preserve">Внести изменение в </w:t>
      </w:r>
      <w:r w:rsidRPr="005E33EC">
        <w:rPr>
          <w:sz w:val="14"/>
          <w:szCs w:val="14"/>
        </w:rPr>
        <w:t>Перечень муниципального имущества Солецкого муниципального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«Налог на профессиональный доход» (</w:t>
      </w:r>
      <w:proofErr w:type="spellStart"/>
      <w:r w:rsidRPr="005E33EC">
        <w:rPr>
          <w:sz w:val="14"/>
          <w:szCs w:val="14"/>
        </w:rPr>
        <w:t>самозанятые</w:t>
      </w:r>
      <w:proofErr w:type="spellEnd"/>
      <w:r w:rsidRPr="005E33EC">
        <w:rPr>
          <w:sz w:val="14"/>
          <w:szCs w:val="14"/>
        </w:rPr>
        <w:t>)</w:t>
      </w:r>
      <w:r w:rsidRPr="005E33EC">
        <w:rPr>
          <w:sz w:val="14"/>
          <w:szCs w:val="14"/>
          <w:lang w:eastAsia="zh-CN"/>
        </w:rPr>
        <w:t xml:space="preserve">», утвержденный постановлением Администрации Солецкого муниципального округа от 01.11.2021 №1629, </w:t>
      </w:r>
      <w:r w:rsidRPr="005E33EC">
        <w:rPr>
          <w:sz w:val="14"/>
          <w:szCs w:val="14"/>
        </w:rPr>
        <w:t>дополнив его строкой 9 следующего содержания:</w:t>
      </w:r>
      <w:proofErr w:type="gramEnd"/>
    </w:p>
    <w:tbl>
      <w:tblPr>
        <w:tblStyle w:val="480"/>
        <w:tblW w:w="0" w:type="auto"/>
        <w:tblLayout w:type="fixed"/>
        <w:tblLook w:val="04A0" w:firstRow="1" w:lastRow="0" w:firstColumn="1" w:lastColumn="0" w:noHBand="0" w:noVBand="1"/>
      </w:tblPr>
      <w:tblGrid>
        <w:gridCol w:w="371"/>
        <w:gridCol w:w="852"/>
        <w:gridCol w:w="749"/>
        <w:gridCol w:w="725"/>
        <w:gridCol w:w="1239"/>
        <w:gridCol w:w="600"/>
        <w:gridCol w:w="750"/>
      </w:tblGrid>
      <w:tr w:rsidR="008C2B91" w:rsidRPr="008C2B91" w:rsidTr="008C2B91">
        <w:trPr>
          <w:trHeight w:val="276"/>
        </w:trPr>
        <w:tc>
          <w:tcPr>
            <w:tcW w:w="371" w:type="dxa"/>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proofErr w:type="spellStart"/>
            <w:r w:rsidRPr="008C2B91">
              <w:rPr>
                <w:sz w:val="10"/>
                <w:szCs w:val="14"/>
              </w:rPr>
              <w:t>пп</w:t>
            </w:r>
            <w:proofErr w:type="spellEnd"/>
            <w:r w:rsidRPr="008C2B91">
              <w:rPr>
                <w:sz w:val="10"/>
                <w:szCs w:val="14"/>
              </w:rPr>
              <w:t>/</w:t>
            </w:r>
            <w:proofErr w:type="gramStart"/>
            <w:r w:rsidRPr="008C2B91">
              <w:rPr>
                <w:sz w:val="10"/>
                <w:szCs w:val="14"/>
              </w:rPr>
              <w:t>п</w:t>
            </w:r>
            <w:proofErr w:type="gramEnd"/>
          </w:p>
        </w:tc>
        <w:tc>
          <w:tcPr>
            <w:tcW w:w="852" w:type="dxa"/>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 xml:space="preserve">Адрес (местоположение) объекта </w:t>
            </w:r>
            <w:hyperlink r:id="rId10" w:anchor="P205" w:history="1">
              <w:r w:rsidRPr="008C2B91">
                <w:rPr>
                  <w:color w:val="0000FF"/>
                  <w:sz w:val="10"/>
                  <w:szCs w:val="14"/>
                  <w:u w:val="single"/>
                </w:rPr>
                <w:t>&lt;1&gt;</w:t>
              </w:r>
            </w:hyperlink>
          </w:p>
        </w:tc>
        <w:tc>
          <w:tcPr>
            <w:tcW w:w="749" w:type="dxa"/>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 xml:space="preserve">Вид объекта недвижимости; тип движимого имущества </w:t>
            </w:r>
            <w:hyperlink r:id="rId11" w:anchor="P209" w:history="1">
              <w:r w:rsidRPr="008C2B91">
                <w:rPr>
                  <w:color w:val="0000FF"/>
                  <w:sz w:val="10"/>
                  <w:szCs w:val="14"/>
                  <w:u w:val="single"/>
                </w:rPr>
                <w:t>&lt;2&gt;</w:t>
              </w:r>
            </w:hyperlink>
          </w:p>
        </w:tc>
        <w:tc>
          <w:tcPr>
            <w:tcW w:w="725" w:type="dxa"/>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объекта учета &lt;3&gt;</w:t>
            </w:r>
          </w:p>
        </w:tc>
        <w:tc>
          <w:tcPr>
            <w:tcW w:w="2589" w:type="dxa"/>
            <w:gridSpan w:val="3"/>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 xml:space="preserve">Сведения о недвижимом имуществе </w:t>
            </w:r>
          </w:p>
        </w:tc>
      </w:tr>
      <w:tr w:rsidR="008C2B91" w:rsidRPr="008C2B91" w:rsidTr="008C2B91">
        <w:trPr>
          <w:trHeight w:val="276"/>
        </w:trPr>
        <w:tc>
          <w:tcPr>
            <w:tcW w:w="371"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Основная характеристика объекта недвижимости &lt;4&gt;</w:t>
            </w:r>
          </w:p>
        </w:tc>
      </w:tr>
      <w:tr w:rsidR="008C2B91" w:rsidRPr="008C2B91" w:rsidTr="008C2B91">
        <w:trPr>
          <w:trHeight w:val="552"/>
        </w:trPr>
        <w:tc>
          <w:tcPr>
            <w:tcW w:w="371"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749"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1239"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proofErr w:type="gramStart"/>
            <w:r w:rsidRPr="008C2B91">
              <w:rPr>
                <w:sz w:val="10"/>
                <w:szCs w:val="1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600"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 xml:space="preserve">Фактическое </w:t>
            </w:r>
            <w:proofErr w:type="gramStart"/>
            <w:r w:rsidRPr="008C2B91">
              <w:rPr>
                <w:sz w:val="10"/>
                <w:szCs w:val="14"/>
              </w:rPr>
              <w:t>значение</w:t>
            </w:r>
            <w:proofErr w:type="gramEnd"/>
            <w:r w:rsidRPr="008C2B91">
              <w:rPr>
                <w:sz w:val="10"/>
                <w:szCs w:val="14"/>
              </w:rPr>
              <w:t>/Проектируемое значение (для объектов незавершенного строительства)</w:t>
            </w:r>
          </w:p>
        </w:tc>
        <w:tc>
          <w:tcPr>
            <w:tcW w:w="750"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proofErr w:type="gramStart"/>
            <w:r w:rsidRPr="008C2B91">
              <w:rPr>
                <w:sz w:val="10"/>
                <w:szCs w:val="14"/>
              </w:rPr>
              <w:t>Единица измерения (для площади - кв. м; для протяженности - м; для глубины залегания - м; для объема - куб. м)</w:t>
            </w:r>
            <w:proofErr w:type="gramEnd"/>
          </w:p>
        </w:tc>
      </w:tr>
      <w:tr w:rsidR="008C2B91" w:rsidRPr="008C2B91" w:rsidTr="008C2B91">
        <w:tc>
          <w:tcPr>
            <w:tcW w:w="371"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1</w:t>
            </w:r>
          </w:p>
        </w:tc>
        <w:tc>
          <w:tcPr>
            <w:tcW w:w="852"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2</w:t>
            </w:r>
          </w:p>
        </w:tc>
        <w:tc>
          <w:tcPr>
            <w:tcW w:w="749"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3</w:t>
            </w:r>
          </w:p>
        </w:tc>
        <w:tc>
          <w:tcPr>
            <w:tcW w:w="725"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4</w:t>
            </w:r>
          </w:p>
        </w:tc>
        <w:tc>
          <w:tcPr>
            <w:tcW w:w="1239"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5</w:t>
            </w:r>
          </w:p>
        </w:tc>
        <w:tc>
          <w:tcPr>
            <w:tcW w:w="600"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6</w:t>
            </w:r>
          </w:p>
        </w:tc>
        <w:tc>
          <w:tcPr>
            <w:tcW w:w="750"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7</w:t>
            </w:r>
          </w:p>
        </w:tc>
      </w:tr>
      <w:tr w:rsidR="008C2B91" w:rsidRPr="008C2B91" w:rsidTr="008C2B91">
        <w:tc>
          <w:tcPr>
            <w:tcW w:w="371"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19.</w:t>
            </w:r>
          </w:p>
        </w:tc>
        <w:tc>
          <w:tcPr>
            <w:tcW w:w="852"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proofErr w:type="gramStart"/>
            <w:r w:rsidRPr="008C2B91">
              <w:rPr>
                <w:sz w:val="10"/>
                <w:szCs w:val="14"/>
              </w:rPr>
              <w:t>Новгород</w:t>
            </w:r>
            <w:r w:rsidRPr="008C2B91">
              <w:rPr>
                <w:sz w:val="10"/>
                <w:szCs w:val="14"/>
              </w:rPr>
              <w:softHyphen/>
              <w:t>ская</w:t>
            </w:r>
            <w:proofErr w:type="gramEnd"/>
            <w:r w:rsidRPr="008C2B91">
              <w:rPr>
                <w:sz w:val="10"/>
                <w:szCs w:val="14"/>
              </w:rPr>
              <w:t xml:space="preserve"> обл., Солецкий муниципальный округ, за деревней Долга</w:t>
            </w:r>
          </w:p>
        </w:tc>
        <w:tc>
          <w:tcPr>
            <w:tcW w:w="749"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r w:rsidRPr="008C2B91">
              <w:rPr>
                <w:sz w:val="10"/>
                <w:szCs w:val="14"/>
              </w:rPr>
              <w:t>Земельный участок</w:t>
            </w:r>
          </w:p>
        </w:tc>
        <w:tc>
          <w:tcPr>
            <w:tcW w:w="725"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r w:rsidRPr="008C2B91">
              <w:rPr>
                <w:sz w:val="10"/>
                <w:szCs w:val="14"/>
              </w:rPr>
              <w:t>Земельный участок</w:t>
            </w:r>
          </w:p>
        </w:tc>
        <w:tc>
          <w:tcPr>
            <w:tcW w:w="1239"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r w:rsidRPr="008C2B91">
              <w:rPr>
                <w:sz w:val="10"/>
                <w:szCs w:val="14"/>
              </w:rPr>
              <w:t>23 987,0</w:t>
            </w:r>
          </w:p>
        </w:tc>
        <w:tc>
          <w:tcPr>
            <w:tcW w:w="600"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750" w:type="dxa"/>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proofErr w:type="spellStart"/>
            <w:r w:rsidRPr="008C2B91">
              <w:rPr>
                <w:sz w:val="10"/>
                <w:szCs w:val="14"/>
              </w:rPr>
              <w:t>Кв.м</w:t>
            </w:r>
            <w:proofErr w:type="spellEnd"/>
            <w:r w:rsidRPr="008C2B91">
              <w:rPr>
                <w:sz w:val="10"/>
                <w:szCs w:val="14"/>
              </w:rPr>
              <w:t>.</w:t>
            </w:r>
          </w:p>
        </w:tc>
      </w:tr>
    </w:tbl>
    <w:p w:rsidR="008C2B91" w:rsidRPr="005E33EC" w:rsidRDefault="008C2B91" w:rsidP="008C2B91">
      <w:pPr>
        <w:suppressAutoHyphens/>
        <w:rPr>
          <w:sz w:val="14"/>
          <w:szCs w:val="14"/>
        </w:rPr>
      </w:pPr>
    </w:p>
    <w:tbl>
      <w:tblPr>
        <w:tblStyle w:val="480"/>
        <w:tblW w:w="0" w:type="auto"/>
        <w:tblLook w:val="04A0" w:firstRow="1" w:lastRow="0" w:firstColumn="1" w:lastColumn="0" w:noHBand="0" w:noVBand="1"/>
      </w:tblPr>
      <w:tblGrid>
        <w:gridCol w:w="684"/>
        <w:gridCol w:w="600"/>
        <w:gridCol w:w="719"/>
        <w:gridCol w:w="496"/>
        <w:gridCol w:w="618"/>
        <w:gridCol w:w="698"/>
        <w:gridCol w:w="410"/>
        <w:gridCol w:w="443"/>
        <w:gridCol w:w="651"/>
      </w:tblGrid>
      <w:tr w:rsidR="008C2B91" w:rsidRPr="008C2B91" w:rsidTr="008C2B91">
        <w:trPr>
          <w:trHeight w:val="276"/>
        </w:trPr>
        <w:tc>
          <w:tcPr>
            <w:tcW w:w="0" w:type="auto"/>
            <w:gridSpan w:val="5"/>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rFonts w:ascii="Arial" w:hAnsi="Arial"/>
                <w:sz w:val="10"/>
                <w:szCs w:val="14"/>
              </w:rPr>
              <w:br w:type="page"/>
            </w:r>
            <w:r w:rsidRPr="008C2B91">
              <w:rPr>
                <w:sz w:val="10"/>
                <w:szCs w:val="14"/>
              </w:rPr>
              <w:t xml:space="preserve">Сведения о недвижимом имуществе </w:t>
            </w:r>
          </w:p>
        </w:tc>
        <w:tc>
          <w:tcPr>
            <w:tcW w:w="0" w:type="auto"/>
            <w:gridSpan w:val="4"/>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 xml:space="preserve">Сведения о движимом имуществе </w:t>
            </w:r>
          </w:p>
        </w:tc>
      </w:tr>
      <w:tr w:rsidR="008C2B91" w:rsidRPr="008C2B91" w:rsidTr="008C2B91">
        <w:trPr>
          <w:trHeight w:val="276"/>
        </w:trPr>
        <w:tc>
          <w:tcPr>
            <w:tcW w:w="0" w:type="auto"/>
            <w:gridSpan w:val="2"/>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Кадастровый номер &lt;5&gt;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Техническое состояние объекта недвижимости&lt;6&gt;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Категория земель &lt;7&gt;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Вид разрешенного использования &lt;8&gt;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r>
      <w:tr w:rsidR="008C2B91" w:rsidRPr="008C2B91" w:rsidTr="008C2B91">
        <w:trPr>
          <w:trHeight w:val="896"/>
        </w:trPr>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Номер</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Тип (кадастровый, условный, устаревший)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Государственный регистрационный знак (при наличии)</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Марка, модель</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Год выпуска</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Состав (</w:t>
            </w:r>
            <w:proofErr w:type="spellStart"/>
            <w:proofErr w:type="gramStart"/>
            <w:r w:rsidRPr="008C2B91">
              <w:rPr>
                <w:sz w:val="10"/>
                <w:szCs w:val="14"/>
              </w:rPr>
              <w:t>принадлежнос-ти</w:t>
            </w:r>
            <w:proofErr w:type="spellEnd"/>
            <w:proofErr w:type="gramEnd"/>
            <w:r w:rsidRPr="008C2B91">
              <w:rPr>
                <w:sz w:val="10"/>
                <w:szCs w:val="14"/>
              </w:rPr>
              <w:t xml:space="preserve">) имущества </w:t>
            </w:r>
          </w:p>
          <w:p w:rsidR="008C2B91" w:rsidRPr="008C2B91" w:rsidRDefault="008C2B91" w:rsidP="008C2B91">
            <w:pPr>
              <w:widowControl w:val="0"/>
              <w:autoSpaceDE w:val="0"/>
              <w:autoSpaceDN w:val="0"/>
              <w:adjustRightInd w:val="0"/>
              <w:rPr>
                <w:sz w:val="10"/>
                <w:szCs w:val="14"/>
              </w:rPr>
            </w:pPr>
            <w:r w:rsidRPr="008C2B91">
              <w:rPr>
                <w:sz w:val="10"/>
                <w:szCs w:val="14"/>
              </w:rPr>
              <w:t>&lt;9&gt;</w:t>
            </w:r>
          </w:p>
        </w:tc>
      </w:tr>
      <w:tr w:rsidR="008C2B91" w:rsidRPr="008C2B91" w:rsidTr="008C2B91">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12</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13</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14</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15</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16</w:t>
            </w:r>
          </w:p>
        </w:tc>
      </w:tr>
      <w:tr w:rsidR="008C2B91" w:rsidRPr="008C2B91" w:rsidTr="008C2B91">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rPr>
                <w:sz w:val="10"/>
                <w:szCs w:val="14"/>
              </w:rPr>
            </w:pPr>
            <w:r w:rsidRPr="008C2B91">
              <w:rPr>
                <w:sz w:val="10"/>
                <w:szCs w:val="14"/>
              </w:rPr>
              <w:t>53:16:0031501:31</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кадастровый</w:t>
            </w: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rPr>
                <w:sz w:val="10"/>
                <w:szCs w:val="14"/>
              </w:rPr>
            </w:pPr>
            <w:r w:rsidRPr="008C2B91">
              <w:rPr>
                <w:sz w:val="10"/>
                <w:szCs w:val="14"/>
              </w:rPr>
              <w:t>Пригодно к эксплуатации</w:t>
            </w:r>
          </w:p>
          <w:p w:rsidR="008C2B91" w:rsidRPr="008C2B91" w:rsidRDefault="008C2B91" w:rsidP="008C2B91">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r>
    </w:tbl>
    <w:p w:rsidR="008C2B91" w:rsidRPr="005E33EC" w:rsidRDefault="008C2B91" w:rsidP="008C2B91">
      <w:pPr>
        <w:suppressAutoHyphens/>
        <w:rPr>
          <w:sz w:val="14"/>
          <w:szCs w:val="14"/>
        </w:rPr>
      </w:pPr>
    </w:p>
    <w:tbl>
      <w:tblPr>
        <w:tblStyle w:val="480"/>
        <w:tblW w:w="0" w:type="auto"/>
        <w:tblLook w:val="04A0" w:firstRow="1" w:lastRow="0" w:firstColumn="1" w:lastColumn="0" w:noHBand="0" w:noVBand="1"/>
      </w:tblPr>
      <w:tblGrid>
        <w:gridCol w:w="759"/>
        <w:gridCol w:w="584"/>
        <w:gridCol w:w="804"/>
        <w:gridCol w:w="735"/>
        <w:gridCol w:w="804"/>
        <w:gridCol w:w="645"/>
        <w:gridCol w:w="988"/>
      </w:tblGrid>
      <w:tr w:rsidR="008C2B91" w:rsidRPr="008C2B91" w:rsidTr="008C2B91">
        <w:tc>
          <w:tcPr>
            <w:tcW w:w="0" w:type="auto"/>
            <w:gridSpan w:val="7"/>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jc w:val="center"/>
              <w:rPr>
                <w:sz w:val="10"/>
                <w:szCs w:val="14"/>
              </w:rPr>
            </w:pPr>
            <w:r w:rsidRPr="008C2B91">
              <w:rPr>
                <w:sz w:val="10"/>
                <w:szCs w:val="14"/>
              </w:rPr>
              <w:t>Сведения о правообладателях и о правах третьих лиц на имущество</w:t>
            </w:r>
          </w:p>
        </w:tc>
      </w:tr>
      <w:tr w:rsidR="008C2B91" w:rsidRPr="008C2B91" w:rsidTr="008C2B91">
        <w:tc>
          <w:tcPr>
            <w:tcW w:w="0" w:type="auto"/>
            <w:gridSpan w:val="2"/>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Для договоров аренды и безвозмездного 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правообладателя &lt;11&gt;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Наличие ограниченного вещного права на имущество &lt;12&gt;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ИНН правообладателя &lt;13&gt;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Контактный номер телефона &lt;14&gt;</w:t>
            </w:r>
          </w:p>
        </w:tc>
        <w:tc>
          <w:tcPr>
            <w:tcW w:w="0" w:type="auto"/>
            <w:vMerge w:val="restart"/>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 &lt;15&gt;</w:t>
            </w:r>
          </w:p>
        </w:tc>
      </w:tr>
      <w:tr w:rsidR="008C2B91" w:rsidRPr="008C2B91" w:rsidTr="008C2B91">
        <w:trPr>
          <w:trHeight w:val="70"/>
        </w:trPr>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Наличие права аренды или права безвозмездного пользования на имущество  &lt;10&gt;</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B91" w:rsidRPr="008C2B91" w:rsidRDefault="008C2B91" w:rsidP="008C2B91">
            <w:pPr>
              <w:rPr>
                <w:sz w:val="10"/>
                <w:szCs w:val="14"/>
              </w:rPr>
            </w:pPr>
          </w:p>
        </w:tc>
      </w:tr>
      <w:tr w:rsidR="008C2B91" w:rsidRPr="008C2B91" w:rsidTr="008C2B91">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17</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18</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19</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20</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21</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22</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23</w:t>
            </w:r>
          </w:p>
        </w:tc>
      </w:tr>
      <w:tr w:rsidR="008C2B91" w:rsidRPr="008C2B91" w:rsidTr="008C2B91">
        <w:trPr>
          <w:trHeight w:val="410"/>
        </w:trPr>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Солецкий муниципальный округ</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нет</w:t>
            </w:r>
          </w:p>
        </w:tc>
        <w:tc>
          <w:tcPr>
            <w:tcW w:w="0" w:type="auto"/>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rPr>
            </w:pPr>
            <w:r w:rsidRPr="008C2B91">
              <w:rPr>
                <w:sz w:val="10"/>
                <w:szCs w:val="14"/>
              </w:rPr>
              <w:t>8(81655)31-748</w:t>
            </w:r>
          </w:p>
        </w:tc>
        <w:tc>
          <w:tcPr>
            <w:tcW w:w="0" w:type="auto"/>
            <w:tcBorders>
              <w:top w:val="single" w:sz="4" w:space="0" w:color="auto"/>
              <w:left w:val="single" w:sz="4" w:space="0" w:color="auto"/>
              <w:bottom w:val="single" w:sz="4" w:space="0" w:color="auto"/>
              <w:right w:val="single" w:sz="4" w:space="0" w:color="auto"/>
            </w:tcBorders>
            <w:hideMark/>
          </w:tcPr>
          <w:p w:rsidR="008C2B91" w:rsidRPr="008C2B91" w:rsidRDefault="008C2B91" w:rsidP="008C2B91">
            <w:pPr>
              <w:widowControl w:val="0"/>
              <w:autoSpaceDE w:val="0"/>
              <w:autoSpaceDN w:val="0"/>
              <w:adjustRightInd w:val="0"/>
              <w:rPr>
                <w:sz w:val="10"/>
                <w:szCs w:val="14"/>
                <w:lang w:val="en-US"/>
              </w:rPr>
            </w:pPr>
            <w:r w:rsidRPr="008C2B91">
              <w:rPr>
                <w:sz w:val="10"/>
                <w:szCs w:val="14"/>
                <w:lang w:val="en-US"/>
              </w:rPr>
              <w:t>soleco@adminsoltcy.ru</w:t>
            </w:r>
          </w:p>
        </w:tc>
      </w:tr>
    </w:tbl>
    <w:p w:rsidR="008C2B91" w:rsidRPr="005E33EC" w:rsidRDefault="008C2B91" w:rsidP="008C2B91">
      <w:pPr>
        <w:suppressAutoHyphens/>
        <w:ind w:firstLine="284"/>
        <w:jc w:val="both"/>
        <w:rPr>
          <w:sz w:val="14"/>
          <w:szCs w:val="14"/>
        </w:rPr>
      </w:pPr>
      <w:r w:rsidRPr="005E33E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2B91" w:rsidRPr="005E33EC" w:rsidRDefault="008C2B91" w:rsidP="008C2B91">
      <w:pPr>
        <w:suppressAutoHyphens/>
        <w:rPr>
          <w:b/>
          <w:sz w:val="14"/>
          <w:szCs w:val="14"/>
        </w:rPr>
      </w:pPr>
    </w:p>
    <w:p w:rsidR="008C2B91" w:rsidRPr="005E33EC" w:rsidRDefault="008C2B91" w:rsidP="008C2B91">
      <w:pPr>
        <w:suppressAutoHyphens/>
        <w:rPr>
          <w:b/>
          <w:sz w:val="14"/>
          <w:szCs w:val="14"/>
        </w:rPr>
      </w:pPr>
    </w:p>
    <w:p w:rsidR="008C2B91" w:rsidRPr="005E33EC" w:rsidRDefault="008C2B91" w:rsidP="008C2B91">
      <w:pPr>
        <w:rPr>
          <w:b/>
          <w:sz w:val="14"/>
          <w:szCs w:val="14"/>
        </w:rPr>
      </w:pPr>
      <w:r w:rsidRPr="005E33EC">
        <w:rPr>
          <w:b/>
          <w:sz w:val="14"/>
          <w:szCs w:val="14"/>
        </w:rPr>
        <w:t>Заместитель Главы администрации      П.Л. Нилов</w:t>
      </w:r>
    </w:p>
    <w:p w:rsidR="008C2B91" w:rsidRDefault="008C2B91" w:rsidP="008C2B91">
      <w:pPr>
        <w:shd w:val="clear" w:color="auto" w:fill="FFFFFF"/>
        <w:rPr>
          <w:b/>
          <w:sz w:val="14"/>
          <w:szCs w:val="14"/>
        </w:rPr>
      </w:pPr>
    </w:p>
    <w:p w:rsidR="008B331A" w:rsidRPr="005E33EC" w:rsidRDefault="008B331A" w:rsidP="008C2B91">
      <w:pPr>
        <w:shd w:val="clear" w:color="auto" w:fill="FFFFFF"/>
        <w:rPr>
          <w:b/>
          <w:sz w:val="14"/>
          <w:szCs w:val="14"/>
        </w:rPr>
      </w:pPr>
    </w:p>
    <w:p w:rsidR="00255C1E" w:rsidRDefault="00255C1E" w:rsidP="00743AC5">
      <w:pPr>
        <w:shd w:val="clear" w:color="auto" w:fill="FFFFFF"/>
        <w:jc w:val="center"/>
        <w:rPr>
          <w:rFonts w:eastAsia="Times New Roman"/>
          <w:b/>
          <w:sz w:val="14"/>
          <w:szCs w:val="14"/>
          <w:highlight w:val="white"/>
        </w:rPr>
      </w:pPr>
    </w:p>
    <w:p w:rsidR="008C2B91" w:rsidRPr="00602B3D" w:rsidRDefault="008C2B91" w:rsidP="008C2B91">
      <w:pPr>
        <w:jc w:val="center"/>
        <w:rPr>
          <w:b/>
          <w:sz w:val="14"/>
          <w:szCs w:val="14"/>
        </w:rPr>
      </w:pPr>
      <w:r w:rsidRPr="00602B3D">
        <w:rPr>
          <w:b/>
          <w:sz w:val="14"/>
          <w:szCs w:val="14"/>
        </w:rPr>
        <w:lastRenderedPageBreak/>
        <w:t>ПОСТАНОВЛЕНИЕ</w:t>
      </w:r>
    </w:p>
    <w:p w:rsidR="008C2B91" w:rsidRPr="00602B3D" w:rsidRDefault="008C2B91" w:rsidP="008C2B91">
      <w:pPr>
        <w:jc w:val="center"/>
        <w:rPr>
          <w:sz w:val="14"/>
          <w:szCs w:val="14"/>
        </w:rPr>
      </w:pPr>
      <w:r w:rsidRPr="00602B3D">
        <w:rPr>
          <w:sz w:val="14"/>
          <w:szCs w:val="14"/>
        </w:rPr>
        <w:t>Администрации муниципального округа</w:t>
      </w:r>
    </w:p>
    <w:p w:rsidR="008C2B91" w:rsidRPr="00602B3D" w:rsidRDefault="008C2B91" w:rsidP="008C2B91">
      <w:pPr>
        <w:jc w:val="center"/>
        <w:rPr>
          <w:sz w:val="14"/>
          <w:szCs w:val="14"/>
        </w:rPr>
      </w:pPr>
    </w:p>
    <w:p w:rsidR="008C2B91" w:rsidRPr="00602B3D" w:rsidRDefault="008C2B91" w:rsidP="008C2B91">
      <w:pPr>
        <w:jc w:val="center"/>
        <w:rPr>
          <w:sz w:val="14"/>
          <w:szCs w:val="14"/>
        </w:rPr>
      </w:pPr>
      <w:r w:rsidRPr="00602B3D">
        <w:rPr>
          <w:sz w:val="14"/>
          <w:szCs w:val="14"/>
        </w:rPr>
        <w:t xml:space="preserve">от </w:t>
      </w:r>
      <w:r>
        <w:rPr>
          <w:sz w:val="14"/>
          <w:szCs w:val="14"/>
        </w:rPr>
        <w:t>05</w:t>
      </w:r>
      <w:r w:rsidRPr="00602B3D">
        <w:rPr>
          <w:sz w:val="14"/>
          <w:szCs w:val="14"/>
        </w:rPr>
        <w:t>.1</w:t>
      </w:r>
      <w:r>
        <w:rPr>
          <w:sz w:val="14"/>
          <w:szCs w:val="14"/>
        </w:rPr>
        <w:t>1</w:t>
      </w:r>
      <w:r w:rsidRPr="00602B3D">
        <w:rPr>
          <w:sz w:val="14"/>
          <w:szCs w:val="14"/>
        </w:rPr>
        <w:t>.2024 № 1</w:t>
      </w:r>
      <w:r>
        <w:rPr>
          <w:sz w:val="14"/>
          <w:szCs w:val="14"/>
        </w:rPr>
        <w:t>801</w:t>
      </w:r>
    </w:p>
    <w:p w:rsidR="008C2B91" w:rsidRDefault="008C2B91" w:rsidP="008C2B91">
      <w:pPr>
        <w:jc w:val="center"/>
        <w:rPr>
          <w:sz w:val="14"/>
          <w:szCs w:val="14"/>
        </w:rPr>
      </w:pPr>
      <w:r w:rsidRPr="00602B3D">
        <w:rPr>
          <w:sz w:val="14"/>
          <w:szCs w:val="14"/>
        </w:rPr>
        <w:t>г. Сольцы</w:t>
      </w:r>
    </w:p>
    <w:p w:rsidR="008C2B91" w:rsidRDefault="008C2B91" w:rsidP="008C2B91">
      <w:pPr>
        <w:jc w:val="center"/>
        <w:rPr>
          <w:sz w:val="14"/>
          <w:szCs w:val="14"/>
        </w:rPr>
      </w:pPr>
    </w:p>
    <w:tbl>
      <w:tblPr>
        <w:tblW w:w="5000" w:type="pct"/>
        <w:tblLook w:val="04A0" w:firstRow="1" w:lastRow="0" w:firstColumn="1" w:lastColumn="0" w:noHBand="0" w:noVBand="1"/>
      </w:tblPr>
      <w:tblGrid>
        <w:gridCol w:w="5319"/>
      </w:tblGrid>
      <w:tr w:rsidR="008C2B91" w:rsidRPr="00A03F09" w:rsidTr="008C2B91">
        <w:tc>
          <w:tcPr>
            <w:tcW w:w="5000" w:type="pct"/>
          </w:tcPr>
          <w:p w:rsidR="008C2B91" w:rsidRPr="00A03F09" w:rsidRDefault="008C2B91" w:rsidP="008C2B91">
            <w:pPr>
              <w:widowControl w:val="0"/>
              <w:tabs>
                <w:tab w:val="left" w:pos="3060"/>
              </w:tabs>
              <w:suppressAutoHyphens/>
              <w:jc w:val="center"/>
              <w:rPr>
                <w:b/>
                <w:kern w:val="20"/>
                <w:sz w:val="14"/>
                <w:szCs w:val="14"/>
                <w:lang w:eastAsia="zh-CN"/>
              </w:rPr>
            </w:pPr>
            <w:r w:rsidRPr="00A03F09">
              <w:rPr>
                <w:b/>
                <w:kern w:val="20"/>
                <w:sz w:val="14"/>
                <w:szCs w:val="14"/>
                <w:lang w:eastAsia="zh-CN"/>
              </w:rPr>
              <w:t>О внесении изменений в административный регламент предоставления</w:t>
            </w:r>
          </w:p>
          <w:p w:rsidR="008C2B91" w:rsidRPr="00A03F09" w:rsidRDefault="008C2B91" w:rsidP="008C2B91">
            <w:pPr>
              <w:widowControl w:val="0"/>
              <w:tabs>
                <w:tab w:val="left" w:pos="3060"/>
              </w:tabs>
              <w:suppressAutoHyphens/>
              <w:jc w:val="center"/>
              <w:rPr>
                <w:b/>
                <w:sz w:val="14"/>
                <w:szCs w:val="14"/>
                <w:lang w:eastAsia="zh-CN"/>
              </w:rPr>
            </w:pPr>
            <w:r w:rsidRPr="00A03F09">
              <w:rPr>
                <w:b/>
                <w:kern w:val="20"/>
                <w:sz w:val="14"/>
                <w:szCs w:val="14"/>
                <w:lang w:eastAsia="zh-CN"/>
              </w:rPr>
              <w:t xml:space="preserve">муниципальной услуги  </w:t>
            </w:r>
            <w:r w:rsidRPr="00A03F09">
              <w:rPr>
                <w:b/>
                <w:sz w:val="14"/>
                <w:szCs w:val="14"/>
                <w:lang w:eastAsia="zh-CN"/>
              </w:rPr>
              <w:t>«Предварительное согласование предоставления земельного участка»</w:t>
            </w:r>
            <w:r w:rsidRPr="00A03F09">
              <w:rPr>
                <w:b/>
                <w:kern w:val="20"/>
                <w:sz w:val="14"/>
                <w:szCs w:val="14"/>
                <w:lang w:eastAsia="zh-CN"/>
              </w:rPr>
              <w:t xml:space="preserve">  </w:t>
            </w:r>
          </w:p>
        </w:tc>
      </w:tr>
    </w:tbl>
    <w:p w:rsidR="008C2B91" w:rsidRPr="00A03F09" w:rsidRDefault="008C2B91" w:rsidP="008C2B91">
      <w:pPr>
        <w:suppressAutoHyphens/>
        <w:rPr>
          <w:sz w:val="14"/>
          <w:szCs w:val="14"/>
          <w:lang w:eastAsia="zh-CN"/>
        </w:rPr>
      </w:pPr>
    </w:p>
    <w:p w:rsidR="008C2B91" w:rsidRPr="00A03F09" w:rsidRDefault="008C2B91" w:rsidP="008C2B91">
      <w:pPr>
        <w:suppressAutoHyphens/>
        <w:ind w:firstLine="284"/>
        <w:jc w:val="both"/>
        <w:rPr>
          <w:sz w:val="14"/>
          <w:szCs w:val="14"/>
          <w:lang w:val="x-none" w:eastAsia="zh-CN"/>
        </w:rPr>
      </w:pPr>
      <w:r w:rsidRPr="00A03F09">
        <w:rPr>
          <w:sz w:val="14"/>
          <w:szCs w:val="14"/>
          <w:lang w:val="x-none" w:eastAsia="zh-CN"/>
        </w:rPr>
        <w:t xml:space="preserve">В соответствии с </w:t>
      </w:r>
      <w:r w:rsidRPr="00A03F09">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A03F09">
        <w:rPr>
          <w:bCs/>
          <w:sz w:val="14"/>
          <w:szCs w:val="14"/>
          <w:lang w:eastAsia="zh-CN"/>
        </w:rPr>
        <w:t xml:space="preserve">» </w:t>
      </w:r>
      <w:r w:rsidRPr="00A03F09">
        <w:rPr>
          <w:sz w:val="14"/>
          <w:szCs w:val="14"/>
          <w:lang w:val="x-none" w:eastAsia="zh-CN"/>
        </w:rPr>
        <w:t xml:space="preserve">Администрация Солецкого муниципального округа  </w:t>
      </w:r>
      <w:r w:rsidRPr="00A03F09">
        <w:rPr>
          <w:b/>
          <w:caps/>
          <w:sz w:val="14"/>
          <w:szCs w:val="14"/>
          <w:lang w:val="x-none" w:eastAsia="zh-CN"/>
        </w:rPr>
        <w:t>Постановляет:</w:t>
      </w:r>
      <w:r w:rsidRPr="00A03F09">
        <w:rPr>
          <w:sz w:val="14"/>
          <w:szCs w:val="14"/>
          <w:lang w:val="x-none" w:eastAsia="zh-CN"/>
        </w:rPr>
        <w:t xml:space="preserve"> </w:t>
      </w:r>
    </w:p>
    <w:p w:rsidR="008C2B91" w:rsidRPr="00A03F09" w:rsidRDefault="008C2B91" w:rsidP="008C2B91">
      <w:pPr>
        <w:suppressAutoHyphens/>
        <w:ind w:firstLine="284"/>
        <w:jc w:val="both"/>
        <w:rPr>
          <w:sz w:val="14"/>
          <w:szCs w:val="14"/>
          <w:lang w:eastAsia="zh-CN"/>
        </w:rPr>
      </w:pPr>
      <w:r w:rsidRPr="00A03F09">
        <w:rPr>
          <w:sz w:val="14"/>
          <w:szCs w:val="14"/>
          <w:lang w:eastAsia="zh-CN"/>
        </w:rPr>
        <w:t>1. Внести изменения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25.01.2021 № 95 (в редакции постановления от 10.03.2023 № 383, от 20.10.2023 № 1995):</w:t>
      </w:r>
    </w:p>
    <w:p w:rsidR="008C2B91" w:rsidRPr="00A03F09" w:rsidRDefault="008C2B91" w:rsidP="008C2B91">
      <w:pPr>
        <w:suppressAutoHyphens/>
        <w:ind w:firstLine="284"/>
        <w:jc w:val="both"/>
        <w:rPr>
          <w:sz w:val="14"/>
          <w:szCs w:val="14"/>
          <w:lang w:eastAsia="zh-CN"/>
        </w:rPr>
      </w:pPr>
      <w:r w:rsidRPr="00A03F09">
        <w:rPr>
          <w:sz w:val="14"/>
          <w:szCs w:val="14"/>
          <w:lang w:eastAsia="zh-CN"/>
        </w:rPr>
        <w:t>1.1 дополнить абзац 4) подпункта 2.10.2 пункта 2.10 раздела 2 словами: «…по установленной форме (приложение № 6).»</w:t>
      </w:r>
    </w:p>
    <w:p w:rsidR="008C2B91" w:rsidRPr="00A03F09" w:rsidRDefault="008C2B91" w:rsidP="008C2B91">
      <w:pPr>
        <w:suppressAutoHyphens/>
        <w:ind w:firstLine="284"/>
        <w:jc w:val="both"/>
        <w:rPr>
          <w:sz w:val="14"/>
          <w:szCs w:val="14"/>
          <w:lang w:eastAsia="zh-CN"/>
        </w:rPr>
      </w:pPr>
      <w:r w:rsidRPr="00A03F09">
        <w:rPr>
          <w:sz w:val="14"/>
          <w:szCs w:val="14"/>
          <w:lang w:eastAsia="zh-CN"/>
        </w:rPr>
        <w:t>1.2 дополнить раздел 2 пунктами 2.19 и 2.20 следующего содержания:</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t>«2.19. Порядок исправления допущенных опечаток и ошибок</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t xml:space="preserve">в </w:t>
      </w:r>
      <w:proofErr w:type="gramStart"/>
      <w:r w:rsidRPr="00A03F09">
        <w:rPr>
          <w:b/>
          <w:sz w:val="14"/>
          <w:szCs w:val="14"/>
        </w:rPr>
        <w:t>выданных</w:t>
      </w:r>
      <w:proofErr w:type="gramEnd"/>
      <w:r w:rsidRPr="00A03F09">
        <w:rPr>
          <w:b/>
          <w:sz w:val="14"/>
          <w:szCs w:val="14"/>
        </w:rPr>
        <w:t xml:space="preserve"> в результате предоставления муниципальной услуги</w:t>
      </w:r>
    </w:p>
    <w:p w:rsidR="008C2B91" w:rsidRPr="00A03F09" w:rsidRDefault="008C2B91" w:rsidP="008C2B91">
      <w:pPr>
        <w:widowControl w:val="0"/>
        <w:autoSpaceDE w:val="0"/>
        <w:autoSpaceDN w:val="0"/>
        <w:adjustRightInd w:val="0"/>
        <w:ind w:firstLine="284"/>
        <w:jc w:val="both"/>
        <w:rPr>
          <w:b/>
          <w:sz w:val="14"/>
          <w:szCs w:val="14"/>
        </w:rPr>
      </w:pPr>
      <w:proofErr w:type="gramStart"/>
      <w:r w:rsidRPr="00A03F09">
        <w:rPr>
          <w:b/>
          <w:sz w:val="14"/>
          <w:szCs w:val="14"/>
        </w:rPr>
        <w:t>документах</w:t>
      </w:r>
      <w:proofErr w:type="gramEnd"/>
      <w:r w:rsidRPr="00A03F09">
        <w:rPr>
          <w:b/>
          <w:sz w:val="14"/>
          <w:szCs w:val="14"/>
        </w:rPr>
        <w:t>, в том числе исчерпывающий перечень оснований</w:t>
      </w:r>
    </w:p>
    <w:p w:rsidR="008C2B91" w:rsidRPr="00A03F09" w:rsidRDefault="008C2B91" w:rsidP="008C2B91">
      <w:pPr>
        <w:widowControl w:val="0"/>
        <w:autoSpaceDE w:val="0"/>
        <w:autoSpaceDN w:val="0"/>
        <w:adjustRightInd w:val="0"/>
        <w:ind w:firstLine="284"/>
        <w:jc w:val="both"/>
        <w:rPr>
          <w:sz w:val="14"/>
          <w:szCs w:val="14"/>
        </w:rPr>
      </w:pPr>
      <w:r w:rsidRPr="00A03F09">
        <w:rPr>
          <w:b/>
          <w:sz w:val="14"/>
          <w:szCs w:val="14"/>
        </w:rPr>
        <w:t>для отказа в исправлении таких опечаток и ошибок</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 xml:space="preserve">2.19.1. </w:t>
      </w:r>
      <w:proofErr w:type="gramStart"/>
      <w:r w:rsidRPr="00A03F09">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4 к настоящему Административному регламенту.</w:t>
      </w:r>
      <w:proofErr w:type="gramEnd"/>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8C2B91" w:rsidRPr="00A03F09" w:rsidRDefault="008C2B91" w:rsidP="008C2B91">
      <w:pPr>
        <w:widowControl w:val="0"/>
        <w:autoSpaceDE w:val="0"/>
        <w:autoSpaceDN w:val="0"/>
        <w:adjustRightInd w:val="0"/>
        <w:ind w:firstLine="284"/>
        <w:jc w:val="both"/>
        <w:rPr>
          <w:sz w:val="14"/>
          <w:szCs w:val="14"/>
        </w:rPr>
      </w:pPr>
      <w:proofErr w:type="gramStart"/>
      <w:r w:rsidRPr="00A03F09">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несоответствие заявителя кругу лиц, указанных в подразделе 1.2 настоящего Административного регламента;</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отсутствие опечаток и (или) ошибок в выданных в результате предоставления муниципальной услуги документах.</w:t>
      </w:r>
    </w:p>
    <w:p w:rsidR="008C2B91" w:rsidRPr="00A03F09" w:rsidRDefault="008C2B91" w:rsidP="008C2B91">
      <w:pPr>
        <w:widowControl w:val="0"/>
        <w:autoSpaceDE w:val="0"/>
        <w:autoSpaceDN w:val="0"/>
        <w:adjustRightInd w:val="0"/>
        <w:ind w:firstLine="284"/>
        <w:jc w:val="both"/>
        <w:rPr>
          <w:sz w:val="14"/>
          <w:szCs w:val="14"/>
        </w:rPr>
      </w:pPr>
      <w:proofErr w:type="gramStart"/>
      <w:r w:rsidRPr="00A03F09">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t>2.20. Порядок выдачи дубликата документа, выданного</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t>по результатам предоставления муниципальной услуги,</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lastRenderedPageBreak/>
        <w:t>в том числе исчерпывающий перечень оснований</w:t>
      </w:r>
    </w:p>
    <w:p w:rsidR="008C2B91" w:rsidRPr="00A03F09" w:rsidRDefault="008C2B91" w:rsidP="008C2B91">
      <w:pPr>
        <w:widowControl w:val="0"/>
        <w:autoSpaceDE w:val="0"/>
        <w:autoSpaceDN w:val="0"/>
        <w:adjustRightInd w:val="0"/>
        <w:ind w:firstLine="284"/>
        <w:jc w:val="both"/>
        <w:rPr>
          <w:b/>
          <w:sz w:val="14"/>
          <w:szCs w:val="14"/>
        </w:rPr>
      </w:pPr>
      <w:r w:rsidRPr="00A03F09">
        <w:rPr>
          <w:b/>
          <w:sz w:val="14"/>
          <w:szCs w:val="14"/>
        </w:rPr>
        <w:t>для отказа в выдаче этого дубликата</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5 к настоящему Административному регламенту.</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 указанного в подразделе 1.2 настоящего Административного регламента.</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8C2B91" w:rsidRPr="00A03F09" w:rsidRDefault="008C2B91" w:rsidP="008C2B91">
      <w:pPr>
        <w:widowControl w:val="0"/>
        <w:autoSpaceDE w:val="0"/>
        <w:autoSpaceDN w:val="0"/>
        <w:adjustRightInd w:val="0"/>
        <w:ind w:firstLine="284"/>
        <w:jc w:val="both"/>
        <w:rPr>
          <w:sz w:val="14"/>
          <w:szCs w:val="14"/>
        </w:rPr>
      </w:pPr>
      <w:proofErr w:type="gramStart"/>
      <w:r w:rsidRPr="00A03F09">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8C2B91" w:rsidRPr="00A03F09" w:rsidRDefault="008C2B91" w:rsidP="008C2B91">
      <w:pPr>
        <w:suppressAutoHyphens/>
        <w:ind w:firstLine="284"/>
        <w:jc w:val="both"/>
        <w:rPr>
          <w:sz w:val="14"/>
          <w:szCs w:val="14"/>
          <w:lang w:eastAsia="zh-CN"/>
        </w:rPr>
      </w:pPr>
      <w:r w:rsidRPr="00A03F09">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A03F09">
        <w:rPr>
          <w:sz w:val="14"/>
          <w:szCs w:val="14"/>
          <w:lang w:eastAsia="zh-CN"/>
        </w:rPr>
        <w:t>.»;</w:t>
      </w:r>
      <w:proofErr w:type="gramEnd"/>
    </w:p>
    <w:p w:rsidR="008C2B91" w:rsidRPr="00A03F09" w:rsidRDefault="008C2B91" w:rsidP="008C2B91">
      <w:pPr>
        <w:suppressAutoHyphens/>
        <w:ind w:firstLine="284"/>
        <w:jc w:val="both"/>
        <w:rPr>
          <w:sz w:val="14"/>
          <w:szCs w:val="14"/>
          <w:lang w:eastAsia="zh-CN"/>
        </w:rPr>
      </w:pPr>
      <w:r w:rsidRPr="00A03F09">
        <w:rPr>
          <w:sz w:val="14"/>
          <w:szCs w:val="14"/>
          <w:lang w:eastAsia="zh-CN"/>
        </w:rPr>
        <w:t>1.3 исключить пункт 3.8 раздела 3;</w:t>
      </w:r>
    </w:p>
    <w:p w:rsidR="008C2B91" w:rsidRPr="00A03F09" w:rsidRDefault="008C2B91" w:rsidP="008C2B91">
      <w:pPr>
        <w:suppressAutoHyphens/>
        <w:ind w:firstLine="284"/>
        <w:jc w:val="both"/>
        <w:rPr>
          <w:sz w:val="14"/>
          <w:szCs w:val="14"/>
          <w:lang w:eastAsia="zh-CN"/>
        </w:rPr>
      </w:pPr>
      <w:r w:rsidRPr="00A03F09">
        <w:rPr>
          <w:sz w:val="14"/>
          <w:szCs w:val="14"/>
          <w:lang w:eastAsia="zh-CN"/>
        </w:rPr>
        <w:t>1.4 дополнить подпункт 4.2.1 пункта 4.2 раздела 4 вторым абзацем следующего содержания:</w:t>
      </w:r>
    </w:p>
    <w:p w:rsidR="008C2B91" w:rsidRPr="00A03F09" w:rsidRDefault="008C2B91" w:rsidP="008C2B91">
      <w:pPr>
        <w:suppressAutoHyphens/>
        <w:ind w:firstLine="284"/>
        <w:jc w:val="both"/>
        <w:rPr>
          <w:sz w:val="14"/>
          <w:szCs w:val="14"/>
          <w:lang w:eastAsia="zh-CN"/>
        </w:rPr>
      </w:pPr>
      <w:r w:rsidRPr="00A03F09">
        <w:rPr>
          <w:sz w:val="14"/>
          <w:szCs w:val="14"/>
          <w:lang w:eastAsia="zh-CN"/>
        </w:rPr>
        <w:t>«Срок проведения каждой из проверок не может превышать 15 календарных дней</w:t>
      </w:r>
      <w:proofErr w:type="gramStart"/>
      <w:r w:rsidRPr="00A03F09">
        <w:rPr>
          <w:sz w:val="14"/>
          <w:szCs w:val="14"/>
          <w:lang w:eastAsia="zh-CN"/>
        </w:rPr>
        <w:t>.»;</w:t>
      </w:r>
      <w:proofErr w:type="gramEnd"/>
    </w:p>
    <w:p w:rsidR="008C2B91" w:rsidRPr="00A03F09" w:rsidRDefault="008C2B91" w:rsidP="008C2B91">
      <w:pPr>
        <w:suppressAutoHyphens/>
        <w:ind w:firstLine="284"/>
        <w:jc w:val="both"/>
        <w:rPr>
          <w:sz w:val="14"/>
          <w:szCs w:val="14"/>
          <w:lang w:eastAsia="zh-CN"/>
        </w:rPr>
      </w:pPr>
      <w:r w:rsidRPr="00A03F09">
        <w:rPr>
          <w:sz w:val="14"/>
          <w:szCs w:val="14"/>
          <w:lang w:eastAsia="zh-CN"/>
        </w:rPr>
        <w:t>1.5 изложить подпункт 4.2.2 пункта 4.2 раздела 4 в редакции:</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Start"/>
      <w:r w:rsidRPr="00A03F09">
        <w:rPr>
          <w:sz w:val="14"/>
          <w:szCs w:val="14"/>
        </w:rPr>
        <w:t>.»</w:t>
      </w:r>
      <w:proofErr w:type="gramEnd"/>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1.6 дополнить пункт 4.2 раздела 4 подпунктами 4.2.3 и 4.2.4 следующего содержания:</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4.2.4. О проведении проверки издается поручение начальника управления (лица, исполняющего его обязанности).</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8C2B91" w:rsidRPr="00A03F09" w:rsidRDefault="008C2B91" w:rsidP="008C2B91">
      <w:pPr>
        <w:widowControl w:val="0"/>
        <w:autoSpaceDE w:val="0"/>
        <w:autoSpaceDN w:val="0"/>
        <w:adjustRightInd w:val="0"/>
        <w:ind w:firstLine="284"/>
        <w:jc w:val="both"/>
        <w:rPr>
          <w:sz w:val="14"/>
          <w:szCs w:val="14"/>
        </w:rPr>
      </w:pPr>
      <w:r w:rsidRPr="00A03F09">
        <w:rPr>
          <w:sz w:val="14"/>
          <w:szCs w:val="14"/>
        </w:rPr>
        <w:t xml:space="preserve">Срок устранения нарушений, выявленных в ходе проверок, не должен превышать 5 рабочих дней. </w:t>
      </w:r>
      <w:proofErr w:type="gramStart"/>
      <w:r w:rsidRPr="00A03F09">
        <w:rPr>
          <w:sz w:val="14"/>
          <w:szCs w:val="14"/>
        </w:rPr>
        <w:t>Контроль за</w:t>
      </w:r>
      <w:proofErr w:type="gramEnd"/>
      <w:r w:rsidRPr="00A03F09">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8C2B91" w:rsidRPr="00A03F09" w:rsidRDefault="008C2B91" w:rsidP="008C2B91">
      <w:pPr>
        <w:suppressAutoHyphens/>
        <w:ind w:firstLine="284"/>
        <w:jc w:val="both"/>
        <w:rPr>
          <w:sz w:val="14"/>
          <w:szCs w:val="14"/>
          <w:lang w:eastAsia="zh-CN"/>
        </w:rPr>
      </w:pPr>
      <w:r w:rsidRPr="00A03F09">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A03F09">
        <w:rPr>
          <w:sz w:val="14"/>
          <w:szCs w:val="14"/>
          <w:lang w:eastAsia="zh-CN"/>
        </w:rPr>
        <w:t>.»</w:t>
      </w:r>
      <w:proofErr w:type="gramEnd"/>
    </w:p>
    <w:p w:rsidR="008C2B91" w:rsidRPr="00A03F09" w:rsidRDefault="008C2B91" w:rsidP="008C2B91">
      <w:pPr>
        <w:suppressAutoHyphens/>
        <w:ind w:firstLine="284"/>
        <w:jc w:val="both"/>
        <w:rPr>
          <w:sz w:val="14"/>
          <w:szCs w:val="14"/>
          <w:lang w:eastAsia="zh-CN"/>
        </w:rPr>
      </w:pPr>
      <w:r w:rsidRPr="00A03F09">
        <w:rPr>
          <w:sz w:val="14"/>
          <w:szCs w:val="14"/>
          <w:lang w:eastAsia="zh-CN"/>
        </w:rPr>
        <w:t>1.7 дополнить пункт 4.4 раздела 4 третьим абзацем следующего содержания:</w:t>
      </w:r>
    </w:p>
    <w:p w:rsidR="008C2B91" w:rsidRPr="00A03F09" w:rsidRDefault="008C2B91" w:rsidP="008C2B91">
      <w:pPr>
        <w:suppressAutoHyphens/>
        <w:ind w:firstLine="284"/>
        <w:jc w:val="both"/>
        <w:rPr>
          <w:sz w:val="14"/>
          <w:szCs w:val="14"/>
          <w:lang w:eastAsia="zh-CN"/>
        </w:rPr>
      </w:pPr>
      <w:r w:rsidRPr="00A03F09">
        <w:rPr>
          <w:sz w:val="14"/>
          <w:szCs w:val="14"/>
          <w:lang w:eastAsia="zh-CN"/>
        </w:rPr>
        <w:lastRenderedPageBreak/>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A03F09">
        <w:rPr>
          <w:sz w:val="14"/>
          <w:szCs w:val="14"/>
          <w:lang w:eastAsia="zh-CN"/>
        </w:rPr>
        <w:t>.»;</w:t>
      </w:r>
      <w:proofErr w:type="gramEnd"/>
    </w:p>
    <w:p w:rsidR="008C2B91" w:rsidRPr="00A03F09" w:rsidRDefault="008C2B91" w:rsidP="008C2B91">
      <w:pPr>
        <w:suppressAutoHyphens/>
        <w:ind w:firstLine="284"/>
        <w:jc w:val="both"/>
        <w:rPr>
          <w:sz w:val="14"/>
          <w:szCs w:val="14"/>
          <w:lang w:eastAsia="zh-CN"/>
        </w:rPr>
      </w:pPr>
      <w:r w:rsidRPr="00A03F09">
        <w:rPr>
          <w:sz w:val="14"/>
          <w:szCs w:val="14"/>
          <w:lang w:eastAsia="zh-CN"/>
        </w:rPr>
        <w:t>1.8 дополнить новыми приложениями № 4, № 5 и № 6 (приложение к настоящему постановлению).</w:t>
      </w:r>
    </w:p>
    <w:p w:rsidR="008C2B91" w:rsidRPr="00A03F09" w:rsidRDefault="008C2B91" w:rsidP="008C2B91">
      <w:pPr>
        <w:suppressAutoHyphens/>
        <w:ind w:firstLine="284"/>
        <w:jc w:val="both"/>
        <w:rPr>
          <w:sz w:val="14"/>
          <w:szCs w:val="14"/>
          <w:lang w:eastAsia="zh-CN"/>
        </w:rPr>
      </w:pPr>
      <w:r w:rsidRPr="00A03F09">
        <w:rPr>
          <w:sz w:val="14"/>
          <w:szCs w:val="14"/>
          <w:lang w:eastAsia="zh-CN"/>
        </w:rPr>
        <w:t>2. Настоящее постановление вступает в силу после официального опубликования.</w:t>
      </w:r>
    </w:p>
    <w:p w:rsidR="008C2B91" w:rsidRPr="00A03F09" w:rsidRDefault="008C2B91" w:rsidP="008C2B91">
      <w:pPr>
        <w:suppressAutoHyphens/>
        <w:ind w:firstLine="284"/>
        <w:jc w:val="both"/>
        <w:rPr>
          <w:kern w:val="20"/>
          <w:sz w:val="14"/>
          <w:szCs w:val="14"/>
          <w:lang w:eastAsia="zh-CN"/>
        </w:rPr>
      </w:pPr>
      <w:r w:rsidRPr="00A03F09">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2B91" w:rsidRPr="00A03F09" w:rsidRDefault="008C2B91" w:rsidP="008C2B91">
      <w:pPr>
        <w:suppressAutoHyphens/>
        <w:rPr>
          <w:sz w:val="14"/>
          <w:szCs w:val="14"/>
          <w:lang w:eastAsia="zh-CN"/>
        </w:rPr>
      </w:pPr>
    </w:p>
    <w:p w:rsidR="008C2B91" w:rsidRPr="00A03F09" w:rsidRDefault="008C2B91" w:rsidP="008C2B91">
      <w:pPr>
        <w:tabs>
          <w:tab w:val="left" w:pos="6800"/>
        </w:tabs>
        <w:suppressAutoHyphens/>
        <w:jc w:val="center"/>
        <w:rPr>
          <w:b/>
          <w:sz w:val="14"/>
          <w:szCs w:val="14"/>
          <w:lang w:eastAsia="zh-CN"/>
        </w:rPr>
      </w:pPr>
    </w:p>
    <w:p w:rsidR="008C2B91" w:rsidRDefault="008C2B91" w:rsidP="008C2B91">
      <w:pPr>
        <w:rPr>
          <w:b/>
          <w:sz w:val="14"/>
          <w:szCs w:val="14"/>
        </w:rPr>
      </w:pPr>
      <w:r w:rsidRPr="00A03F09">
        <w:rPr>
          <w:b/>
          <w:sz w:val="14"/>
          <w:szCs w:val="14"/>
        </w:rPr>
        <w:t>Заместитель Главы администрации    П.Л. Нилов</w:t>
      </w:r>
    </w:p>
    <w:p w:rsidR="008C2B91" w:rsidRDefault="008C2B91" w:rsidP="008C2B91">
      <w:pPr>
        <w:rPr>
          <w:b/>
          <w:sz w:val="14"/>
          <w:szCs w:val="14"/>
        </w:rPr>
      </w:pPr>
    </w:p>
    <w:p w:rsidR="008C2B91" w:rsidRDefault="008C2B91" w:rsidP="008C2B91">
      <w:pPr>
        <w:rPr>
          <w:b/>
          <w:sz w:val="14"/>
          <w:szCs w:val="14"/>
        </w:rPr>
      </w:pPr>
    </w:p>
    <w:tbl>
      <w:tblPr>
        <w:tblW w:w="5353" w:type="dxa"/>
        <w:tblLook w:val="04A0" w:firstRow="1" w:lastRow="0" w:firstColumn="1" w:lastColumn="0" w:noHBand="0" w:noVBand="1"/>
      </w:tblPr>
      <w:tblGrid>
        <w:gridCol w:w="2093"/>
        <w:gridCol w:w="3260"/>
      </w:tblGrid>
      <w:tr w:rsidR="008C2B91" w:rsidRPr="00A03F09" w:rsidTr="008C2B91">
        <w:tc>
          <w:tcPr>
            <w:tcW w:w="2093" w:type="dxa"/>
          </w:tcPr>
          <w:p w:rsidR="008C2B91" w:rsidRDefault="008C2B91" w:rsidP="008C2B91">
            <w:pPr>
              <w:tabs>
                <w:tab w:val="left" w:pos="6800"/>
              </w:tabs>
              <w:suppressAutoHyphens/>
              <w:jc w:val="center"/>
              <w:rPr>
                <w:b/>
                <w:sz w:val="14"/>
                <w:szCs w:val="14"/>
                <w:lang w:eastAsia="zh-CN"/>
              </w:rPr>
            </w:pPr>
          </w:p>
          <w:p w:rsidR="008C2B91" w:rsidRPr="00A03F09" w:rsidRDefault="008C2B91" w:rsidP="008C2B91">
            <w:pPr>
              <w:tabs>
                <w:tab w:val="left" w:pos="6800"/>
              </w:tabs>
              <w:suppressAutoHyphens/>
              <w:jc w:val="center"/>
              <w:rPr>
                <w:b/>
                <w:sz w:val="14"/>
                <w:szCs w:val="14"/>
                <w:lang w:eastAsia="zh-CN"/>
              </w:rPr>
            </w:pPr>
          </w:p>
        </w:tc>
        <w:tc>
          <w:tcPr>
            <w:tcW w:w="3260" w:type="dxa"/>
          </w:tcPr>
          <w:p w:rsidR="008C2B91" w:rsidRPr="00A03F09" w:rsidRDefault="008C2B91" w:rsidP="008C2B91">
            <w:pPr>
              <w:tabs>
                <w:tab w:val="left" w:pos="6800"/>
              </w:tabs>
              <w:suppressAutoHyphens/>
              <w:jc w:val="right"/>
              <w:rPr>
                <w:sz w:val="14"/>
                <w:szCs w:val="14"/>
                <w:lang w:eastAsia="zh-CN"/>
              </w:rPr>
            </w:pPr>
            <w:r w:rsidRPr="00A03F09">
              <w:rPr>
                <w:sz w:val="14"/>
                <w:szCs w:val="14"/>
                <w:lang w:eastAsia="zh-CN"/>
              </w:rPr>
              <w:t xml:space="preserve">Приложение </w:t>
            </w:r>
          </w:p>
          <w:p w:rsidR="008C2B91" w:rsidRPr="00A03F09" w:rsidRDefault="008C2B91" w:rsidP="008C2B91">
            <w:pPr>
              <w:tabs>
                <w:tab w:val="left" w:pos="6800"/>
              </w:tabs>
              <w:suppressAutoHyphens/>
              <w:jc w:val="right"/>
              <w:rPr>
                <w:sz w:val="14"/>
                <w:szCs w:val="14"/>
                <w:lang w:eastAsia="zh-CN"/>
              </w:rPr>
            </w:pPr>
            <w:r w:rsidRPr="00A03F09">
              <w:rPr>
                <w:sz w:val="14"/>
                <w:szCs w:val="14"/>
                <w:lang w:eastAsia="zh-CN"/>
              </w:rPr>
              <w:t>к постановлению Администрации муниципального округа от 05.11.2024 № 1801</w:t>
            </w:r>
          </w:p>
        </w:tc>
      </w:tr>
    </w:tbl>
    <w:p w:rsidR="008C2B91" w:rsidRPr="00A03F09" w:rsidRDefault="008C2B91" w:rsidP="008C2B91">
      <w:pPr>
        <w:tabs>
          <w:tab w:val="left" w:pos="6800"/>
        </w:tabs>
        <w:suppressAutoHyphens/>
        <w:jc w:val="center"/>
        <w:rPr>
          <w:b/>
          <w:sz w:val="14"/>
          <w:szCs w:val="14"/>
          <w:lang w:eastAsia="zh-CN"/>
        </w:rPr>
      </w:pPr>
    </w:p>
    <w:tbl>
      <w:tblPr>
        <w:tblW w:w="5000" w:type="pct"/>
        <w:tblLook w:val="04A0" w:firstRow="1" w:lastRow="0" w:firstColumn="1" w:lastColumn="0" w:noHBand="0" w:noVBand="1"/>
      </w:tblPr>
      <w:tblGrid>
        <w:gridCol w:w="276"/>
        <w:gridCol w:w="735"/>
        <w:gridCol w:w="249"/>
        <w:gridCol w:w="1038"/>
        <w:gridCol w:w="34"/>
        <w:gridCol w:w="241"/>
        <w:gridCol w:w="184"/>
        <w:gridCol w:w="376"/>
        <w:gridCol w:w="889"/>
        <w:gridCol w:w="696"/>
        <w:gridCol w:w="601"/>
      </w:tblGrid>
      <w:tr w:rsidR="008C2B91" w:rsidRPr="008C2B91" w:rsidTr="008C2B91">
        <w:trPr>
          <w:gridBefore w:val="3"/>
          <w:wBefore w:w="1184" w:type="pct"/>
        </w:trPr>
        <w:tc>
          <w:tcPr>
            <w:tcW w:w="1008" w:type="pct"/>
            <w:gridSpan w:val="2"/>
            <w:shd w:val="clear" w:color="auto" w:fill="auto"/>
          </w:tcPr>
          <w:p w:rsidR="008C2B91" w:rsidRPr="008C2B91" w:rsidRDefault="008C2B91" w:rsidP="008C2B91">
            <w:pPr>
              <w:suppressAutoHyphens/>
              <w:autoSpaceDE w:val="0"/>
              <w:autoSpaceDN w:val="0"/>
              <w:adjustRightInd w:val="0"/>
              <w:jc w:val="right"/>
              <w:outlineLvl w:val="2"/>
              <w:rPr>
                <w:sz w:val="10"/>
                <w:szCs w:val="14"/>
                <w:lang w:eastAsia="zh-CN"/>
              </w:rPr>
            </w:pPr>
          </w:p>
        </w:tc>
        <w:tc>
          <w:tcPr>
            <w:tcW w:w="2808" w:type="pct"/>
            <w:gridSpan w:val="6"/>
            <w:shd w:val="clear" w:color="auto" w:fill="auto"/>
          </w:tcPr>
          <w:p w:rsidR="008C2B91" w:rsidRPr="008C2B91" w:rsidRDefault="008C2B91" w:rsidP="008C2B91">
            <w:pPr>
              <w:suppressAutoHyphens/>
              <w:autoSpaceDE w:val="0"/>
              <w:autoSpaceDN w:val="0"/>
              <w:adjustRightInd w:val="0"/>
              <w:jc w:val="center"/>
              <w:outlineLvl w:val="2"/>
              <w:rPr>
                <w:sz w:val="10"/>
                <w:szCs w:val="14"/>
                <w:lang w:eastAsia="zh-CN"/>
              </w:rPr>
            </w:pPr>
            <w:r w:rsidRPr="008C2B91">
              <w:rPr>
                <w:sz w:val="10"/>
                <w:szCs w:val="14"/>
                <w:lang w:eastAsia="zh-CN"/>
              </w:rPr>
              <w:t>Приложение № 4</w:t>
            </w:r>
          </w:p>
        </w:tc>
      </w:tr>
      <w:tr w:rsidR="008C2B91" w:rsidRPr="008C2B91" w:rsidTr="008C2B91">
        <w:trPr>
          <w:gridBefore w:val="3"/>
          <w:wBefore w:w="1184" w:type="pct"/>
        </w:trPr>
        <w:tc>
          <w:tcPr>
            <w:tcW w:w="1008" w:type="pct"/>
            <w:gridSpan w:val="2"/>
            <w:shd w:val="clear" w:color="auto" w:fill="auto"/>
          </w:tcPr>
          <w:p w:rsidR="008C2B91" w:rsidRPr="008C2B91" w:rsidRDefault="008C2B91" w:rsidP="008C2B91">
            <w:pPr>
              <w:suppressAutoHyphens/>
              <w:autoSpaceDE w:val="0"/>
              <w:autoSpaceDN w:val="0"/>
              <w:adjustRightInd w:val="0"/>
              <w:jc w:val="right"/>
              <w:outlineLvl w:val="2"/>
              <w:rPr>
                <w:sz w:val="10"/>
                <w:szCs w:val="14"/>
                <w:lang w:eastAsia="zh-CN"/>
              </w:rPr>
            </w:pPr>
          </w:p>
        </w:tc>
        <w:tc>
          <w:tcPr>
            <w:tcW w:w="2808" w:type="pct"/>
            <w:gridSpan w:val="6"/>
            <w:shd w:val="clear" w:color="auto" w:fill="auto"/>
          </w:tcPr>
          <w:p w:rsidR="008C2B91" w:rsidRPr="008C2B91" w:rsidRDefault="008C2B91" w:rsidP="008C2B91">
            <w:pPr>
              <w:suppressAutoHyphens/>
              <w:autoSpaceDE w:val="0"/>
              <w:autoSpaceDN w:val="0"/>
              <w:adjustRightInd w:val="0"/>
              <w:outlineLvl w:val="2"/>
              <w:rPr>
                <w:sz w:val="10"/>
                <w:szCs w:val="14"/>
                <w:lang w:eastAsia="zh-CN"/>
              </w:rPr>
            </w:pPr>
            <w:r w:rsidRPr="008C2B91">
              <w:rPr>
                <w:sz w:val="10"/>
                <w:szCs w:val="14"/>
                <w:lang w:eastAsia="zh-CN"/>
              </w:rPr>
              <w:t>к административному регламенту предоставления муниципальной услуги «Предварительное согласование предоставления земельного участка»</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5000" w:type="pct"/>
            <w:gridSpan w:val="11"/>
          </w:tcPr>
          <w:p w:rsidR="008C2B91" w:rsidRPr="008C2B91" w:rsidRDefault="008C2B91" w:rsidP="008C2B91">
            <w:pPr>
              <w:widowControl w:val="0"/>
              <w:autoSpaceDE w:val="0"/>
              <w:autoSpaceDN w:val="0"/>
              <w:adjustRightInd w:val="0"/>
              <w:jc w:val="right"/>
              <w:rPr>
                <w:sz w:val="10"/>
                <w:szCs w:val="14"/>
              </w:rPr>
            </w:pPr>
            <w:r w:rsidRPr="008C2B91">
              <w:rPr>
                <w:sz w:val="10"/>
                <w:szCs w:val="14"/>
              </w:rPr>
              <w:t>Форма</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5000" w:type="pct"/>
            <w:gridSpan w:val="11"/>
          </w:tcPr>
          <w:p w:rsidR="008C2B91" w:rsidRPr="008C2B91" w:rsidRDefault="008C2B91" w:rsidP="008C2B91">
            <w:pPr>
              <w:widowControl w:val="0"/>
              <w:autoSpaceDE w:val="0"/>
              <w:autoSpaceDN w:val="0"/>
              <w:adjustRightInd w:val="0"/>
              <w:jc w:val="center"/>
              <w:rPr>
                <w:sz w:val="10"/>
                <w:szCs w:val="14"/>
              </w:rPr>
            </w:pPr>
            <w:r w:rsidRPr="008C2B91">
              <w:rPr>
                <w:sz w:val="10"/>
                <w:szCs w:val="14"/>
              </w:rPr>
              <w:t>ЗАЯВЛЕНИЕ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об исправлении опечаток и (или) ошибок в документе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 предоставлении муниципальной услуги</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1.</w:t>
            </w:r>
          </w:p>
        </w:tc>
        <w:tc>
          <w:tcPr>
            <w:tcW w:w="1901" w:type="pct"/>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Администрацию Солецкого муниципального округа (управление имущественных и земельных отношений)</w:t>
            </w:r>
          </w:p>
        </w:tc>
        <w:tc>
          <w:tcPr>
            <w:tcW w:w="259"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2.</w:t>
            </w:r>
          </w:p>
        </w:tc>
        <w:tc>
          <w:tcPr>
            <w:tcW w:w="173" w:type="pct"/>
            <w:tcBorders>
              <w:top w:val="single" w:sz="4" w:space="0" w:color="auto"/>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189" w:type="pct"/>
            <w:gridSpan w:val="2"/>
            <w:tcBorders>
              <w:top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Заявление принято</w:t>
            </w:r>
          </w:p>
        </w:tc>
        <w:tc>
          <w:tcPr>
            <w:tcW w:w="654" w:type="pct"/>
            <w:tcBorders>
              <w:top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6" w:type="pct"/>
            <w:tcBorders>
              <w:top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189" w:type="pct"/>
            <w:gridSpan w:val="2"/>
          </w:tcPr>
          <w:p w:rsidR="008C2B91" w:rsidRPr="008C2B91" w:rsidRDefault="008C2B91" w:rsidP="008C2B91">
            <w:pPr>
              <w:widowControl w:val="0"/>
              <w:autoSpaceDE w:val="0"/>
              <w:autoSpaceDN w:val="0"/>
              <w:adjustRightInd w:val="0"/>
              <w:rPr>
                <w:sz w:val="10"/>
                <w:szCs w:val="14"/>
              </w:rPr>
            </w:pPr>
          </w:p>
        </w:tc>
        <w:tc>
          <w:tcPr>
            <w:tcW w:w="654" w:type="pct"/>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proofErr w:type="gramStart"/>
            <w:r w:rsidRPr="008C2B91">
              <w:rPr>
                <w:sz w:val="10"/>
                <w:szCs w:val="14"/>
              </w:rPr>
              <w:t>(дата,</w:t>
            </w:r>
            <w:proofErr w:type="gramEnd"/>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регистрационный номер)</w:t>
            </w:r>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(ФИО должностного лица)</w:t>
            </w:r>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6"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59"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1842" w:type="pct"/>
            <w:gridSpan w:val="3"/>
            <w:tcBorders>
              <w:top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 должностного лица)</w:t>
            </w:r>
          </w:p>
        </w:tc>
        <w:tc>
          <w:tcPr>
            <w:tcW w:w="566" w:type="pct"/>
            <w:tcBorders>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3.</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Сообщаю о следующей опечатке и (или) ошибке, допущенной при оказании муниципальной услуги «Предварительное согласование предоставления земельного участка»</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содержание опечатки и (или) ошибки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дата и номер документа, являющегося результатом предоставления муниципальной услуги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Сведения о заявителе</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5.1.</w:t>
            </w: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Индивидуальный предприниматель, физическое лицо:</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835"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220"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35"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220"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2055"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5.2.</w:t>
            </w: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Юридическое лицо:</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полное наименование, организационно-правовая форма</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ИНН</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6.</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Представитель заявителя (заполняется в случае подачи настоящего заявления представителем заявителя)</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835"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220"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35"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220"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785" w:type="pct"/>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2055"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7.</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Способ получения результата рассмотрения настоящего заявления</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управлении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МФЦ</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почтовым отправлением по адресу</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8.</w:t>
            </w:r>
          </w:p>
        </w:tc>
        <w:tc>
          <w:tcPr>
            <w:tcW w:w="4741" w:type="pct"/>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Перечень документов, прилагаемых к настоящему заявлению</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9.</w:t>
            </w:r>
          </w:p>
        </w:tc>
        <w:tc>
          <w:tcPr>
            <w:tcW w:w="1901"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Подпись:</w:t>
            </w:r>
          </w:p>
        </w:tc>
        <w:tc>
          <w:tcPr>
            <w:tcW w:w="2840" w:type="pct"/>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Дата:</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691" w:type="pct"/>
            <w:tcBorders>
              <w:top w:val="single" w:sz="4" w:space="0" w:color="auto"/>
              <w:lef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tc>
        <w:tc>
          <w:tcPr>
            <w:tcW w:w="1209" w:type="pct"/>
            <w:gridSpan w:val="2"/>
            <w:tcBorders>
              <w:top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w:t>
            </w:r>
          </w:p>
        </w:tc>
        <w:tc>
          <w:tcPr>
            <w:tcW w:w="2840" w:type="pct"/>
            <w:gridSpan w:val="7"/>
            <w:tcBorders>
              <w:top w:val="single" w:sz="4" w:space="0" w:color="auto"/>
              <w:left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______________________________________</w:t>
            </w:r>
          </w:p>
        </w:tc>
      </w:tr>
      <w:tr w:rsidR="008C2B91" w:rsidRPr="008C2B91" w:rsidTr="008C2B91">
        <w:tblPrEx>
          <w:tblCellMar>
            <w:top w:w="102" w:type="dxa"/>
            <w:left w:w="62" w:type="dxa"/>
            <w:bottom w:w="102" w:type="dxa"/>
            <w:right w:w="62" w:type="dxa"/>
          </w:tblCellMar>
          <w:tblLook w:val="0000" w:firstRow="0" w:lastRow="0" w:firstColumn="0" w:lastColumn="0" w:noHBand="0" w:noVBand="0"/>
        </w:tblPrEx>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691"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w:t>
            </w:r>
          </w:p>
        </w:tc>
        <w:tc>
          <w:tcPr>
            <w:tcW w:w="1209" w:type="pct"/>
            <w:gridSpan w:val="2"/>
            <w:tcBorders>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(расшифровка подписи)</w:t>
            </w:r>
          </w:p>
        </w:tc>
        <w:tc>
          <w:tcPr>
            <w:tcW w:w="2840" w:type="pct"/>
            <w:gridSpan w:val="7"/>
            <w:tcBorders>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(дата)</w:t>
            </w:r>
          </w:p>
        </w:tc>
      </w:tr>
    </w:tbl>
    <w:p w:rsidR="008C2B91" w:rsidRPr="00A03F09" w:rsidRDefault="008C2B91" w:rsidP="008C2B91">
      <w:pPr>
        <w:widowControl w:val="0"/>
        <w:autoSpaceDE w:val="0"/>
        <w:autoSpaceDN w:val="0"/>
        <w:adjustRightInd w:val="0"/>
        <w:rPr>
          <w:rFonts w:ascii="Arial" w:hAnsi="Arial" w:cs="Arial"/>
          <w:sz w:val="14"/>
          <w:szCs w:val="14"/>
        </w:rPr>
      </w:pPr>
    </w:p>
    <w:p w:rsidR="008C2B91" w:rsidRPr="00A03F09" w:rsidRDefault="008C2B91" w:rsidP="008C2B91">
      <w:pPr>
        <w:widowControl w:val="0"/>
        <w:autoSpaceDE w:val="0"/>
        <w:autoSpaceDN w:val="0"/>
        <w:adjustRightInd w:val="0"/>
        <w:rPr>
          <w:rFonts w:ascii="Arial" w:hAnsi="Arial" w:cs="Arial"/>
          <w:sz w:val="14"/>
          <w:szCs w:val="14"/>
        </w:rPr>
      </w:pPr>
    </w:p>
    <w:tbl>
      <w:tblPr>
        <w:tblW w:w="5000" w:type="pct"/>
        <w:tblLook w:val="04A0" w:firstRow="1" w:lastRow="0" w:firstColumn="1" w:lastColumn="0" w:noHBand="0" w:noVBand="1"/>
      </w:tblPr>
      <w:tblGrid>
        <w:gridCol w:w="1405"/>
        <w:gridCol w:w="3914"/>
      </w:tblGrid>
      <w:tr w:rsidR="008C2B91" w:rsidRPr="008C2B91" w:rsidTr="008C2B91">
        <w:tc>
          <w:tcPr>
            <w:tcW w:w="1321" w:type="pct"/>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3679" w:type="pct"/>
            <w:shd w:val="clear" w:color="auto" w:fill="auto"/>
          </w:tcPr>
          <w:p w:rsidR="008C2B91" w:rsidRPr="008C2B91" w:rsidRDefault="008C2B91" w:rsidP="008C2B91">
            <w:pPr>
              <w:suppressAutoHyphens/>
              <w:autoSpaceDE w:val="0"/>
              <w:autoSpaceDN w:val="0"/>
              <w:adjustRightInd w:val="0"/>
              <w:jc w:val="center"/>
              <w:outlineLvl w:val="2"/>
              <w:rPr>
                <w:sz w:val="12"/>
                <w:szCs w:val="14"/>
                <w:lang w:eastAsia="zh-CN"/>
              </w:rPr>
            </w:pPr>
            <w:r w:rsidRPr="008C2B91">
              <w:rPr>
                <w:sz w:val="12"/>
                <w:szCs w:val="14"/>
                <w:lang w:eastAsia="zh-CN"/>
              </w:rPr>
              <w:t>Приложение № 5</w:t>
            </w:r>
          </w:p>
        </w:tc>
      </w:tr>
      <w:tr w:rsidR="008C2B91" w:rsidRPr="008C2B91" w:rsidTr="008C2B91">
        <w:tc>
          <w:tcPr>
            <w:tcW w:w="1321" w:type="pct"/>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3679" w:type="pct"/>
            <w:shd w:val="clear" w:color="auto" w:fill="auto"/>
          </w:tcPr>
          <w:p w:rsidR="008C2B91" w:rsidRPr="008C2B91" w:rsidRDefault="008C2B91" w:rsidP="008C2B91">
            <w:pPr>
              <w:suppressAutoHyphens/>
              <w:autoSpaceDE w:val="0"/>
              <w:autoSpaceDN w:val="0"/>
              <w:adjustRightInd w:val="0"/>
              <w:outlineLvl w:val="2"/>
              <w:rPr>
                <w:sz w:val="12"/>
                <w:szCs w:val="14"/>
                <w:lang w:eastAsia="zh-CN"/>
              </w:rPr>
            </w:pPr>
            <w:r w:rsidRPr="008C2B91">
              <w:rPr>
                <w:sz w:val="12"/>
                <w:szCs w:val="14"/>
                <w:lang w:eastAsia="zh-CN"/>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8C2B91" w:rsidRPr="00A03F09" w:rsidRDefault="008C2B91" w:rsidP="008C2B91">
      <w:pPr>
        <w:widowControl w:val="0"/>
        <w:autoSpaceDE w:val="0"/>
        <w:autoSpaceDN w:val="0"/>
        <w:adjustRightInd w:val="0"/>
        <w:rPr>
          <w:rFonts w:ascii="Arial" w:hAnsi="Arial" w:cs="Arial"/>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74"/>
        <w:gridCol w:w="721"/>
        <w:gridCol w:w="1264"/>
        <w:gridCol w:w="240"/>
        <w:gridCol w:w="181"/>
        <w:gridCol w:w="460"/>
        <w:gridCol w:w="813"/>
        <w:gridCol w:w="684"/>
        <w:gridCol w:w="590"/>
      </w:tblGrid>
      <w:tr w:rsidR="008C2B91" w:rsidRPr="008C2B91" w:rsidTr="008C2B91">
        <w:trPr>
          <w:trHeight w:val="20"/>
        </w:trPr>
        <w:tc>
          <w:tcPr>
            <w:tcW w:w="5000" w:type="pct"/>
            <w:gridSpan w:val="9"/>
          </w:tcPr>
          <w:p w:rsidR="008C2B91" w:rsidRPr="008C2B91" w:rsidRDefault="008C2B91" w:rsidP="008C2B91">
            <w:pPr>
              <w:widowControl w:val="0"/>
              <w:autoSpaceDE w:val="0"/>
              <w:autoSpaceDN w:val="0"/>
              <w:adjustRightInd w:val="0"/>
              <w:jc w:val="right"/>
              <w:rPr>
                <w:sz w:val="10"/>
                <w:szCs w:val="14"/>
              </w:rPr>
            </w:pPr>
            <w:r w:rsidRPr="008C2B91">
              <w:rPr>
                <w:sz w:val="10"/>
                <w:szCs w:val="14"/>
              </w:rPr>
              <w:t>Форма</w:t>
            </w:r>
          </w:p>
        </w:tc>
      </w:tr>
      <w:tr w:rsidR="008C2B91" w:rsidRPr="008C2B91" w:rsidTr="008C2B91">
        <w:trPr>
          <w:trHeight w:val="20"/>
        </w:trPr>
        <w:tc>
          <w:tcPr>
            <w:tcW w:w="5000" w:type="pct"/>
            <w:gridSpan w:val="9"/>
          </w:tcPr>
          <w:p w:rsidR="008C2B91" w:rsidRPr="008C2B91" w:rsidRDefault="008C2B91" w:rsidP="008C2B91">
            <w:pPr>
              <w:widowControl w:val="0"/>
              <w:autoSpaceDE w:val="0"/>
              <w:autoSpaceDN w:val="0"/>
              <w:adjustRightInd w:val="0"/>
              <w:jc w:val="center"/>
              <w:rPr>
                <w:sz w:val="10"/>
                <w:szCs w:val="14"/>
              </w:rPr>
            </w:pPr>
            <w:r w:rsidRPr="008C2B91">
              <w:rPr>
                <w:sz w:val="10"/>
                <w:szCs w:val="14"/>
              </w:rPr>
              <w:t>ЗАЯВЛЕНИЕ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 выдаче дубликата документа, выданного в результате</w:t>
            </w:r>
          </w:p>
          <w:p w:rsidR="008C2B91" w:rsidRPr="008C2B91" w:rsidRDefault="008C2B91" w:rsidP="008C2B91">
            <w:pPr>
              <w:widowControl w:val="0"/>
              <w:autoSpaceDE w:val="0"/>
              <w:autoSpaceDN w:val="0"/>
              <w:adjustRightInd w:val="0"/>
              <w:jc w:val="center"/>
              <w:rPr>
                <w:sz w:val="10"/>
                <w:szCs w:val="14"/>
              </w:rPr>
            </w:pPr>
            <w:r w:rsidRPr="008C2B91">
              <w:rPr>
                <w:sz w:val="10"/>
                <w:szCs w:val="14"/>
              </w:rPr>
              <w:t>предоставления муниципальной услуги</w:t>
            </w:r>
          </w:p>
        </w:tc>
      </w:tr>
      <w:tr w:rsidR="008C2B91" w:rsidRPr="008C2B91" w:rsidTr="008C2B91">
        <w:trPr>
          <w:trHeight w:val="20"/>
        </w:trPr>
        <w:tc>
          <w:tcPr>
            <w:tcW w:w="5000" w:type="pct"/>
            <w:gridSpan w:val="9"/>
            <w:tcBorders>
              <w:bottom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1.</w:t>
            </w:r>
          </w:p>
        </w:tc>
        <w:tc>
          <w:tcPr>
            <w:tcW w:w="1901"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Администрацию Солецкого муниципального округа (управление имущественных и земельных отношений)</w:t>
            </w:r>
          </w:p>
        </w:tc>
        <w:tc>
          <w:tcPr>
            <w:tcW w:w="231"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2.</w:t>
            </w:r>
          </w:p>
        </w:tc>
        <w:tc>
          <w:tcPr>
            <w:tcW w:w="173" w:type="pct"/>
            <w:tcBorders>
              <w:top w:val="single" w:sz="4" w:space="0" w:color="auto"/>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218" w:type="pct"/>
            <w:gridSpan w:val="2"/>
            <w:tcBorders>
              <w:top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Заявление принято</w:t>
            </w:r>
          </w:p>
        </w:tc>
        <w:tc>
          <w:tcPr>
            <w:tcW w:w="654" w:type="pct"/>
            <w:tcBorders>
              <w:top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5" w:type="pct"/>
            <w:tcBorders>
              <w:top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218" w:type="pct"/>
            <w:gridSpan w:val="2"/>
          </w:tcPr>
          <w:p w:rsidR="008C2B91" w:rsidRPr="008C2B91" w:rsidRDefault="008C2B91" w:rsidP="008C2B91">
            <w:pPr>
              <w:widowControl w:val="0"/>
              <w:autoSpaceDE w:val="0"/>
              <w:autoSpaceDN w:val="0"/>
              <w:adjustRightInd w:val="0"/>
              <w:rPr>
                <w:sz w:val="10"/>
                <w:szCs w:val="14"/>
              </w:rPr>
            </w:pPr>
          </w:p>
        </w:tc>
        <w:tc>
          <w:tcPr>
            <w:tcW w:w="654" w:type="pct"/>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proofErr w:type="gramStart"/>
            <w:r w:rsidRPr="008C2B91">
              <w:rPr>
                <w:sz w:val="10"/>
                <w:szCs w:val="14"/>
              </w:rPr>
              <w:t>(дата,</w:t>
            </w:r>
            <w:proofErr w:type="gramEnd"/>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регистрационный номер)</w:t>
            </w:r>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(ФИО должностного лица)</w:t>
            </w:r>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565"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1"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3"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1871" w:type="pct"/>
            <w:gridSpan w:val="3"/>
            <w:tcBorders>
              <w:top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 должностного лица)</w:t>
            </w:r>
          </w:p>
        </w:tc>
        <w:tc>
          <w:tcPr>
            <w:tcW w:w="565" w:type="pct"/>
            <w:tcBorders>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3.</w:t>
            </w:r>
          </w:p>
        </w:tc>
        <w:tc>
          <w:tcPr>
            <w:tcW w:w="4741"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Прошу выдать дубликат документа, являющегося результатом предоставления муниципальной услуги «Предварительное согласование предоставления земельного участка»</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дата и номер документа, являющегося результатом предоставления муниципальной услуги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w:t>
            </w:r>
          </w:p>
        </w:tc>
        <w:tc>
          <w:tcPr>
            <w:tcW w:w="4741"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Сведения о заявителе</w:t>
            </w: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4.1.</w:t>
            </w: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Индивидуальный предприниматель, физическое лицо:</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77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219"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77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219"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1996"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 / факс</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4.2.</w:t>
            </w: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Юридическое лицо:</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полное наименование, организационно-правовая форма</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ИНН</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w:t>
            </w:r>
          </w:p>
        </w:tc>
        <w:tc>
          <w:tcPr>
            <w:tcW w:w="4741"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Представитель заявителя (заполняется в случае подачи настоящего заявления представителем заявителя)</w:t>
            </w: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77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219"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77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219"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44"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1996"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6.</w:t>
            </w:r>
          </w:p>
        </w:tc>
        <w:tc>
          <w:tcPr>
            <w:tcW w:w="4741"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Способ получения результата рассмотрения настоящего заявления</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управлении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МФЦ</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почтовым отправлением по адресу</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7.</w:t>
            </w:r>
          </w:p>
        </w:tc>
        <w:tc>
          <w:tcPr>
            <w:tcW w:w="4741"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Перечень документов, прилагаемых к настоящему заявлению</w:t>
            </w:r>
          </w:p>
        </w:tc>
      </w:tr>
      <w:tr w:rsidR="008C2B91" w:rsidRPr="008C2B91" w:rsidTr="008C2B91">
        <w:trPr>
          <w:trHeight w:val="20"/>
        </w:trPr>
        <w:tc>
          <w:tcPr>
            <w:tcW w:w="259"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lastRenderedPageBreak/>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rPr>
          <w:trHeight w:val="20"/>
        </w:trPr>
        <w:tc>
          <w:tcPr>
            <w:tcW w:w="259"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8.</w:t>
            </w:r>
          </w:p>
        </w:tc>
        <w:tc>
          <w:tcPr>
            <w:tcW w:w="1901"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Подпись:</w:t>
            </w:r>
          </w:p>
        </w:tc>
        <w:tc>
          <w:tcPr>
            <w:tcW w:w="2840"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Дата:</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691" w:type="pct"/>
            <w:tcBorders>
              <w:top w:val="single" w:sz="4" w:space="0" w:color="auto"/>
              <w:lef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tc>
        <w:tc>
          <w:tcPr>
            <w:tcW w:w="1209" w:type="pct"/>
            <w:tcBorders>
              <w:top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w:t>
            </w:r>
          </w:p>
        </w:tc>
        <w:tc>
          <w:tcPr>
            <w:tcW w:w="2840" w:type="pct"/>
            <w:gridSpan w:val="6"/>
            <w:tcBorders>
              <w:top w:val="single" w:sz="4" w:space="0" w:color="auto"/>
              <w:left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______________________________________</w:t>
            </w:r>
          </w:p>
        </w:tc>
      </w:tr>
      <w:tr w:rsidR="008C2B91" w:rsidRPr="008C2B91" w:rsidTr="008C2B91">
        <w:trPr>
          <w:trHeight w:val="20"/>
        </w:trPr>
        <w:tc>
          <w:tcPr>
            <w:tcW w:w="259"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691"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w:t>
            </w:r>
          </w:p>
        </w:tc>
        <w:tc>
          <w:tcPr>
            <w:tcW w:w="1209" w:type="pct"/>
            <w:tcBorders>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(расшифровка подписи)</w:t>
            </w:r>
          </w:p>
        </w:tc>
        <w:tc>
          <w:tcPr>
            <w:tcW w:w="2840" w:type="pct"/>
            <w:gridSpan w:val="6"/>
            <w:tcBorders>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(дата)</w:t>
            </w:r>
          </w:p>
        </w:tc>
      </w:tr>
    </w:tbl>
    <w:p w:rsidR="008C2B91" w:rsidRPr="00A03F09" w:rsidRDefault="008C2B91" w:rsidP="008C2B91">
      <w:pPr>
        <w:widowControl w:val="0"/>
        <w:autoSpaceDE w:val="0"/>
        <w:autoSpaceDN w:val="0"/>
        <w:adjustRightInd w:val="0"/>
        <w:rPr>
          <w:rFonts w:ascii="Arial" w:hAnsi="Arial" w:cs="Arial"/>
          <w:sz w:val="14"/>
          <w:szCs w:val="14"/>
        </w:rPr>
      </w:pPr>
    </w:p>
    <w:p w:rsidR="008C2B91" w:rsidRPr="00A03F09" w:rsidRDefault="008C2B91" w:rsidP="008C2B91">
      <w:pPr>
        <w:tabs>
          <w:tab w:val="left" w:pos="6800"/>
        </w:tabs>
        <w:suppressAutoHyphens/>
        <w:jc w:val="center"/>
        <w:rPr>
          <w:b/>
          <w:sz w:val="14"/>
          <w:szCs w:val="14"/>
          <w:lang w:eastAsia="zh-CN"/>
        </w:rPr>
      </w:pPr>
    </w:p>
    <w:tbl>
      <w:tblPr>
        <w:tblW w:w="5000" w:type="pct"/>
        <w:tblLook w:val="04A0" w:firstRow="1" w:lastRow="0" w:firstColumn="1" w:lastColumn="0" w:noHBand="0" w:noVBand="1"/>
      </w:tblPr>
      <w:tblGrid>
        <w:gridCol w:w="1405"/>
        <w:gridCol w:w="3914"/>
      </w:tblGrid>
      <w:tr w:rsidR="008C2B91" w:rsidRPr="008C2B91" w:rsidTr="008C2B91">
        <w:tc>
          <w:tcPr>
            <w:tcW w:w="1321" w:type="pct"/>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3679" w:type="pct"/>
            <w:shd w:val="clear" w:color="auto" w:fill="auto"/>
          </w:tcPr>
          <w:p w:rsidR="008C2B91" w:rsidRPr="008C2B91" w:rsidRDefault="008C2B91" w:rsidP="008C2B91">
            <w:pPr>
              <w:suppressAutoHyphens/>
              <w:autoSpaceDE w:val="0"/>
              <w:autoSpaceDN w:val="0"/>
              <w:adjustRightInd w:val="0"/>
              <w:jc w:val="center"/>
              <w:outlineLvl w:val="2"/>
              <w:rPr>
                <w:sz w:val="12"/>
                <w:szCs w:val="14"/>
                <w:lang w:eastAsia="zh-CN"/>
              </w:rPr>
            </w:pPr>
            <w:r w:rsidRPr="008C2B91">
              <w:rPr>
                <w:sz w:val="12"/>
                <w:szCs w:val="14"/>
                <w:lang w:eastAsia="zh-CN"/>
              </w:rPr>
              <w:t>Приложение № 6</w:t>
            </w:r>
          </w:p>
        </w:tc>
      </w:tr>
      <w:tr w:rsidR="008C2B91" w:rsidRPr="008C2B91" w:rsidTr="008C2B91">
        <w:tc>
          <w:tcPr>
            <w:tcW w:w="1321" w:type="pct"/>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3679" w:type="pct"/>
            <w:shd w:val="clear" w:color="auto" w:fill="auto"/>
          </w:tcPr>
          <w:p w:rsidR="008C2B91" w:rsidRPr="008C2B91" w:rsidRDefault="008C2B91" w:rsidP="008C2B91">
            <w:pPr>
              <w:suppressAutoHyphens/>
              <w:autoSpaceDE w:val="0"/>
              <w:autoSpaceDN w:val="0"/>
              <w:adjustRightInd w:val="0"/>
              <w:outlineLvl w:val="2"/>
              <w:rPr>
                <w:sz w:val="12"/>
                <w:szCs w:val="14"/>
                <w:lang w:eastAsia="zh-CN"/>
              </w:rPr>
            </w:pPr>
            <w:r w:rsidRPr="008C2B91">
              <w:rPr>
                <w:sz w:val="12"/>
                <w:szCs w:val="14"/>
                <w:lang w:eastAsia="zh-CN"/>
              </w:rPr>
              <w:t>к административному регламенту предоставления муниципальной услуги «Предварительное согласование предоставления земельного участка»</w:t>
            </w:r>
          </w:p>
        </w:tc>
      </w:tr>
    </w:tbl>
    <w:p w:rsidR="008C2B91" w:rsidRPr="00A03F09" w:rsidRDefault="008C2B91" w:rsidP="008C2B91">
      <w:pPr>
        <w:widowControl w:val="0"/>
        <w:autoSpaceDE w:val="0"/>
        <w:autoSpaceDN w:val="0"/>
        <w:adjustRightInd w:val="0"/>
        <w:rPr>
          <w:rFonts w:ascii="Arial" w:hAnsi="Arial" w:cs="Arial"/>
          <w:sz w:val="14"/>
          <w:szCs w:val="14"/>
        </w:rPr>
      </w:pPr>
    </w:p>
    <w:p w:rsidR="008C2B91" w:rsidRPr="00A03F09" w:rsidRDefault="008C2B91" w:rsidP="008C2B91">
      <w:pPr>
        <w:widowControl w:val="0"/>
        <w:autoSpaceDE w:val="0"/>
        <w:autoSpaceDN w:val="0"/>
        <w:adjustRightInd w:val="0"/>
        <w:jc w:val="center"/>
        <w:rPr>
          <w:sz w:val="14"/>
          <w:szCs w:val="14"/>
        </w:rPr>
      </w:pPr>
      <w:r w:rsidRPr="00A03F09">
        <w:rPr>
          <w:sz w:val="14"/>
          <w:szCs w:val="14"/>
        </w:rPr>
        <w:t>Форма заявления о намерении участвовать в аукционе</w:t>
      </w:r>
    </w:p>
    <w:p w:rsidR="008C2B91" w:rsidRPr="00A03F09" w:rsidRDefault="008C2B91" w:rsidP="008C2B91">
      <w:pPr>
        <w:widowControl w:val="0"/>
        <w:autoSpaceDE w:val="0"/>
        <w:autoSpaceDN w:val="0"/>
        <w:adjustRightInd w:val="0"/>
        <w:rPr>
          <w:sz w:val="14"/>
          <w:szCs w:val="14"/>
        </w:rPr>
      </w:pPr>
    </w:p>
    <w:tbl>
      <w:tblPr>
        <w:tblW w:w="5000" w:type="pct"/>
        <w:tblLook w:val="04A0" w:firstRow="1" w:lastRow="0" w:firstColumn="1" w:lastColumn="0" w:noHBand="0" w:noVBand="1"/>
      </w:tblPr>
      <w:tblGrid>
        <w:gridCol w:w="1685"/>
        <w:gridCol w:w="3634"/>
      </w:tblGrid>
      <w:tr w:rsidR="008C2B91" w:rsidRPr="008C2B91" w:rsidTr="008C2B91">
        <w:tc>
          <w:tcPr>
            <w:tcW w:w="1584" w:type="pct"/>
            <w:shd w:val="clear" w:color="auto" w:fill="auto"/>
          </w:tcPr>
          <w:p w:rsidR="008C2B91" w:rsidRPr="008C2B91" w:rsidRDefault="008C2B91" w:rsidP="008C2B91">
            <w:pPr>
              <w:suppressAutoHyphens/>
              <w:autoSpaceDE w:val="0"/>
              <w:autoSpaceDN w:val="0"/>
              <w:adjustRightInd w:val="0"/>
              <w:jc w:val="right"/>
              <w:rPr>
                <w:sz w:val="10"/>
                <w:szCs w:val="14"/>
                <w:lang w:eastAsia="zh-CN"/>
              </w:rPr>
            </w:pPr>
          </w:p>
        </w:tc>
        <w:tc>
          <w:tcPr>
            <w:tcW w:w="3416" w:type="pct"/>
            <w:shd w:val="clear" w:color="auto" w:fill="auto"/>
          </w:tcPr>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 xml:space="preserve">В Администрацию Солецкого </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муниципального округа</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от _____________________________________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 xml:space="preserve">            (наименование юридического лица)</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ИНН (для российских юридических лиц)___________________________________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ЕГРЮЛ (для российских юридических лиц) ________________________________________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Адрес 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________________________________________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Контактный телефон 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Адрес электронной почты 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или</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от _____________________________________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 xml:space="preserve">        (Ф.И.О. полностью)</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Паспорт: серия _________ номер 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 xml:space="preserve">Кем </w:t>
            </w:r>
            <w:proofErr w:type="gramStart"/>
            <w:r w:rsidRPr="008C2B91">
              <w:rPr>
                <w:bCs/>
                <w:sz w:val="10"/>
                <w:szCs w:val="14"/>
                <w:lang w:eastAsia="zh-CN"/>
              </w:rPr>
              <w:t>выдан</w:t>
            </w:r>
            <w:proofErr w:type="gramEnd"/>
            <w:r w:rsidRPr="008C2B91">
              <w:rPr>
                <w:bCs/>
                <w:sz w:val="10"/>
                <w:szCs w:val="14"/>
                <w:lang w:eastAsia="zh-CN"/>
              </w:rPr>
              <w:t xml:space="preserve"> 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Когда выдан 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Почтовый адрес 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________________________________________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Контактный телефон _____________________</w:t>
            </w:r>
          </w:p>
          <w:p w:rsidR="008C2B91" w:rsidRPr="008C2B91" w:rsidRDefault="008C2B91" w:rsidP="008C2B91">
            <w:pPr>
              <w:tabs>
                <w:tab w:val="num" w:pos="432"/>
              </w:tabs>
              <w:suppressAutoHyphens/>
              <w:autoSpaceDE w:val="0"/>
              <w:autoSpaceDN w:val="0"/>
              <w:adjustRightInd w:val="0"/>
              <w:outlineLvl w:val="0"/>
              <w:rPr>
                <w:bCs/>
                <w:sz w:val="10"/>
                <w:szCs w:val="14"/>
                <w:lang w:eastAsia="zh-CN"/>
              </w:rPr>
            </w:pPr>
            <w:r w:rsidRPr="008C2B91">
              <w:rPr>
                <w:bCs/>
                <w:sz w:val="10"/>
                <w:szCs w:val="14"/>
                <w:lang w:eastAsia="zh-CN"/>
              </w:rPr>
              <w:t>Адрес электронной почты ________________</w:t>
            </w:r>
          </w:p>
          <w:p w:rsidR="008C2B91" w:rsidRPr="008C2B91" w:rsidRDefault="008C2B91" w:rsidP="008C2B91">
            <w:pPr>
              <w:suppressAutoHyphens/>
              <w:autoSpaceDE w:val="0"/>
              <w:autoSpaceDN w:val="0"/>
              <w:adjustRightInd w:val="0"/>
              <w:jc w:val="right"/>
              <w:rPr>
                <w:sz w:val="10"/>
                <w:szCs w:val="14"/>
                <w:lang w:eastAsia="zh-CN"/>
              </w:rPr>
            </w:pPr>
          </w:p>
        </w:tc>
      </w:tr>
    </w:tbl>
    <w:p w:rsidR="008C2B91" w:rsidRPr="00A03F09" w:rsidRDefault="008C2B91" w:rsidP="008C2B91">
      <w:pPr>
        <w:suppressAutoHyphens/>
        <w:autoSpaceDE w:val="0"/>
        <w:autoSpaceDN w:val="0"/>
        <w:adjustRightInd w:val="0"/>
        <w:jc w:val="right"/>
        <w:rPr>
          <w:sz w:val="14"/>
          <w:szCs w:val="14"/>
          <w:lang w:eastAsia="zh-CN"/>
        </w:rPr>
      </w:pPr>
    </w:p>
    <w:p w:rsidR="008C2B91" w:rsidRPr="00A03F09" w:rsidRDefault="008C2B91" w:rsidP="008C2B91">
      <w:pPr>
        <w:tabs>
          <w:tab w:val="num" w:pos="432"/>
        </w:tabs>
        <w:suppressAutoHyphens/>
        <w:autoSpaceDE w:val="0"/>
        <w:autoSpaceDN w:val="0"/>
        <w:adjustRightInd w:val="0"/>
        <w:jc w:val="center"/>
        <w:outlineLvl w:val="0"/>
        <w:rPr>
          <w:b/>
          <w:bCs/>
          <w:sz w:val="14"/>
          <w:szCs w:val="14"/>
          <w:lang w:eastAsia="zh-CN"/>
        </w:rPr>
      </w:pPr>
      <w:r w:rsidRPr="00A03F09">
        <w:rPr>
          <w:b/>
          <w:bCs/>
          <w:sz w:val="14"/>
          <w:szCs w:val="14"/>
          <w:lang w:eastAsia="zh-CN"/>
        </w:rPr>
        <w:t>ЗАЯВЛЕНИЕ</w:t>
      </w:r>
    </w:p>
    <w:p w:rsidR="008C2B91" w:rsidRPr="00A03F09" w:rsidRDefault="008C2B91" w:rsidP="008C2B91">
      <w:pPr>
        <w:tabs>
          <w:tab w:val="num" w:pos="432"/>
        </w:tabs>
        <w:suppressAutoHyphens/>
        <w:autoSpaceDE w:val="0"/>
        <w:autoSpaceDN w:val="0"/>
        <w:adjustRightInd w:val="0"/>
        <w:outlineLvl w:val="0"/>
        <w:rPr>
          <w:b/>
          <w:bCs/>
          <w:sz w:val="14"/>
          <w:szCs w:val="14"/>
          <w:lang w:eastAsia="zh-CN"/>
        </w:rPr>
      </w:pPr>
    </w:p>
    <w:p w:rsidR="008C2B91" w:rsidRPr="008C2B91" w:rsidRDefault="008C2B91" w:rsidP="008C2B91">
      <w:pPr>
        <w:suppressAutoHyphens/>
        <w:autoSpaceDE w:val="0"/>
        <w:autoSpaceDN w:val="0"/>
        <w:adjustRightInd w:val="0"/>
        <w:jc w:val="both"/>
        <w:outlineLvl w:val="0"/>
        <w:rPr>
          <w:bCs/>
          <w:sz w:val="12"/>
          <w:szCs w:val="14"/>
          <w:lang w:eastAsia="zh-CN"/>
        </w:rPr>
      </w:pPr>
      <w:r w:rsidRPr="008C2B91">
        <w:rPr>
          <w:bCs/>
          <w:sz w:val="12"/>
          <w:szCs w:val="14"/>
          <w:lang w:eastAsia="zh-CN"/>
        </w:rPr>
        <w:t xml:space="preserve">Ознакомившись с извещением о предоставлении земельных участков, размещенном </w:t>
      </w:r>
      <w:proofErr w:type="gramStart"/>
      <w:r w:rsidRPr="008C2B91">
        <w:rPr>
          <w:bCs/>
          <w:sz w:val="12"/>
          <w:szCs w:val="14"/>
          <w:lang w:eastAsia="zh-CN"/>
        </w:rPr>
        <w:t>на</w:t>
      </w:r>
      <w:proofErr w:type="gramEnd"/>
      <w:r w:rsidRPr="008C2B91">
        <w:rPr>
          <w:bCs/>
          <w:sz w:val="12"/>
          <w:szCs w:val="14"/>
          <w:lang w:eastAsia="zh-CN"/>
        </w:rPr>
        <w:t xml:space="preserve"> _____________________________________________</w:t>
      </w:r>
    </w:p>
    <w:p w:rsidR="008C2B91" w:rsidRPr="008C2B91" w:rsidRDefault="008C2B91" w:rsidP="008C2B91">
      <w:pPr>
        <w:suppressAutoHyphens/>
        <w:jc w:val="both"/>
        <w:rPr>
          <w:sz w:val="12"/>
          <w:szCs w:val="14"/>
          <w:lang w:eastAsia="zh-CN"/>
        </w:rPr>
      </w:pPr>
      <w:r w:rsidRPr="008C2B91">
        <w:rPr>
          <w:sz w:val="12"/>
          <w:szCs w:val="14"/>
          <w:lang w:eastAsia="zh-CN"/>
        </w:rPr>
        <w:t xml:space="preserve">                                             (указать источник и дату размещения (опубликования) информации)</w:t>
      </w:r>
    </w:p>
    <w:p w:rsidR="008C2B91" w:rsidRPr="008C2B91" w:rsidRDefault="008C2B91" w:rsidP="008C2B91">
      <w:pPr>
        <w:suppressAutoHyphens/>
        <w:autoSpaceDE w:val="0"/>
        <w:autoSpaceDN w:val="0"/>
        <w:adjustRightInd w:val="0"/>
        <w:jc w:val="both"/>
        <w:outlineLvl w:val="0"/>
        <w:rPr>
          <w:bCs/>
          <w:sz w:val="12"/>
          <w:szCs w:val="14"/>
          <w:lang w:eastAsia="zh-CN"/>
        </w:rPr>
      </w:pPr>
      <w:r w:rsidRPr="008C2B91">
        <w:rPr>
          <w:bCs/>
          <w:sz w:val="12"/>
          <w:szCs w:val="14"/>
          <w:lang w:eastAsia="zh-CN"/>
        </w:rPr>
        <w:t>___________________________________________________________________</w:t>
      </w:r>
    </w:p>
    <w:p w:rsidR="008C2B91" w:rsidRPr="008C2B91" w:rsidRDefault="008C2B91" w:rsidP="008C2B91">
      <w:pPr>
        <w:suppressAutoHyphens/>
        <w:autoSpaceDE w:val="0"/>
        <w:autoSpaceDN w:val="0"/>
        <w:adjustRightInd w:val="0"/>
        <w:jc w:val="both"/>
        <w:outlineLvl w:val="0"/>
        <w:rPr>
          <w:bCs/>
          <w:sz w:val="12"/>
          <w:szCs w:val="14"/>
          <w:lang w:eastAsia="zh-CN"/>
        </w:rPr>
      </w:pPr>
      <w:r w:rsidRPr="008C2B91">
        <w:rPr>
          <w:bCs/>
          <w:sz w:val="12"/>
          <w:szCs w:val="14"/>
          <w:lang w:eastAsia="zh-CN"/>
        </w:rPr>
        <w:t xml:space="preserve">выражаю намерение участвовать в аукционе </w:t>
      </w:r>
      <w:r w:rsidRPr="008C2B91">
        <w:rPr>
          <w:bCs/>
          <w:i/>
          <w:sz w:val="12"/>
          <w:szCs w:val="14"/>
          <w:lang w:eastAsia="zh-CN"/>
        </w:rPr>
        <w:t>по продаже земельного участка</w:t>
      </w:r>
      <w:r w:rsidRPr="008C2B91">
        <w:rPr>
          <w:bCs/>
          <w:sz w:val="12"/>
          <w:szCs w:val="14"/>
          <w:lang w:eastAsia="zh-CN"/>
        </w:rPr>
        <w:t xml:space="preserve"> / </w:t>
      </w:r>
      <w:r w:rsidRPr="008C2B91">
        <w:rPr>
          <w:bCs/>
          <w:i/>
          <w:sz w:val="12"/>
          <w:szCs w:val="14"/>
          <w:lang w:eastAsia="zh-CN"/>
        </w:rPr>
        <w:t xml:space="preserve">продажи права на заключение договора аренды земельного участка </w:t>
      </w:r>
      <w:r w:rsidRPr="008C2B91">
        <w:rPr>
          <w:bCs/>
          <w:sz w:val="12"/>
          <w:szCs w:val="14"/>
          <w:lang w:eastAsia="zh-CN"/>
        </w:rPr>
        <w:t>(нужное подчеркнуть), расположенного по адресу _______________________________,</w:t>
      </w:r>
    </w:p>
    <w:p w:rsidR="008C2B91" w:rsidRPr="008C2B91" w:rsidRDefault="008C2B91" w:rsidP="008C2B91">
      <w:pPr>
        <w:suppressAutoHyphens/>
        <w:autoSpaceDE w:val="0"/>
        <w:autoSpaceDN w:val="0"/>
        <w:adjustRightInd w:val="0"/>
        <w:jc w:val="both"/>
        <w:outlineLvl w:val="0"/>
        <w:rPr>
          <w:bCs/>
          <w:sz w:val="12"/>
          <w:szCs w:val="14"/>
          <w:lang w:eastAsia="zh-CN"/>
        </w:rPr>
      </w:pPr>
      <w:r w:rsidRPr="008C2B91">
        <w:rPr>
          <w:bCs/>
          <w:sz w:val="12"/>
          <w:szCs w:val="14"/>
          <w:lang w:eastAsia="zh-CN"/>
        </w:rPr>
        <w:t xml:space="preserve">кадастровый номер (либо кадастровый квартал) ________________________, площадью ________________ кв. м. </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Приложение:</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1. Копия документа, удостоверяющего личность</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Информирование о ходе рассмотрения настоящего заявления прошу осуществлять посредством: _________________________________________</w:t>
      </w:r>
    </w:p>
    <w:p w:rsidR="008C2B91" w:rsidRPr="008C2B91" w:rsidRDefault="008C2B91" w:rsidP="008C2B91">
      <w:pPr>
        <w:suppressAutoHyphens/>
        <w:jc w:val="both"/>
        <w:rPr>
          <w:sz w:val="12"/>
          <w:szCs w:val="14"/>
          <w:lang w:eastAsia="zh-CN"/>
        </w:rPr>
      </w:pPr>
      <w:r w:rsidRPr="008C2B91">
        <w:rPr>
          <w:sz w:val="12"/>
          <w:szCs w:val="14"/>
          <w:lang w:eastAsia="zh-CN"/>
        </w:rPr>
        <w:t xml:space="preserve">                                                                                 (почтового отправления, электронной почты или по номеру телефона)</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Результат рассмотрения заявления прошу предоставить (</w:t>
      </w:r>
      <w:proofErr w:type="gramStart"/>
      <w:r w:rsidRPr="008C2B91">
        <w:rPr>
          <w:bCs/>
          <w:sz w:val="12"/>
          <w:szCs w:val="14"/>
          <w:lang w:eastAsia="zh-CN"/>
        </w:rPr>
        <w:t>нужное</w:t>
      </w:r>
      <w:proofErr w:type="gramEnd"/>
      <w:r w:rsidRPr="008C2B91">
        <w:rPr>
          <w:bCs/>
          <w:sz w:val="12"/>
          <w:szCs w:val="14"/>
          <w:lang w:eastAsia="zh-CN"/>
        </w:rPr>
        <w:t xml:space="preserve"> подчеркнуть):</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в виде бумажного документа, который заявитель получает непосредственно при личном обращении;</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в виде бумажного документа, который направляется уполномоченным органом заявителю посредством почтового отправления;</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в виде электронного документа через единый портал, региональный портал;</w:t>
      </w:r>
    </w:p>
    <w:p w:rsidR="008C2B91" w:rsidRPr="008C2B91" w:rsidRDefault="008C2B91" w:rsidP="008C2B91">
      <w:pPr>
        <w:tabs>
          <w:tab w:val="num" w:pos="432"/>
        </w:tabs>
        <w:suppressAutoHyphens/>
        <w:autoSpaceDE w:val="0"/>
        <w:autoSpaceDN w:val="0"/>
        <w:adjustRightInd w:val="0"/>
        <w:jc w:val="both"/>
        <w:outlineLvl w:val="0"/>
        <w:rPr>
          <w:sz w:val="12"/>
          <w:szCs w:val="14"/>
          <w:lang w:eastAsia="zh-CN"/>
        </w:rPr>
      </w:pPr>
      <w:r w:rsidRPr="008C2B91">
        <w:rPr>
          <w:bCs/>
          <w:sz w:val="12"/>
          <w:szCs w:val="14"/>
          <w:lang w:eastAsia="zh-CN"/>
        </w:rPr>
        <w:t>в виде бумажного документа через ГОАУ «МФЦ».</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 xml:space="preserve">«____» _________________ 20__ г. </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__________________________________</w:t>
      </w:r>
    </w:p>
    <w:p w:rsidR="008C2B91" w:rsidRPr="008C2B91" w:rsidRDefault="008C2B91" w:rsidP="008C2B91">
      <w:pPr>
        <w:tabs>
          <w:tab w:val="num" w:pos="432"/>
        </w:tabs>
        <w:suppressAutoHyphens/>
        <w:autoSpaceDE w:val="0"/>
        <w:autoSpaceDN w:val="0"/>
        <w:adjustRightInd w:val="0"/>
        <w:jc w:val="both"/>
        <w:outlineLvl w:val="0"/>
        <w:rPr>
          <w:bCs/>
          <w:sz w:val="12"/>
          <w:szCs w:val="14"/>
          <w:lang w:eastAsia="zh-CN"/>
        </w:rPr>
      </w:pPr>
      <w:r w:rsidRPr="008C2B91">
        <w:rPr>
          <w:bCs/>
          <w:sz w:val="12"/>
          <w:szCs w:val="14"/>
          <w:lang w:eastAsia="zh-CN"/>
        </w:rPr>
        <w:t>(подпись заявителя с расшифровкой)</w:t>
      </w:r>
    </w:p>
    <w:p w:rsidR="008C2B91" w:rsidRPr="00A03F09" w:rsidRDefault="008C2B91" w:rsidP="008C2B91">
      <w:pPr>
        <w:widowControl w:val="0"/>
        <w:autoSpaceDE w:val="0"/>
        <w:autoSpaceDN w:val="0"/>
        <w:adjustRightInd w:val="0"/>
        <w:rPr>
          <w:sz w:val="14"/>
          <w:szCs w:val="14"/>
        </w:rPr>
      </w:pPr>
    </w:p>
    <w:p w:rsidR="008C2B91" w:rsidRDefault="008C2B91" w:rsidP="008C2B91">
      <w:pPr>
        <w:jc w:val="center"/>
        <w:rPr>
          <w:sz w:val="14"/>
          <w:szCs w:val="14"/>
        </w:rPr>
      </w:pPr>
    </w:p>
    <w:p w:rsidR="008C2B91" w:rsidRDefault="008C2B91" w:rsidP="008C2B91">
      <w:pPr>
        <w:jc w:val="center"/>
        <w:rPr>
          <w:sz w:val="14"/>
          <w:szCs w:val="14"/>
        </w:rPr>
      </w:pPr>
    </w:p>
    <w:p w:rsidR="008C2B91" w:rsidRPr="00602B3D" w:rsidRDefault="008C2B91" w:rsidP="008C2B91">
      <w:pPr>
        <w:jc w:val="center"/>
        <w:rPr>
          <w:b/>
          <w:sz w:val="14"/>
          <w:szCs w:val="14"/>
        </w:rPr>
      </w:pPr>
      <w:r w:rsidRPr="00602B3D">
        <w:rPr>
          <w:b/>
          <w:sz w:val="14"/>
          <w:szCs w:val="14"/>
        </w:rPr>
        <w:t>ПОСТАНОВЛЕНИЕ</w:t>
      </w:r>
    </w:p>
    <w:p w:rsidR="008C2B91" w:rsidRPr="00602B3D" w:rsidRDefault="008C2B91" w:rsidP="008C2B91">
      <w:pPr>
        <w:jc w:val="center"/>
        <w:rPr>
          <w:sz w:val="14"/>
          <w:szCs w:val="14"/>
        </w:rPr>
      </w:pPr>
      <w:r w:rsidRPr="00602B3D">
        <w:rPr>
          <w:sz w:val="14"/>
          <w:szCs w:val="14"/>
        </w:rPr>
        <w:t>Администрации муниципального округа</w:t>
      </w:r>
    </w:p>
    <w:p w:rsidR="008C2B91" w:rsidRPr="00602B3D" w:rsidRDefault="008C2B91" w:rsidP="008C2B91">
      <w:pPr>
        <w:jc w:val="center"/>
        <w:rPr>
          <w:sz w:val="14"/>
          <w:szCs w:val="14"/>
        </w:rPr>
      </w:pPr>
    </w:p>
    <w:p w:rsidR="008C2B91" w:rsidRPr="00602B3D" w:rsidRDefault="008C2B91" w:rsidP="008C2B91">
      <w:pPr>
        <w:jc w:val="center"/>
        <w:rPr>
          <w:sz w:val="14"/>
          <w:szCs w:val="14"/>
        </w:rPr>
      </w:pPr>
      <w:r w:rsidRPr="00602B3D">
        <w:rPr>
          <w:sz w:val="14"/>
          <w:szCs w:val="14"/>
        </w:rPr>
        <w:t xml:space="preserve">от </w:t>
      </w:r>
      <w:r>
        <w:rPr>
          <w:sz w:val="14"/>
          <w:szCs w:val="14"/>
        </w:rPr>
        <w:t>05</w:t>
      </w:r>
      <w:r w:rsidRPr="00602B3D">
        <w:rPr>
          <w:sz w:val="14"/>
          <w:szCs w:val="14"/>
        </w:rPr>
        <w:t>.1</w:t>
      </w:r>
      <w:r>
        <w:rPr>
          <w:sz w:val="14"/>
          <w:szCs w:val="14"/>
        </w:rPr>
        <w:t>1</w:t>
      </w:r>
      <w:r w:rsidRPr="00602B3D">
        <w:rPr>
          <w:sz w:val="14"/>
          <w:szCs w:val="14"/>
        </w:rPr>
        <w:t>.2024 № 1</w:t>
      </w:r>
      <w:r>
        <w:rPr>
          <w:sz w:val="14"/>
          <w:szCs w:val="14"/>
        </w:rPr>
        <w:t>802</w:t>
      </w:r>
    </w:p>
    <w:p w:rsidR="008C2B91" w:rsidRDefault="008C2B91" w:rsidP="008C2B91">
      <w:pPr>
        <w:jc w:val="center"/>
        <w:rPr>
          <w:sz w:val="14"/>
          <w:szCs w:val="14"/>
        </w:rPr>
      </w:pPr>
      <w:r w:rsidRPr="00602B3D">
        <w:rPr>
          <w:sz w:val="14"/>
          <w:szCs w:val="14"/>
        </w:rPr>
        <w:t>г. Сольцы</w:t>
      </w:r>
    </w:p>
    <w:p w:rsidR="008C2B91" w:rsidRDefault="008C2B91" w:rsidP="008C2B91">
      <w:pPr>
        <w:jc w:val="center"/>
        <w:rPr>
          <w:sz w:val="14"/>
          <w:szCs w:val="14"/>
        </w:rPr>
      </w:pPr>
    </w:p>
    <w:tbl>
      <w:tblPr>
        <w:tblW w:w="5000" w:type="pct"/>
        <w:tblLook w:val="04A0" w:firstRow="1" w:lastRow="0" w:firstColumn="1" w:lastColumn="0" w:noHBand="0" w:noVBand="1"/>
      </w:tblPr>
      <w:tblGrid>
        <w:gridCol w:w="5319"/>
      </w:tblGrid>
      <w:tr w:rsidR="008C2B91" w:rsidRPr="00B43CE7" w:rsidTr="008C2B91">
        <w:tc>
          <w:tcPr>
            <w:tcW w:w="5000" w:type="pct"/>
          </w:tcPr>
          <w:p w:rsidR="008C2B91" w:rsidRPr="00B43CE7" w:rsidRDefault="008C2B91" w:rsidP="008C2B91">
            <w:pPr>
              <w:widowControl w:val="0"/>
              <w:tabs>
                <w:tab w:val="left" w:pos="3060"/>
              </w:tabs>
              <w:suppressAutoHyphens/>
              <w:jc w:val="center"/>
              <w:rPr>
                <w:b/>
                <w:kern w:val="20"/>
                <w:sz w:val="14"/>
                <w:szCs w:val="14"/>
                <w:lang w:eastAsia="zh-CN"/>
              </w:rPr>
            </w:pPr>
            <w:r w:rsidRPr="00B43CE7">
              <w:rPr>
                <w:b/>
                <w:kern w:val="20"/>
                <w:sz w:val="14"/>
                <w:szCs w:val="14"/>
                <w:lang w:eastAsia="zh-CN"/>
              </w:rPr>
              <w:t>О внесении изменений в административный регламент предоставления</w:t>
            </w:r>
          </w:p>
          <w:p w:rsidR="008C2B91" w:rsidRPr="00B43CE7" w:rsidRDefault="008C2B91" w:rsidP="008C2B91">
            <w:pPr>
              <w:widowControl w:val="0"/>
              <w:tabs>
                <w:tab w:val="left" w:pos="3060"/>
              </w:tabs>
              <w:suppressAutoHyphens/>
              <w:jc w:val="center"/>
              <w:rPr>
                <w:b/>
                <w:sz w:val="14"/>
                <w:szCs w:val="14"/>
                <w:lang w:eastAsia="zh-CN"/>
              </w:rPr>
            </w:pPr>
            <w:r w:rsidRPr="00B43CE7">
              <w:rPr>
                <w:b/>
                <w:kern w:val="20"/>
                <w:sz w:val="14"/>
                <w:szCs w:val="14"/>
                <w:lang w:eastAsia="zh-CN"/>
              </w:rPr>
              <w:t xml:space="preserve">муниципальной услуги </w:t>
            </w:r>
            <w:r w:rsidRPr="00B43CE7">
              <w:rPr>
                <w:b/>
                <w:sz w:val="14"/>
                <w:szCs w:val="14"/>
                <w:lang w:eastAsia="zh-CN"/>
              </w:rPr>
              <w:t>«Учет граждан в качестве лиц, имеющих право на п</w:t>
            </w:r>
            <w:r w:rsidRPr="00B43CE7">
              <w:rPr>
                <w:b/>
                <w:sz w:val="14"/>
                <w:szCs w:val="14"/>
              </w:rPr>
              <w:t>редоставление земельного участка в собственность бесплатно</w:t>
            </w:r>
            <w:r w:rsidRPr="00B43CE7">
              <w:rPr>
                <w:b/>
                <w:sz w:val="14"/>
                <w:szCs w:val="14"/>
                <w:lang w:eastAsia="zh-CN"/>
              </w:rPr>
              <w:t>»</w:t>
            </w:r>
            <w:r w:rsidRPr="00B43CE7">
              <w:rPr>
                <w:b/>
                <w:kern w:val="20"/>
                <w:sz w:val="14"/>
                <w:szCs w:val="14"/>
                <w:lang w:eastAsia="zh-CN"/>
              </w:rPr>
              <w:t xml:space="preserve">  </w:t>
            </w:r>
          </w:p>
        </w:tc>
      </w:tr>
    </w:tbl>
    <w:p w:rsidR="008C2B91" w:rsidRPr="00B43CE7" w:rsidRDefault="008C2B91" w:rsidP="008C2B91">
      <w:pPr>
        <w:suppressAutoHyphens/>
        <w:rPr>
          <w:sz w:val="14"/>
          <w:szCs w:val="14"/>
          <w:lang w:eastAsia="zh-CN"/>
        </w:rPr>
      </w:pPr>
    </w:p>
    <w:p w:rsidR="008C2B91" w:rsidRPr="00B43CE7" w:rsidRDefault="008C2B91" w:rsidP="008C2B91">
      <w:pPr>
        <w:suppressAutoHyphens/>
        <w:ind w:firstLine="284"/>
        <w:jc w:val="both"/>
        <w:rPr>
          <w:sz w:val="14"/>
          <w:szCs w:val="14"/>
          <w:lang w:val="x-none" w:eastAsia="zh-CN"/>
        </w:rPr>
      </w:pPr>
      <w:r w:rsidRPr="00B43CE7">
        <w:rPr>
          <w:sz w:val="14"/>
          <w:szCs w:val="14"/>
          <w:lang w:val="x-none" w:eastAsia="zh-CN"/>
        </w:rPr>
        <w:t xml:space="preserve">В соответствии с </w:t>
      </w:r>
      <w:r w:rsidRPr="00B43CE7">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B43CE7">
        <w:rPr>
          <w:bCs/>
          <w:sz w:val="14"/>
          <w:szCs w:val="14"/>
          <w:lang w:eastAsia="zh-CN"/>
        </w:rPr>
        <w:t xml:space="preserve">», </w:t>
      </w:r>
      <w:r w:rsidRPr="00B43CE7">
        <w:rPr>
          <w:sz w:val="14"/>
          <w:szCs w:val="14"/>
          <w:lang w:val="x-none" w:eastAsia="zh-CN"/>
        </w:rPr>
        <w:t xml:space="preserve">Администрация Солецкого муниципального округа  </w:t>
      </w:r>
      <w:r w:rsidRPr="00B43CE7">
        <w:rPr>
          <w:b/>
          <w:caps/>
          <w:sz w:val="14"/>
          <w:szCs w:val="14"/>
          <w:lang w:val="x-none" w:eastAsia="zh-CN"/>
        </w:rPr>
        <w:t>Постановляет:</w:t>
      </w:r>
      <w:r w:rsidRPr="00B43CE7">
        <w:rPr>
          <w:sz w:val="14"/>
          <w:szCs w:val="14"/>
          <w:lang w:val="x-none" w:eastAsia="zh-CN"/>
        </w:rPr>
        <w:t xml:space="preserve"> </w:t>
      </w:r>
    </w:p>
    <w:p w:rsidR="008C2B91" w:rsidRPr="00B43CE7" w:rsidRDefault="008C2B91" w:rsidP="008C2B91">
      <w:pPr>
        <w:suppressAutoHyphens/>
        <w:ind w:firstLine="284"/>
        <w:jc w:val="both"/>
        <w:rPr>
          <w:sz w:val="14"/>
          <w:szCs w:val="14"/>
          <w:lang w:eastAsia="zh-CN"/>
        </w:rPr>
      </w:pPr>
      <w:r w:rsidRPr="00B43CE7">
        <w:rPr>
          <w:sz w:val="14"/>
          <w:szCs w:val="14"/>
          <w:lang w:eastAsia="zh-CN"/>
        </w:rPr>
        <w:lastRenderedPageBreak/>
        <w:t>1. Внести изменения в административный регламент предоставления муниципальной услуги «Учет граждан в качестве лиц, имеющих право на п</w:t>
      </w:r>
      <w:r w:rsidRPr="00B43CE7">
        <w:rPr>
          <w:sz w:val="14"/>
          <w:szCs w:val="14"/>
        </w:rPr>
        <w:t>редоставление земельного участка в собственность бесплатно</w:t>
      </w:r>
      <w:r w:rsidRPr="00B43CE7">
        <w:rPr>
          <w:sz w:val="14"/>
          <w:szCs w:val="14"/>
          <w:lang w:eastAsia="zh-CN"/>
        </w:rPr>
        <w:t>», утвержденный постановлением Администрации муниципального округа от 02.02.2022 № 203 (в редакции постановления от 13.02.2023 № 195):</w:t>
      </w:r>
    </w:p>
    <w:p w:rsidR="008C2B91" w:rsidRPr="00B43CE7" w:rsidRDefault="008C2B91" w:rsidP="008C2B91">
      <w:pPr>
        <w:suppressAutoHyphens/>
        <w:ind w:firstLine="284"/>
        <w:jc w:val="both"/>
        <w:rPr>
          <w:sz w:val="14"/>
          <w:szCs w:val="14"/>
          <w:lang w:eastAsia="zh-CN"/>
        </w:rPr>
      </w:pPr>
      <w:r w:rsidRPr="00B43CE7">
        <w:rPr>
          <w:sz w:val="14"/>
          <w:szCs w:val="14"/>
          <w:lang w:eastAsia="zh-CN"/>
        </w:rPr>
        <w:t>1.1 дополнить раздел 2 пунктами 2.19 и 2.20 следующего содержания:</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«2.19. Порядок исправления допущенных опечаток и ошибок</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 xml:space="preserve">в </w:t>
      </w:r>
      <w:proofErr w:type="gramStart"/>
      <w:r w:rsidRPr="00B43CE7">
        <w:rPr>
          <w:b/>
          <w:sz w:val="14"/>
          <w:szCs w:val="14"/>
        </w:rPr>
        <w:t>выданных</w:t>
      </w:r>
      <w:proofErr w:type="gramEnd"/>
      <w:r w:rsidRPr="00B43CE7">
        <w:rPr>
          <w:b/>
          <w:sz w:val="14"/>
          <w:szCs w:val="14"/>
        </w:rPr>
        <w:t xml:space="preserve"> в результате предоставления муниципальной услуги</w:t>
      </w:r>
    </w:p>
    <w:p w:rsidR="008C2B91" w:rsidRPr="00B43CE7" w:rsidRDefault="008C2B91" w:rsidP="008C2B91">
      <w:pPr>
        <w:widowControl w:val="0"/>
        <w:autoSpaceDE w:val="0"/>
        <w:autoSpaceDN w:val="0"/>
        <w:adjustRightInd w:val="0"/>
        <w:ind w:firstLine="284"/>
        <w:jc w:val="both"/>
        <w:rPr>
          <w:b/>
          <w:sz w:val="14"/>
          <w:szCs w:val="14"/>
        </w:rPr>
      </w:pPr>
      <w:proofErr w:type="gramStart"/>
      <w:r w:rsidRPr="00B43CE7">
        <w:rPr>
          <w:b/>
          <w:sz w:val="14"/>
          <w:szCs w:val="14"/>
        </w:rPr>
        <w:t>документах</w:t>
      </w:r>
      <w:proofErr w:type="gramEnd"/>
      <w:r w:rsidRPr="00B43CE7">
        <w:rPr>
          <w:b/>
          <w:sz w:val="14"/>
          <w:szCs w:val="14"/>
        </w:rPr>
        <w:t>, в том числе исчерпывающий перечень оснований</w:t>
      </w:r>
    </w:p>
    <w:p w:rsidR="008C2B91" w:rsidRPr="00B43CE7" w:rsidRDefault="008C2B91" w:rsidP="008C2B91">
      <w:pPr>
        <w:widowControl w:val="0"/>
        <w:autoSpaceDE w:val="0"/>
        <w:autoSpaceDN w:val="0"/>
        <w:adjustRightInd w:val="0"/>
        <w:ind w:firstLine="284"/>
        <w:jc w:val="both"/>
        <w:rPr>
          <w:sz w:val="14"/>
          <w:szCs w:val="14"/>
        </w:rPr>
      </w:pPr>
      <w:r w:rsidRPr="00B43CE7">
        <w:rPr>
          <w:b/>
          <w:sz w:val="14"/>
          <w:szCs w:val="14"/>
        </w:rPr>
        <w:t>для отказа в исправлении таких опечаток и ошибок</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 xml:space="preserve">2.19.1. </w:t>
      </w:r>
      <w:proofErr w:type="gramStart"/>
      <w:r w:rsidRPr="00B43CE7">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3 к настоящему Административному регламенту.</w:t>
      </w:r>
      <w:proofErr w:type="gramEnd"/>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8C2B91" w:rsidRPr="00B43CE7" w:rsidRDefault="008C2B91" w:rsidP="008C2B91">
      <w:pPr>
        <w:widowControl w:val="0"/>
        <w:autoSpaceDE w:val="0"/>
        <w:autoSpaceDN w:val="0"/>
        <w:adjustRightInd w:val="0"/>
        <w:ind w:firstLine="284"/>
        <w:jc w:val="both"/>
        <w:rPr>
          <w:sz w:val="14"/>
          <w:szCs w:val="14"/>
        </w:rPr>
      </w:pPr>
      <w:proofErr w:type="gramStart"/>
      <w:r w:rsidRPr="00B43CE7">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несоответствие заявителя кругу лиц, указанных в подразделе 1.2 настоящего Административного регламента;</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отсутствие опечаток и (или) ошибок в выданных в результате предоставления муниципальной услуги документах.</w:t>
      </w:r>
    </w:p>
    <w:p w:rsidR="008C2B91" w:rsidRPr="00B43CE7" w:rsidRDefault="008C2B91" w:rsidP="008C2B91">
      <w:pPr>
        <w:widowControl w:val="0"/>
        <w:autoSpaceDE w:val="0"/>
        <w:autoSpaceDN w:val="0"/>
        <w:adjustRightInd w:val="0"/>
        <w:ind w:firstLine="284"/>
        <w:jc w:val="both"/>
        <w:rPr>
          <w:sz w:val="14"/>
          <w:szCs w:val="14"/>
        </w:rPr>
      </w:pPr>
      <w:proofErr w:type="gramStart"/>
      <w:r w:rsidRPr="00B43CE7">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2.20. Порядок выдачи дубликата документа, выданного</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по результатам предоставления муниципальной услуги,</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в том числе исчерпывающий перечень оснований</w:t>
      </w:r>
    </w:p>
    <w:p w:rsidR="008C2B91" w:rsidRPr="00B43CE7" w:rsidRDefault="008C2B91" w:rsidP="008C2B91">
      <w:pPr>
        <w:widowControl w:val="0"/>
        <w:autoSpaceDE w:val="0"/>
        <w:autoSpaceDN w:val="0"/>
        <w:adjustRightInd w:val="0"/>
        <w:ind w:firstLine="284"/>
        <w:jc w:val="both"/>
        <w:rPr>
          <w:b/>
          <w:sz w:val="14"/>
          <w:szCs w:val="14"/>
        </w:rPr>
      </w:pPr>
      <w:r w:rsidRPr="00B43CE7">
        <w:rPr>
          <w:b/>
          <w:sz w:val="14"/>
          <w:szCs w:val="14"/>
        </w:rPr>
        <w:t>для отказа в выдаче этого дубликата</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5 к настоящему Административному регламенту.</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 xml:space="preserve">2.20.2. Регистрация заявления о выдаче дубликата осуществляется в день его поступления в Уполномоченный орган либо на следующий рабочий день в случае </w:t>
      </w:r>
      <w:r w:rsidRPr="00B43CE7">
        <w:rPr>
          <w:sz w:val="14"/>
          <w:szCs w:val="14"/>
        </w:rPr>
        <w:lastRenderedPageBreak/>
        <w:t>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8C2B91" w:rsidRPr="00B43CE7" w:rsidRDefault="008C2B91" w:rsidP="008C2B91">
      <w:pPr>
        <w:widowControl w:val="0"/>
        <w:autoSpaceDE w:val="0"/>
        <w:autoSpaceDN w:val="0"/>
        <w:adjustRightInd w:val="0"/>
        <w:ind w:firstLine="284"/>
        <w:jc w:val="both"/>
        <w:rPr>
          <w:sz w:val="14"/>
          <w:szCs w:val="14"/>
        </w:rPr>
      </w:pPr>
      <w:proofErr w:type="gramStart"/>
      <w:r w:rsidRPr="00B43CE7">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8C2B91" w:rsidRPr="00B43CE7" w:rsidRDefault="008C2B91" w:rsidP="008C2B91">
      <w:pPr>
        <w:suppressAutoHyphens/>
        <w:ind w:firstLine="284"/>
        <w:jc w:val="both"/>
        <w:rPr>
          <w:sz w:val="14"/>
          <w:szCs w:val="14"/>
          <w:lang w:eastAsia="zh-CN"/>
        </w:rPr>
      </w:pPr>
      <w:r w:rsidRPr="00B43CE7">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B43CE7">
        <w:rPr>
          <w:sz w:val="14"/>
          <w:szCs w:val="14"/>
          <w:lang w:eastAsia="zh-CN"/>
        </w:rPr>
        <w:t>.»;</w:t>
      </w:r>
      <w:proofErr w:type="gramEnd"/>
    </w:p>
    <w:p w:rsidR="008C2B91" w:rsidRPr="00B43CE7" w:rsidRDefault="008C2B91" w:rsidP="008C2B91">
      <w:pPr>
        <w:suppressAutoHyphens/>
        <w:ind w:firstLine="284"/>
        <w:jc w:val="both"/>
        <w:rPr>
          <w:sz w:val="14"/>
          <w:szCs w:val="14"/>
          <w:lang w:eastAsia="zh-CN"/>
        </w:rPr>
      </w:pPr>
      <w:r w:rsidRPr="00B43CE7">
        <w:rPr>
          <w:sz w:val="14"/>
          <w:szCs w:val="14"/>
          <w:lang w:eastAsia="zh-CN"/>
        </w:rPr>
        <w:t>1.2 исключить пункт 3.7 раздела 3;</w:t>
      </w:r>
    </w:p>
    <w:p w:rsidR="008C2B91" w:rsidRPr="00B43CE7" w:rsidRDefault="008C2B91" w:rsidP="008C2B91">
      <w:pPr>
        <w:suppressAutoHyphens/>
        <w:ind w:firstLine="284"/>
        <w:jc w:val="both"/>
        <w:rPr>
          <w:sz w:val="14"/>
          <w:szCs w:val="14"/>
          <w:lang w:eastAsia="zh-CN"/>
        </w:rPr>
      </w:pPr>
      <w:r w:rsidRPr="00B43CE7">
        <w:rPr>
          <w:sz w:val="14"/>
          <w:szCs w:val="14"/>
          <w:lang w:eastAsia="zh-CN"/>
        </w:rPr>
        <w:t>1.3 дополнить подпункт 4.2.1 пункта 4.2 раздела 4 вторым абзацем следующего содержания:</w:t>
      </w:r>
    </w:p>
    <w:p w:rsidR="008C2B91" w:rsidRPr="00B43CE7" w:rsidRDefault="008C2B91" w:rsidP="008C2B91">
      <w:pPr>
        <w:suppressAutoHyphens/>
        <w:ind w:firstLine="284"/>
        <w:jc w:val="both"/>
        <w:rPr>
          <w:sz w:val="14"/>
          <w:szCs w:val="14"/>
          <w:lang w:eastAsia="zh-CN"/>
        </w:rPr>
      </w:pPr>
      <w:r w:rsidRPr="00B43CE7">
        <w:rPr>
          <w:sz w:val="14"/>
          <w:szCs w:val="14"/>
          <w:lang w:eastAsia="zh-CN"/>
        </w:rPr>
        <w:t>«Срок проведения каждой из проверок не может превышать 15 календарных дней</w:t>
      </w:r>
      <w:proofErr w:type="gramStart"/>
      <w:r w:rsidRPr="00B43CE7">
        <w:rPr>
          <w:sz w:val="14"/>
          <w:szCs w:val="14"/>
          <w:lang w:eastAsia="zh-CN"/>
        </w:rPr>
        <w:t>.»;</w:t>
      </w:r>
      <w:proofErr w:type="gramEnd"/>
    </w:p>
    <w:p w:rsidR="008C2B91" w:rsidRPr="00B43CE7" w:rsidRDefault="008C2B91" w:rsidP="008C2B91">
      <w:pPr>
        <w:suppressAutoHyphens/>
        <w:ind w:firstLine="284"/>
        <w:jc w:val="both"/>
        <w:rPr>
          <w:sz w:val="14"/>
          <w:szCs w:val="14"/>
          <w:lang w:eastAsia="zh-CN"/>
        </w:rPr>
      </w:pPr>
      <w:r w:rsidRPr="00B43CE7">
        <w:rPr>
          <w:sz w:val="14"/>
          <w:szCs w:val="14"/>
          <w:lang w:eastAsia="zh-CN"/>
        </w:rPr>
        <w:t>1.4 изложить подпункт 4.2.2 пункта 4.2 раздела 4 в редакции:</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Start"/>
      <w:r w:rsidRPr="00B43CE7">
        <w:rPr>
          <w:sz w:val="14"/>
          <w:szCs w:val="14"/>
        </w:rPr>
        <w:t>.»</w:t>
      </w:r>
      <w:proofErr w:type="gramEnd"/>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1.5 дополнить пункт 4.2 раздела 4 подпунктами 4.2.3 и 4.2.4 следующего содержания:</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4.2.4. О проведении проверки издается поручение начальника управления (лица, исполняющего его обязанности).</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8C2B91" w:rsidRPr="00B43CE7" w:rsidRDefault="008C2B91" w:rsidP="008C2B91">
      <w:pPr>
        <w:widowControl w:val="0"/>
        <w:autoSpaceDE w:val="0"/>
        <w:autoSpaceDN w:val="0"/>
        <w:adjustRightInd w:val="0"/>
        <w:ind w:firstLine="284"/>
        <w:jc w:val="both"/>
        <w:rPr>
          <w:sz w:val="14"/>
          <w:szCs w:val="14"/>
        </w:rPr>
      </w:pPr>
      <w:r w:rsidRPr="00B43CE7">
        <w:rPr>
          <w:sz w:val="14"/>
          <w:szCs w:val="14"/>
        </w:rPr>
        <w:t xml:space="preserve">Срок устранения нарушений, выявленных в ходе проверок, не должен превышать 5 рабочих дней. </w:t>
      </w:r>
      <w:proofErr w:type="gramStart"/>
      <w:r w:rsidRPr="00B43CE7">
        <w:rPr>
          <w:sz w:val="14"/>
          <w:szCs w:val="14"/>
        </w:rPr>
        <w:t>Контроль за</w:t>
      </w:r>
      <w:proofErr w:type="gramEnd"/>
      <w:r w:rsidRPr="00B43CE7">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8C2B91" w:rsidRPr="00B43CE7" w:rsidRDefault="008C2B91" w:rsidP="008C2B91">
      <w:pPr>
        <w:suppressAutoHyphens/>
        <w:ind w:firstLine="284"/>
        <w:jc w:val="both"/>
        <w:rPr>
          <w:sz w:val="14"/>
          <w:szCs w:val="14"/>
          <w:lang w:eastAsia="zh-CN"/>
        </w:rPr>
      </w:pPr>
      <w:r w:rsidRPr="00B43CE7">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B43CE7">
        <w:rPr>
          <w:sz w:val="14"/>
          <w:szCs w:val="14"/>
          <w:lang w:eastAsia="zh-CN"/>
        </w:rPr>
        <w:t>.»</w:t>
      </w:r>
      <w:proofErr w:type="gramEnd"/>
    </w:p>
    <w:p w:rsidR="008C2B91" w:rsidRPr="00B43CE7" w:rsidRDefault="008C2B91" w:rsidP="008C2B91">
      <w:pPr>
        <w:suppressAutoHyphens/>
        <w:ind w:firstLine="284"/>
        <w:jc w:val="both"/>
        <w:rPr>
          <w:sz w:val="14"/>
          <w:szCs w:val="14"/>
          <w:lang w:eastAsia="zh-CN"/>
        </w:rPr>
      </w:pPr>
      <w:r w:rsidRPr="00B43CE7">
        <w:rPr>
          <w:sz w:val="14"/>
          <w:szCs w:val="14"/>
          <w:lang w:eastAsia="zh-CN"/>
        </w:rPr>
        <w:t>1.6 дополнить пункт 4.4 раздела 4 третьим абзацем следующего содержания:</w:t>
      </w:r>
    </w:p>
    <w:p w:rsidR="008C2B91" w:rsidRPr="00B43CE7" w:rsidRDefault="008C2B91" w:rsidP="008C2B91">
      <w:pPr>
        <w:suppressAutoHyphens/>
        <w:ind w:firstLine="284"/>
        <w:jc w:val="both"/>
        <w:rPr>
          <w:sz w:val="14"/>
          <w:szCs w:val="14"/>
          <w:lang w:eastAsia="zh-CN"/>
        </w:rPr>
      </w:pPr>
      <w:r w:rsidRPr="00B43CE7">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B43CE7">
        <w:rPr>
          <w:sz w:val="14"/>
          <w:szCs w:val="14"/>
          <w:lang w:eastAsia="zh-CN"/>
        </w:rPr>
        <w:t>.»;</w:t>
      </w:r>
      <w:proofErr w:type="gramEnd"/>
    </w:p>
    <w:p w:rsidR="008C2B91" w:rsidRPr="00B43CE7" w:rsidRDefault="008C2B91" w:rsidP="008C2B91">
      <w:pPr>
        <w:suppressAutoHyphens/>
        <w:ind w:firstLine="284"/>
        <w:jc w:val="both"/>
        <w:rPr>
          <w:sz w:val="14"/>
          <w:szCs w:val="14"/>
          <w:lang w:eastAsia="zh-CN"/>
        </w:rPr>
      </w:pPr>
      <w:r w:rsidRPr="00B43CE7">
        <w:rPr>
          <w:sz w:val="14"/>
          <w:szCs w:val="14"/>
          <w:lang w:eastAsia="zh-CN"/>
        </w:rPr>
        <w:t>1.7 дополнить новыми приложениями № 3 и № 4 (приложение к настоящему постановлению).</w:t>
      </w:r>
    </w:p>
    <w:p w:rsidR="008C2B91" w:rsidRPr="00B43CE7" w:rsidRDefault="008C2B91" w:rsidP="008C2B91">
      <w:pPr>
        <w:suppressAutoHyphens/>
        <w:ind w:firstLine="284"/>
        <w:jc w:val="both"/>
        <w:rPr>
          <w:sz w:val="14"/>
          <w:szCs w:val="14"/>
          <w:lang w:eastAsia="zh-CN"/>
        </w:rPr>
      </w:pPr>
      <w:r w:rsidRPr="00B43CE7">
        <w:rPr>
          <w:sz w:val="14"/>
          <w:szCs w:val="14"/>
          <w:lang w:eastAsia="zh-CN"/>
        </w:rPr>
        <w:t>2. Настоящее постановление вступает в силу после официального опубликования.</w:t>
      </w:r>
    </w:p>
    <w:p w:rsidR="008C2B91" w:rsidRPr="00B43CE7" w:rsidRDefault="008C2B91" w:rsidP="008C2B91">
      <w:pPr>
        <w:suppressAutoHyphens/>
        <w:ind w:firstLine="284"/>
        <w:jc w:val="both"/>
        <w:rPr>
          <w:kern w:val="20"/>
          <w:sz w:val="14"/>
          <w:szCs w:val="14"/>
          <w:lang w:eastAsia="zh-CN"/>
        </w:rPr>
      </w:pPr>
      <w:r w:rsidRPr="00B43CE7">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2B91" w:rsidRPr="00B43CE7" w:rsidRDefault="008C2B91" w:rsidP="008C2B91">
      <w:pPr>
        <w:suppressAutoHyphens/>
        <w:rPr>
          <w:sz w:val="14"/>
          <w:szCs w:val="14"/>
          <w:lang w:eastAsia="zh-CN"/>
        </w:rPr>
      </w:pPr>
    </w:p>
    <w:p w:rsidR="008C2B91" w:rsidRPr="00B43CE7" w:rsidRDefault="008C2B91" w:rsidP="008C2B91">
      <w:pPr>
        <w:tabs>
          <w:tab w:val="left" w:pos="6800"/>
        </w:tabs>
        <w:suppressAutoHyphens/>
        <w:jc w:val="center"/>
        <w:rPr>
          <w:b/>
          <w:sz w:val="14"/>
          <w:szCs w:val="14"/>
          <w:lang w:eastAsia="zh-CN"/>
        </w:rPr>
      </w:pPr>
    </w:p>
    <w:p w:rsidR="008C2B91" w:rsidRPr="00B43CE7" w:rsidRDefault="008C2B91" w:rsidP="008C2B91">
      <w:pPr>
        <w:rPr>
          <w:b/>
          <w:sz w:val="14"/>
          <w:szCs w:val="14"/>
        </w:rPr>
      </w:pPr>
      <w:r w:rsidRPr="00B43CE7">
        <w:rPr>
          <w:b/>
          <w:sz w:val="14"/>
          <w:szCs w:val="14"/>
        </w:rPr>
        <w:t>Заместитель Главы администрации   П.Л. Нилов</w:t>
      </w:r>
    </w:p>
    <w:tbl>
      <w:tblPr>
        <w:tblW w:w="0" w:type="auto"/>
        <w:tblLook w:val="04A0" w:firstRow="1" w:lastRow="0" w:firstColumn="1" w:lastColumn="0" w:noHBand="0" w:noVBand="1"/>
      </w:tblPr>
      <w:tblGrid>
        <w:gridCol w:w="2385"/>
        <w:gridCol w:w="2934"/>
      </w:tblGrid>
      <w:tr w:rsidR="008C2B91" w:rsidRPr="00B43CE7" w:rsidTr="008B331A">
        <w:tc>
          <w:tcPr>
            <w:tcW w:w="2385" w:type="dxa"/>
          </w:tcPr>
          <w:p w:rsidR="008C2B91" w:rsidRPr="00B43CE7" w:rsidRDefault="008C2B91" w:rsidP="008C2B91">
            <w:pPr>
              <w:tabs>
                <w:tab w:val="left" w:pos="6800"/>
              </w:tabs>
              <w:suppressAutoHyphens/>
              <w:jc w:val="center"/>
              <w:rPr>
                <w:b/>
                <w:sz w:val="14"/>
                <w:szCs w:val="14"/>
                <w:lang w:eastAsia="zh-CN"/>
              </w:rPr>
            </w:pPr>
          </w:p>
        </w:tc>
        <w:tc>
          <w:tcPr>
            <w:tcW w:w="2934" w:type="dxa"/>
          </w:tcPr>
          <w:p w:rsidR="008C2B91" w:rsidRPr="00B43CE7" w:rsidRDefault="008C2B91" w:rsidP="008C2B91">
            <w:pPr>
              <w:tabs>
                <w:tab w:val="left" w:pos="6800"/>
              </w:tabs>
              <w:suppressAutoHyphens/>
              <w:jc w:val="center"/>
              <w:rPr>
                <w:sz w:val="14"/>
                <w:szCs w:val="14"/>
                <w:lang w:eastAsia="zh-CN"/>
              </w:rPr>
            </w:pPr>
            <w:r w:rsidRPr="00B43CE7">
              <w:rPr>
                <w:sz w:val="14"/>
                <w:szCs w:val="14"/>
                <w:lang w:eastAsia="zh-CN"/>
              </w:rPr>
              <w:t xml:space="preserve">Приложение </w:t>
            </w:r>
          </w:p>
          <w:p w:rsidR="008C2B91" w:rsidRPr="00B43CE7" w:rsidRDefault="008C2B91" w:rsidP="008C2B91">
            <w:pPr>
              <w:tabs>
                <w:tab w:val="left" w:pos="6800"/>
              </w:tabs>
              <w:suppressAutoHyphens/>
              <w:jc w:val="center"/>
              <w:rPr>
                <w:sz w:val="14"/>
                <w:szCs w:val="14"/>
                <w:lang w:eastAsia="zh-CN"/>
              </w:rPr>
            </w:pPr>
            <w:r w:rsidRPr="00B43CE7">
              <w:rPr>
                <w:sz w:val="14"/>
                <w:szCs w:val="14"/>
                <w:lang w:eastAsia="zh-CN"/>
              </w:rPr>
              <w:t>к постановлению Администрации муниципального округа от 05.112024 № 1802</w:t>
            </w:r>
          </w:p>
        </w:tc>
      </w:tr>
    </w:tbl>
    <w:p w:rsidR="008C2B91" w:rsidRPr="00B43CE7" w:rsidRDefault="008C2B91" w:rsidP="008C2B91">
      <w:pPr>
        <w:tabs>
          <w:tab w:val="left" w:pos="6800"/>
        </w:tabs>
        <w:suppressAutoHyphens/>
        <w:jc w:val="center"/>
        <w:rPr>
          <w:b/>
          <w:sz w:val="14"/>
          <w:szCs w:val="14"/>
          <w:lang w:eastAsia="zh-CN"/>
        </w:rPr>
      </w:pPr>
    </w:p>
    <w:tbl>
      <w:tblPr>
        <w:tblW w:w="0" w:type="auto"/>
        <w:tblInd w:w="46" w:type="dxa"/>
        <w:tblCellMar>
          <w:left w:w="28" w:type="dxa"/>
          <w:right w:w="28" w:type="dxa"/>
        </w:tblCellMar>
        <w:tblLook w:val="04A0" w:firstRow="1" w:lastRow="0" w:firstColumn="1" w:lastColumn="0" w:noHBand="0" w:noVBand="1"/>
      </w:tblPr>
      <w:tblGrid>
        <w:gridCol w:w="275"/>
        <w:gridCol w:w="830"/>
        <w:gridCol w:w="302"/>
        <w:gridCol w:w="981"/>
        <w:gridCol w:w="61"/>
        <w:gridCol w:w="270"/>
        <w:gridCol w:w="200"/>
        <w:gridCol w:w="284"/>
        <w:gridCol w:w="912"/>
        <w:gridCol w:w="674"/>
        <w:gridCol w:w="324"/>
      </w:tblGrid>
      <w:tr w:rsidR="008C2B91" w:rsidRPr="008C2B91" w:rsidTr="008C2B91">
        <w:trPr>
          <w:gridBefore w:val="3"/>
          <w:wBefore w:w="2330" w:type="dxa"/>
        </w:trPr>
        <w:tc>
          <w:tcPr>
            <w:tcW w:w="1985" w:type="dxa"/>
            <w:gridSpan w:val="2"/>
            <w:shd w:val="clear" w:color="auto" w:fill="auto"/>
          </w:tcPr>
          <w:p w:rsidR="008C2B91" w:rsidRPr="008C2B91" w:rsidRDefault="008C2B91" w:rsidP="008C2B91">
            <w:pPr>
              <w:suppressAutoHyphens/>
              <w:autoSpaceDE w:val="0"/>
              <w:autoSpaceDN w:val="0"/>
              <w:adjustRightInd w:val="0"/>
              <w:jc w:val="right"/>
              <w:outlineLvl w:val="2"/>
              <w:rPr>
                <w:sz w:val="10"/>
                <w:szCs w:val="14"/>
                <w:lang w:eastAsia="zh-CN"/>
              </w:rPr>
            </w:pPr>
          </w:p>
        </w:tc>
        <w:tc>
          <w:tcPr>
            <w:tcW w:w="5210" w:type="dxa"/>
            <w:gridSpan w:val="6"/>
            <w:shd w:val="clear" w:color="auto" w:fill="auto"/>
          </w:tcPr>
          <w:p w:rsidR="008C2B91" w:rsidRPr="008C2B91" w:rsidRDefault="008C2B91" w:rsidP="008C2B91">
            <w:pPr>
              <w:suppressAutoHyphens/>
              <w:autoSpaceDE w:val="0"/>
              <w:autoSpaceDN w:val="0"/>
              <w:adjustRightInd w:val="0"/>
              <w:jc w:val="center"/>
              <w:outlineLvl w:val="2"/>
              <w:rPr>
                <w:sz w:val="10"/>
                <w:szCs w:val="14"/>
                <w:lang w:eastAsia="zh-CN"/>
              </w:rPr>
            </w:pPr>
            <w:r w:rsidRPr="008C2B91">
              <w:rPr>
                <w:sz w:val="10"/>
                <w:szCs w:val="14"/>
                <w:lang w:eastAsia="zh-CN"/>
              </w:rPr>
              <w:t>Приложение № 3</w:t>
            </w:r>
          </w:p>
        </w:tc>
      </w:tr>
      <w:tr w:rsidR="008C2B91" w:rsidRPr="008C2B91" w:rsidTr="008C2B91">
        <w:trPr>
          <w:gridBefore w:val="3"/>
          <w:wBefore w:w="2330" w:type="dxa"/>
        </w:trPr>
        <w:tc>
          <w:tcPr>
            <w:tcW w:w="1985" w:type="dxa"/>
            <w:gridSpan w:val="2"/>
            <w:shd w:val="clear" w:color="auto" w:fill="auto"/>
          </w:tcPr>
          <w:p w:rsidR="008C2B91" w:rsidRPr="008C2B91" w:rsidRDefault="008C2B91" w:rsidP="008C2B91">
            <w:pPr>
              <w:suppressAutoHyphens/>
              <w:autoSpaceDE w:val="0"/>
              <w:autoSpaceDN w:val="0"/>
              <w:adjustRightInd w:val="0"/>
              <w:jc w:val="right"/>
              <w:outlineLvl w:val="2"/>
              <w:rPr>
                <w:sz w:val="10"/>
                <w:szCs w:val="14"/>
                <w:lang w:eastAsia="zh-CN"/>
              </w:rPr>
            </w:pPr>
          </w:p>
        </w:tc>
        <w:tc>
          <w:tcPr>
            <w:tcW w:w="5210" w:type="dxa"/>
            <w:gridSpan w:val="6"/>
            <w:shd w:val="clear" w:color="auto" w:fill="auto"/>
          </w:tcPr>
          <w:p w:rsidR="008C2B91" w:rsidRPr="008C2B91" w:rsidRDefault="008C2B91" w:rsidP="008C2B91">
            <w:pPr>
              <w:suppressAutoHyphens/>
              <w:autoSpaceDE w:val="0"/>
              <w:autoSpaceDN w:val="0"/>
              <w:adjustRightInd w:val="0"/>
              <w:outlineLvl w:val="2"/>
              <w:rPr>
                <w:sz w:val="10"/>
                <w:szCs w:val="14"/>
                <w:lang w:eastAsia="zh-CN"/>
              </w:rPr>
            </w:pPr>
            <w:r w:rsidRPr="008C2B91">
              <w:rPr>
                <w:sz w:val="10"/>
                <w:szCs w:val="14"/>
                <w:lang w:eastAsia="zh-CN"/>
              </w:rPr>
              <w:t>к Административному регламенту предоставления муниципальной услуги «Учет граждан в качестве лиц, имеющих право на п</w:t>
            </w:r>
            <w:r w:rsidRPr="008C2B91">
              <w:rPr>
                <w:sz w:val="10"/>
                <w:szCs w:val="14"/>
              </w:rPr>
              <w:t>редоставление земельного участка в собственность бесплатно»</w:t>
            </w:r>
          </w:p>
        </w:tc>
      </w:tr>
      <w:tr w:rsidR="008C2B91" w:rsidRPr="008C2B91" w:rsidTr="008C2B91">
        <w:tblPrEx>
          <w:tblCellMar>
            <w:top w:w="102" w:type="dxa"/>
            <w:bottom w:w="102" w:type="dxa"/>
          </w:tblCellMar>
          <w:tblLook w:val="0000" w:firstRow="0" w:lastRow="0" w:firstColumn="0" w:lastColumn="0" w:noHBand="0" w:noVBand="0"/>
        </w:tblPrEx>
        <w:tc>
          <w:tcPr>
            <w:tcW w:w="9560" w:type="dxa"/>
            <w:gridSpan w:val="11"/>
          </w:tcPr>
          <w:p w:rsidR="008C2B91" w:rsidRPr="008C2B91" w:rsidRDefault="008C2B91" w:rsidP="008C2B91">
            <w:pPr>
              <w:widowControl w:val="0"/>
              <w:autoSpaceDE w:val="0"/>
              <w:autoSpaceDN w:val="0"/>
              <w:adjustRightInd w:val="0"/>
              <w:jc w:val="right"/>
              <w:rPr>
                <w:sz w:val="10"/>
                <w:szCs w:val="14"/>
              </w:rPr>
            </w:pPr>
            <w:r w:rsidRPr="008C2B91">
              <w:rPr>
                <w:sz w:val="10"/>
                <w:szCs w:val="14"/>
              </w:rPr>
              <w:t>Форма</w:t>
            </w:r>
          </w:p>
        </w:tc>
      </w:tr>
      <w:tr w:rsidR="008C2B91" w:rsidRPr="008C2B91" w:rsidTr="008C2B91">
        <w:tblPrEx>
          <w:tblCellMar>
            <w:top w:w="102" w:type="dxa"/>
            <w:bottom w:w="102" w:type="dxa"/>
          </w:tblCellMar>
          <w:tblLook w:val="0000" w:firstRow="0" w:lastRow="0" w:firstColumn="0" w:lastColumn="0" w:noHBand="0" w:noVBand="0"/>
        </w:tblPrEx>
        <w:tc>
          <w:tcPr>
            <w:tcW w:w="9560" w:type="dxa"/>
            <w:gridSpan w:val="11"/>
          </w:tcPr>
          <w:p w:rsidR="008C2B91" w:rsidRPr="008C2B91" w:rsidRDefault="008C2B91" w:rsidP="008C2B91">
            <w:pPr>
              <w:widowControl w:val="0"/>
              <w:autoSpaceDE w:val="0"/>
              <w:autoSpaceDN w:val="0"/>
              <w:adjustRightInd w:val="0"/>
              <w:jc w:val="center"/>
              <w:rPr>
                <w:sz w:val="10"/>
                <w:szCs w:val="14"/>
              </w:rPr>
            </w:pPr>
            <w:r w:rsidRPr="008C2B91">
              <w:rPr>
                <w:sz w:val="10"/>
                <w:szCs w:val="14"/>
              </w:rPr>
              <w:t>ЗАЯВЛЕНИЕ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об исправлении опечаток и (или) ошибок в документе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 предоставлении муниципальной услуги</w:t>
            </w: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1.</w:t>
            </w: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Администрацию Солецкого муниципального округа (управление имущественных и земельных отношений)</w:t>
            </w:r>
          </w:p>
        </w:tc>
        <w:tc>
          <w:tcPr>
            <w:tcW w:w="510" w:type="dxa"/>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2.</w:t>
            </w:r>
          </w:p>
        </w:tc>
        <w:tc>
          <w:tcPr>
            <w:tcW w:w="340" w:type="dxa"/>
            <w:tcBorders>
              <w:top w:val="single" w:sz="4" w:space="0" w:color="auto"/>
              <w:left w:val="single" w:sz="4" w:space="0" w:color="auto"/>
            </w:tcBorders>
          </w:tcPr>
          <w:p w:rsidR="008C2B91" w:rsidRPr="008C2B91" w:rsidRDefault="008C2B91" w:rsidP="008C2B91">
            <w:pPr>
              <w:widowControl w:val="0"/>
              <w:autoSpaceDE w:val="0"/>
              <w:autoSpaceDN w:val="0"/>
              <w:adjustRightInd w:val="0"/>
              <w:rPr>
                <w:sz w:val="10"/>
                <w:szCs w:val="14"/>
              </w:rPr>
            </w:pPr>
          </w:p>
        </w:tc>
        <w:tc>
          <w:tcPr>
            <w:tcW w:w="2340" w:type="dxa"/>
            <w:gridSpan w:val="2"/>
            <w:tcBorders>
              <w:top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Заявление принято</w:t>
            </w:r>
          </w:p>
        </w:tc>
        <w:tc>
          <w:tcPr>
            <w:tcW w:w="1287" w:type="dxa"/>
            <w:tcBorders>
              <w:top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831" w:type="dxa"/>
            <w:tcBorders>
              <w:top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2340" w:type="dxa"/>
            <w:gridSpan w:val="2"/>
          </w:tcPr>
          <w:p w:rsidR="008C2B91" w:rsidRPr="008C2B91" w:rsidRDefault="008C2B91" w:rsidP="008C2B91">
            <w:pPr>
              <w:widowControl w:val="0"/>
              <w:autoSpaceDE w:val="0"/>
              <w:autoSpaceDN w:val="0"/>
              <w:adjustRightInd w:val="0"/>
              <w:rPr>
                <w:sz w:val="10"/>
                <w:szCs w:val="14"/>
              </w:rPr>
            </w:pPr>
          </w:p>
        </w:tc>
        <w:tc>
          <w:tcPr>
            <w:tcW w:w="1287" w:type="dxa"/>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proofErr w:type="gramStart"/>
            <w:r w:rsidRPr="008C2B91">
              <w:rPr>
                <w:sz w:val="10"/>
                <w:szCs w:val="14"/>
              </w:rPr>
              <w:t>(дата,</w:t>
            </w:r>
            <w:proofErr w:type="gramEnd"/>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регистрационный номер)</w:t>
            </w:r>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(ФИО должностного лица)</w:t>
            </w:r>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831" w:type="dxa"/>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10" w:type="dxa"/>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40" w:type="dxa"/>
            <w:tcBorders>
              <w:left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3627" w:type="dxa"/>
            <w:gridSpan w:val="3"/>
            <w:tcBorders>
              <w:top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 должностного лица)</w:t>
            </w:r>
          </w:p>
        </w:tc>
        <w:tc>
          <w:tcPr>
            <w:tcW w:w="831" w:type="dxa"/>
            <w:tcBorders>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3.</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Сообщаю о следующей опечатке и (или) ошибке, допущенной при оказании муниципальной услуги «Учет граждан в качестве лиц, имеющих право на предоставление земельного участка в собственность бесплатно»</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содержание опечатки и (или) ошибки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дата и номер документа, являющегося результатом предоставления муниципальной услуги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Сведения о заявителе</w:t>
            </w: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5.1.</w:t>
            </w: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Индивидуальный предприниматель, физическое лицо:</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1644"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2118" w:type="dxa"/>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644"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118" w:type="dxa"/>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376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5.2.</w:t>
            </w: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Юридическое лицо:</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полное наименование, организационно-правовая форма</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ИНН</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6.</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Представитель заявителя (заполняется в случае подачи настоящего заявления представителем заявителя)</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1644"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2118" w:type="dxa"/>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644"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118" w:type="dxa"/>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546" w:type="dxa"/>
            <w:gridSpan w:val="4"/>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376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7.</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Способ получения результата рассмотрения настоящего заявления</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управлении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МФЦ</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почтовым отправлением по адресу</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blPrEx>
          <w:tblCellMar>
            <w:top w:w="102" w:type="dxa"/>
            <w:bottom w:w="102" w:type="dxa"/>
          </w:tblCellMar>
          <w:tblLook w:val="0000" w:firstRow="0" w:lastRow="0" w:firstColumn="0" w:lastColumn="0" w:noHBand="0" w:noVBand="0"/>
        </w:tblPrEx>
        <w:tc>
          <w:tcPr>
            <w:tcW w:w="510" w:type="dxa"/>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8.</w:t>
            </w:r>
          </w:p>
        </w:tc>
        <w:tc>
          <w:tcPr>
            <w:tcW w:w="9050" w:type="dxa"/>
            <w:gridSpan w:val="10"/>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Перечень документов, прилагаемых к настоящему заявлению</w:t>
            </w: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blPrEx>
          <w:tblCellMar>
            <w:top w:w="102" w:type="dxa"/>
            <w:bottom w:w="102" w:type="dxa"/>
          </w:tblCellMar>
          <w:tblLook w:val="0000" w:firstRow="0" w:lastRow="0" w:firstColumn="0" w:lastColumn="0" w:noHBand="0" w:noVBand="0"/>
        </w:tblPrEx>
        <w:tc>
          <w:tcPr>
            <w:tcW w:w="510" w:type="dxa"/>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9.</w:t>
            </w:r>
          </w:p>
        </w:tc>
        <w:tc>
          <w:tcPr>
            <w:tcW w:w="3742" w:type="dxa"/>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Подпись:</w:t>
            </w:r>
          </w:p>
        </w:tc>
        <w:tc>
          <w:tcPr>
            <w:tcW w:w="5308" w:type="dxa"/>
            <w:gridSpan w:val="7"/>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Дата:</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361" w:type="dxa"/>
            <w:tcBorders>
              <w:top w:val="single" w:sz="4" w:space="0" w:color="auto"/>
              <w:lef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tc>
        <w:tc>
          <w:tcPr>
            <w:tcW w:w="2381" w:type="dxa"/>
            <w:gridSpan w:val="2"/>
            <w:tcBorders>
              <w:top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w:t>
            </w:r>
          </w:p>
        </w:tc>
        <w:tc>
          <w:tcPr>
            <w:tcW w:w="5308" w:type="dxa"/>
            <w:gridSpan w:val="7"/>
            <w:tcBorders>
              <w:top w:val="single" w:sz="4" w:space="0" w:color="auto"/>
              <w:left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______________________________________</w:t>
            </w:r>
          </w:p>
        </w:tc>
      </w:tr>
      <w:tr w:rsidR="008C2B91" w:rsidRPr="008C2B91" w:rsidTr="008C2B91">
        <w:tblPrEx>
          <w:tblCellMar>
            <w:top w:w="102" w:type="dxa"/>
            <w:bottom w:w="102" w:type="dxa"/>
          </w:tblCellMar>
          <w:tblLook w:val="0000" w:firstRow="0" w:lastRow="0" w:firstColumn="0" w:lastColumn="0" w:noHBand="0" w:noVBand="0"/>
        </w:tblPrEx>
        <w:tc>
          <w:tcPr>
            <w:tcW w:w="510" w:type="dxa"/>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361" w:type="dxa"/>
            <w:tcBorders>
              <w:left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w:t>
            </w:r>
          </w:p>
        </w:tc>
        <w:tc>
          <w:tcPr>
            <w:tcW w:w="2381" w:type="dxa"/>
            <w:gridSpan w:val="2"/>
            <w:tcBorders>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(расшифровка подписи)</w:t>
            </w:r>
          </w:p>
        </w:tc>
        <w:tc>
          <w:tcPr>
            <w:tcW w:w="5308" w:type="dxa"/>
            <w:gridSpan w:val="7"/>
            <w:tcBorders>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(дата)</w:t>
            </w:r>
          </w:p>
        </w:tc>
      </w:tr>
    </w:tbl>
    <w:p w:rsidR="008C2B91" w:rsidRPr="00B43CE7" w:rsidRDefault="008C2B91" w:rsidP="008C2B91">
      <w:pPr>
        <w:widowControl w:val="0"/>
        <w:autoSpaceDE w:val="0"/>
        <w:autoSpaceDN w:val="0"/>
        <w:adjustRightInd w:val="0"/>
        <w:rPr>
          <w:rFonts w:ascii="Arial" w:hAnsi="Arial" w:cs="Arial"/>
          <w:sz w:val="14"/>
          <w:szCs w:val="14"/>
        </w:rPr>
      </w:pPr>
    </w:p>
    <w:p w:rsidR="008C2B91" w:rsidRPr="00B43CE7" w:rsidRDefault="008C2B91" w:rsidP="008C2B91">
      <w:pPr>
        <w:widowControl w:val="0"/>
        <w:autoSpaceDE w:val="0"/>
        <w:autoSpaceDN w:val="0"/>
        <w:adjustRightInd w:val="0"/>
        <w:rPr>
          <w:rFonts w:ascii="Arial" w:hAnsi="Arial" w:cs="Arial"/>
          <w:sz w:val="14"/>
          <w:szCs w:val="14"/>
        </w:rPr>
      </w:pPr>
    </w:p>
    <w:tbl>
      <w:tblPr>
        <w:tblW w:w="0" w:type="auto"/>
        <w:tblInd w:w="2376" w:type="dxa"/>
        <w:tblLook w:val="04A0" w:firstRow="1" w:lastRow="0" w:firstColumn="1" w:lastColumn="0" w:noHBand="0" w:noVBand="1"/>
      </w:tblPr>
      <w:tblGrid>
        <w:gridCol w:w="667"/>
        <w:gridCol w:w="2276"/>
      </w:tblGrid>
      <w:tr w:rsidR="008C2B91" w:rsidRPr="008C2B91" w:rsidTr="008C2B91">
        <w:tc>
          <w:tcPr>
            <w:tcW w:w="1985" w:type="dxa"/>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5209" w:type="dxa"/>
            <w:shd w:val="clear" w:color="auto" w:fill="auto"/>
          </w:tcPr>
          <w:p w:rsidR="008C2B91" w:rsidRPr="008C2B91" w:rsidRDefault="008C2B91" w:rsidP="008C2B91">
            <w:pPr>
              <w:suppressAutoHyphens/>
              <w:autoSpaceDE w:val="0"/>
              <w:autoSpaceDN w:val="0"/>
              <w:adjustRightInd w:val="0"/>
              <w:jc w:val="center"/>
              <w:outlineLvl w:val="2"/>
              <w:rPr>
                <w:sz w:val="12"/>
                <w:szCs w:val="14"/>
                <w:lang w:eastAsia="zh-CN"/>
              </w:rPr>
            </w:pPr>
            <w:r w:rsidRPr="008C2B91">
              <w:rPr>
                <w:sz w:val="12"/>
                <w:szCs w:val="14"/>
                <w:lang w:eastAsia="zh-CN"/>
              </w:rPr>
              <w:t>Приложение № 4</w:t>
            </w:r>
          </w:p>
        </w:tc>
      </w:tr>
      <w:tr w:rsidR="008C2B91" w:rsidRPr="008C2B91" w:rsidTr="008C2B91">
        <w:tc>
          <w:tcPr>
            <w:tcW w:w="1985" w:type="dxa"/>
            <w:shd w:val="clear" w:color="auto" w:fill="auto"/>
          </w:tcPr>
          <w:p w:rsidR="008C2B91" w:rsidRPr="008C2B91" w:rsidRDefault="008C2B91" w:rsidP="008C2B91">
            <w:pPr>
              <w:suppressAutoHyphens/>
              <w:autoSpaceDE w:val="0"/>
              <w:autoSpaceDN w:val="0"/>
              <w:adjustRightInd w:val="0"/>
              <w:jc w:val="right"/>
              <w:outlineLvl w:val="2"/>
              <w:rPr>
                <w:sz w:val="12"/>
                <w:szCs w:val="14"/>
                <w:lang w:eastAsia="zh-CN"/>
              </w:rPr>
            </w:pPr>
          </w:p>
        </w:tc>
        <w:tc>
          <w:tcPr>
            <w:tcW w:w="5209" w:type="dxa"/>
            <w:shd w:val="clear" w:color="auto" w:fill="auto"/>
          </w:tcPr>
          <w:p w:rsidR="008C2B91" w:rsidRPr="008C2B91" w:rsidRDefault="008C2B91" w:rsidP="008C2B91">
            <w:pPr>
              <w:suppressAutoHyphens/>
              <w:autoSpaceDE w:val="0"/>
              <w:autoSpaceDN w:val="0"/>
              <w:adjustRightInd w:val="0"/>
              <w:outlineLvl w:val="2"/>
              <w:rPr>
                <w:sz w:val="12"/>
                <w:szCs w:val="14"/>
                <w:lang w:eastAsia="zh-CN"/>
              </w:rPr>
            </w:pPr>
            <w:r w:rsidRPr="008C2B91">
              <w:rPr>
                <w:sz w:val="12"/>
                <w:szCs w:val="14"/>
                <w:lang w:eastAsia="zh-CN"/>
              </w:rPr>
              <w:t>к Административному регламенту предоставления муниципальной услуги «Учет граждан в качестве лиц, имеющих право на п</w:t>
            </w:r>
            <w:r w:rsidRPr="008C2B91">
              <w:rPr>
                <w:sz w:val="12"/>
                <w:szCs w:val="14"/>
              </w:rPr>
              <w:t>редоставление земельного участка в собственность бесплатно»</w:t>
            </w:r>
          </w:p>
        </w:tc>
      </w:tr>
    </w:tbl>
    <w:p w:rsidR="008C2B91" w:rsidRPr="00B43CE7" w:rsidRDefault="008C2B91" w:rsidP="008C2B91">
      <w:pPr>
        <w:widowControl w:val="0"/>
        <w:autoSpaceDE w:val="0"/>
        <w:autoSpaceDN w:val="0"/>
        <w:adjustRightInd w:val="0"/>
        <w:rPr>
          <w:rFonts w:ascii="Arial" w:hAnsi="Arial" w:cs="Arial"/>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78"/>
        <w:gridCol w:w="744"/>
        <w:gridCol w:w="1302"/>
        <w:gridCol w:w="248"/>
        <w:gridCol w:w="186"/>
        <w:gridCol w:w="475"/>
        <w:gridCol w:w="836"/>
        <w:gridCol w:w="704"/>
        <w:gridCol w:w="454"/>
      </w:tblGrid>
      <w:tr w:rsidR="008C2B91" w:rsidRPr="008C2B91" w:rsidTr="008C2B91">
        <w:tc>
          <w:tcPr>
            <w:tcW w:w="5000" w:type="pct"/>
            <w:gridSpan w:val="9"/>
          </w:tcPr>
          <w:p w:rsidR="008C2B91" w:rsidRPr="008C2B91" w:rsidRDefault="008C2B91" w:rsidP="008C2B91">
            <w:pPr>
              <w:widowControl w:val="0"/>
              <w:autoSpaceDE w:val="0"/>
              <w:autoSpaceDN w:val="0"/>
              <w:adjustRightInd w:val="0"/>
              <w:jc w:val="right"/>
              <w:rPr>
                <w:sz w:val="10"/>
                <w:szCs w:val="14"/>
              </w:rPr>
            </w:pPr>
            <w:r w:rsidRPr="008C2B91">
              <w:rPr>
                <w:sz w:val="10"/>
                <w:szCs w:val="14"/>
              </w:rPr>
              <w:t>Форма</w:t>
            </w:r>
          </w:p>
        </w:tc>
      </w:tr>
      <w:tr w:rsidR="008C2B91" w:rsidRPr="008C2B91" w:rsidTr="008C2B91">
        <w:tc>
          <w:tcPr>
            <w:tcW w:w="5000" w:type="pct"/>
            <w:gridSpan w:val="9"/>
          </w:tcPr>
          <w:p w:rsidR="008C2B91" w:rsidRPr="008C2B91" w:rsidRDefault="008C2B91" w:rsidP="008C2B91">
            <w:pPr>
              <w:widowControl w:val="0"/>
              <w:autoSpaceDE w:val="0"/>
              <w:autoSpaceDN w:val="0"/>
              <w:adjustRightInd w:val="0"/>
              <w:jc w:val="center"/>
              <w:rPr>
                <w:sz w:val="10"/>
                <w:szCs w:val="14"/>
              </w:rPr>
            </w:pPr>
            <w:r w:rsidRPr="008C2B91">
              <w:rPr>
                <w:sz w:val="10"/>
                <w:szCs w:val="14"/>
              </w:rPr>
              <w:t>ЗАЯВЛЕНИЕ</w:t>
            </w:r>
          </w:p>
          <w:p w:rsidR="008C2B91" w:rsidRPr="008C2B91" w:rsidRDefault="008C2B91" w:rsidP="008C2B91">
            <w:pPr>
              <w:widowControl w:val="0"/>
              <w:autoSpaceDE w:val="0"/>
              <w:autoSpaceDN w:val="0"/>
              <w:adjustRightInd w:val="0"/>
              <w:jc w:val="center"/>
              <w:rPr>
                <w:sz w:val="10"/>
                <w:szCs w:val="14"/>
              </w:rPr>
            </w:pPr>
            <w:r w:rsidRPr="008C2B91">
              <w:rPr>
                <w:sz w:val="10"/>
                <w:szCs w:val="14"/>
              </w:rPr>
              <w:t>о выдаче дубликата документа, выданного в результате</w:t>
            </w:r>
          </w:p>
          <w:p w:rsidR="008C2B91" w:rsidRPr="008C2B91" w:rsidRDefault="008C2B91" w:rsidP="008C2B91">
            <w:pPr>
              <w:widowControl w:val="0"/>
              <w:autoSpaceDE w:val="0"/>
              <w:autoSpaceDN w:val="0"/>
              <w:adjustRightInd w:val="0"/>
              <w:jc w:val="center"/>
              <w:rPr>
                <w:sz w:val="10"/>
                <w:szCs w:val="14"/>
              </w:rPr>
            </w:pPr>
            <w:r w:rsidRPr="008C2B91">
              <w:rPr>
                <w:sz w:val="10"/>
                <w:szCs w:val="14"/>
              </w:rPr>
              <w:t>предоставления муниципальной услуги</w:t>
            </w:r>
          </w:p>
        </w:tc>
      </w:tr>
      <w:tr w:rsidR="008C2B91" w:rsidRPr="008C2B91" w:rsidTr="008C2B91">
        <w:tc>
          <w:tcPr>
            <w:tcW w:w="5000" w:type="pct"/>
            <w:gridSpan w:val="9"/>
            <w:tcBorders>
              <w:bottom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1.</w:t>
            </w:r>
          </w:p>
        </w:tc>
        <w:tc>
          <w:tcPr>
            <w:tcW w:w="1957"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Администрацию Солецкого муниципального округа (управление имущественных и земельных отношений)</w:t>
            </w:r>
          </w:p>
        </w:tc>
        <w:tc>
          <w:tcPr>
            <w:tcW w:w="23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2.</w:t>
            </w:r>
          </w:p>
        </w:tc>
        <w:tc>
          <w:tcPr>
            <w:tcW w:w="178" w:type="pct"/>
            <w:tcBorders>
              <w:top w:val="single" w:sz="4" w:space="0" w:color="auto"/>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254" w:type="pct"/>
            <w:gridSpan w:val="2"/>
            <w:tcBorders>
              <w:top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Заявление принято</w:t>
            </w:r>
          </w:p>
        </w:tc>
        <w:tc>
          <w:tcPr>
            <w:tcW w:w="673" w:type="pct"/>
            <w:tcBorders>
              <w:top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434" w:type="pct"/>
            <w:tcBorders>
              <w:top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254" w:type="pct"/>
            <w:gridSpan w:val="2"/>
          </w:tcPr>
          <w:p w:rsidR="008C2B91" w:rsidRPr="008C2B91" w:rsidRDefault="008C2B91" w:rsidP="008C2B91">
            <w:pPr>
              <w:widowControl w:val="0"/>
              <w:autoSpaceDE w:val="0"/>
              <w:autoSpaceDN w:val="0"/>
              <w:adjustRightInd w:val="0"/>
              <w:rPr>
                <w:sz w:val="10"/>
                <w:szCs w:val="14"/>
              </w:rPr>
            </w:pPr>
          </w:p>
        </w:tc>
        <w:tc>
          <w:tcPr>
            <w:tcW w:w="673" w:type="pct"/>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proofErr w:type="gramStart"/>
            <w:r w:rsidRPr="008C2B91">
              <w:rPr>
                <w:sz w:val="10"/>
                <w:szCs w:val="14"/>
              </w:rPr>
              <w:t>(дата,</w:t>
            </w:r>
            <w:proofErr w:type="gramEnd"/>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регистрационный номер)</w:t>
            </w:r>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top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(ФИО должностного лица)</w:t>
            </w:r>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434" w:type="pct"/>
            <w:tcBorders>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3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78"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rPr>
                <w:sz w:val="10"/>
                <w:szCs w:val="14"/>
              </w:rPr>
            </w:pPr>
          </w:p>
        </w:tc>
        <w:tc>
          <w:tcPr>
            <w:tcW w:w="1927" w:type="pct"/>
            <w:gridSpan w:val="3"/>
            <w:tcBorders>
              <w:top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 должностного лица)</w:t>
            </w:r>
          </w:p>
        </w:tc>
        <w:tc>
          <w:tcPr>
            <w:tcW w:w="434" w:type="pct"/>
            <w:tcBorders>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3.</w:t>
            </w:r>
          </w:p>
        </w:tc>
        <w:tc>
          <w:tcPr>
            <w:tcW w:w="4733"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Сообщаю о следующей опечатке и (или) ошибке, допущенной при оказании муниципальной услуги «Учет граждан в качестве лиц, имеющих право на предоставление земельного участка в собственность бесплатно»</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наименование, дата и номер документа, являющегося результатом предоставления муниципальной услуги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w:t>
            </w:r>
          </w:p>
        </w:tc>
        <w:tc>
          <w:tcPr>
            <w:tcW w:w="4733"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Сведения о заявителе</w:t>
            </w: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lastRenderedPageBreak/>
              <w:t>4.1.</w:t>
            </w: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Индивидуальный предприниматель, физическое лицо:</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800"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10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00"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10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1907"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 / факс</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4.2.</w:t>
            </w: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Юридическое лицо:</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полное наименование, организационно-правовая форма</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ИНН</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связи/факс</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5.</w:t>
            </w:r>
          </w:p>
        </w:tc>
        <w:tc>
          <w:tcPr>
            <w:tcW w:w="4733"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Представитель заявителя (заполняется в случае подачи настоящего заявления представителем заявителя)</w:t>
            </w: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фамилия, имя, отчество (при наличии)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документ, удостоверяющий личность</w:t>
            </w: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вид</w:t>
            </w:r>
          </w:p>
        </w:tc>
        <w:tc>
          <w:tcPr>
            <w:tcW w:w="800"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серия</w:t>
            </w:r>
          </w:p>
        </w:tc>
        <w:tc>
          <w:tcPr>
            <w:tcW w:w="110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номер</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00"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10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869"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(дата выдачи)</w:t>
            </w:r>
          </w:p>
        </w:tc>
        <w:tc>
          <w:tcPr>
            <w:tcW w:w="1907" w:type="pct"/>
            <w:gridSpan w:val="3"/>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w:t>
            </w:r>
          </w:p>
          <w:p w:rsidR="008C2B91" w:rsidRPr="008C2B91" w:rsidRDefault="008C2B91" w:rsidP="008C2B91">
            <w:pPr>
              <w:widowControl w:val="0"/>
              <w:autoSpaceDE w:val="0"/>
              <w:autoSpaceDN w:val="0"/>
              <w:adjustRightInd w:val="0"/>
              <w:jc w:val="center"/>
              <w:rPr>
                <w:sz w:val="10"/>
                <w:szCs w:val="14"/>
              </w:rPr>
            </w:pPr>
            <w:r w:rsidRPr="008C2B91">
              <w:rPr>
                <w:sz w:val="10"/>
                <w:szCs w:val="14"/>
              </w:rPr>
              <w:t xml:space="preserve">(кем </w:t>
            </w:r>
            <w:proofErr w:type="gramStart"/>
            <w:r w:rsidRPr="008C2B91">
              <w:rPr>
                <w:sz w:val="10"/>
                <w:szCs w:val="14"/>
              </w:rPr>
              <w:t>выдан</w:t>
            </w:r>
            <w:proofErr w:type="gramEnd"/>
            <w:r w:rsidRPr="008C2B91">
              <w:rPr>
                <w:sz w:val="10"/>
                <w:szCs w:val="14"/>
              </w:rPr>
              <w:t>)</w:t>
            </w: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места жительства</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телефон для связи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адрес электронной почты</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6.</w:t>
            </w:r>
          </w:p>
        </w:tc>
        <w:tc>
          <w:tcPr>
            <w:tcW w:w="4733"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Способ получения результата рассмотрения настоящего заявления</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управлении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лично в МФЦ</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почтовым отправлением по адресу</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7.</w:t>
            </w:r>
          </w:p>
        </w:tc>
        <w:tc>
          <w:tcPr>
            <w:tcW w:w="4733" w:type="pct"/>
            <w:gridSpan w:val="8"/>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Перечень документов, прилагаемых к настоящему заявлению</w:t>
            </w:r>
          </w:p>
        </w:tc>
      </w:tr>
      <w:tr w:rsidR="008C2B91" w:rsidRPr="008C2B91" w:rsidTr="008C2B91">
        <w:tc>
          <w:tcPr>
            <w:tcW w:w="267" w:type="pc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 xml:space="preserve">оригинал в количестве ___ экз. на ___ </w:t>
            </w:r>
            <w:proofErr w:type="gramStart"/>
            <w:r w:rsidRPr="008C2B91">
              <w:rPr>
                <w:sz w:val="10"/>
                <w:szCs w:val="14"/>
              </w:rPr>
              <w:t>л</w:t>
            </w:r>
            <w:proofErr w:type="gramEnd"/>
            <w:r w:rsidRPr="008C2B91">
              <w:rPr>
                <w:sz w:val="10"/>
                <w:szCs w:val="14"/>
              </w:rPr>
              <w:t>.;</w:t>
            </w:r>
          </w:p>
          <w:p w:rsidR="008C2B91" w:rsidRPr="008C2B91" w:rsidRDefault="008C2B91" w:rsidP="008C2B91">
            <w:pPr>
              <w:widowControl w:val="0"/>
              <w:autoSpaceDE w:val="0"/>
              <w:autoSpaceDN w:val="0"/>
              <w:adjustRightInd w:val="0"/>
              <w:rPr>
                <w:sz w:val="10"/>
                <w:szCs w:val="14"/>
              </w:rPr>
            </w:pPr>
            <w:r w:rsidRPr="008C2B91">
              <w:rPr>
                <w:sz w:val="10"/>
                <w:szCs w:val="14"/>
              </w:rPr>
              <w:t xml:space="preserve">копия в количестве ___ экз. на ___ </w:t>
            </w:r>
            <w:proofErr w:type="gramStart"/>
            <w:r w:rsidRPr="008C2B91">
              <w:rPr>
                <w:sz w:val="10"/>
                <w:szCs w:val="14"/>
              </w:rPr>
              <w:t>л</w:t>
            </w:r>
            <w:proofErr w:type="gramEnd"/>
            <w:r w:rsidRPr="008C2B91">
              <w:rPr>
                <w:sz w:val="10"/>
                <w:szCs w:val="14"/>
              </w:rPr>
              <w:t>.</w:t>
            </w:r>
          </w:p>
        </w:tc>
      </w:tr>
      <w:tr w:rsidR="008C2B91" w:rsidRPr="008C2B91" w:rsidTr="008C2B91">
        <w:tc>
          <w:tcPr>
            <w:tcW w:w="267" w:type="pct"/>
            <w:vMerge w:val="restart"/>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8.</w:t>
            </w:r>
          </w:p>
        </w:tc>
        <w:tc>
          <w:tcPr>
            <w:tcW w:w="1957" w:type="pct"/>
            <w:gridSpan w:val="2"/>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Подпись:</w:t>
            </w:r>
          </w:p>
        </w:tc>
        <w:tc>
          <w:tcPr>
            <w:tcW w:w="2776" w:type="pct"/>
            <w:gridSpan w:val="6"/>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r w:rsidRPr="008C2B91">
              <w:rPr>
                <w:sz w:val="10"/>
                <w:szCs w:val="14"/>
              </w:rPr>
              <w:t>Дата:</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rPr>
                <w:sz w:val="10"/>
                <w:szCs w:val="14"/>
              </w:rPr>
            </w:pPr>
          </w:p>
        </w:tc>
        <w:tc>
          <w:tcPr>
            <w:tcW w:w="712" w:type="pct"/>
            <w:tcBorders>
              <w:top w:val="single" w:sz="4" w:space="0" w:color="auto"/>
              <w:lef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w:t>
            </w:r>
          </w:p>
        </w:tc>
        <w:tc>
          <w:tcPr>
            <w:tcW w:w="1245" w:type="pct"/>
            <w:tcBorders>
              <w:top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w:t>
            </w:r>
          </w:p>
        </w:tc>
        <w:tc>
          <w:tcPr>
            <w:tcW w:w="2776" w:type="pct"/>
            <w:gridSpan w:val="6"/>
            <w:tcBorders>
              <w:top w:val="single" w:sz="4" w:space="0" w:color="auto"/>
              <w:left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______________________________________</w:t>
            </w:r>
          </w:p>
        </w:tc>
      </w:tr>
      <w:tr w:rsidR="008C2B91" w:rsidRPr="008C2B91" w:rsidTr="008C2B91">
        <w:tc>
          <w:tcPr>
            <w:tcW w:w="267" w:type="pct"/>
            <w:vMerge/>
            <w:tcBorders>
              <w:top w:val="single" w:sz="4" w:space="0" w:color="auto"/>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p>
        </w:tc>
        <w:tc>
          <w:tcPr>
            <w:tcW w:w="712" w:type="pct"/>
            <w:tcBorders>
              <w:left w:val="single" w:sz="4" w:space="0" w:color="auto"/>
              <w:bottom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(подпись)</w:t>
            </w:r>
          </w:p>
        </w:tc>
        <w:tc>
          <w:tcPr>
            <w:tcW w:w="1245" w:type="pct"/>
            <w:tcBorders>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(расшифровка подписи)</w:t>
            </w:r>
          </w:p>
        </w:tc>
        <w:tc>
          <w:tcPr>
            <w:tcW w:w="2776" w:type="pct"/>
            <w:gridSpan w:val="6"/>
            <w:tcBorders>
              <w:left w:val="single" w:sz="4" w:space="0" w:color="auto"/>
              <w:bottom w:val="single" w:sz="4" w:space="0" w:color="auto"/>
              <w:right w:val="single" w:sz="4" w:space="0" w:color="auto"/>
            </w:tcBorders>
          </w:tcPr>
          <w:p w:rsidR="008C2B91" w:rsidRPr="008C2B91" w:rsidRDefault="008C2B91" w:rsidP="008C2B91">
            <w:pPr>
              <w:widowControl w:val="0"/>
              <w:autoSpaceDE w:val="0"/>
              <w:autoSpaceDN w:val="0"/>
              <w:adjustRightInd w:val="0"/>
              <w:jc w:val="center"/>
              <w:rPr>
                <w:sz w:val="10"/>
                <w:szCs w:val="14"/>
              </w:rPr>
            </w:pPr>
            <w:r w:rsidRPr="008C2B91">
              <w:rPr>
                <w:sz w:val="10"/>
                <w:szCs w:val="14"/>
              </w:rPr>
              <w:t>(дата)</w:t>
            </w:r>
          </w:p>
        </w:tc>
      </w:tr>
    </w:tbl>
    <w:p w:rsidR="008C2B91" w:rsidRDefault="008C2B91" w:rsidP="008C2B91">
      <w:pPr>
        <w:jc w:val="center"/>
        <w:rPr>
          <w:sz w:val="14"/>
          <w:szCs w:val="14"/>
        </w:rPr>
      </w:pPr>
    </w:p>
    <w:p w:rsidR="008C2B91" w:rsidRDefault="008C2B91" w:rsidP="008C2B91">
      <w:pPr>
        <w:jc w:val="center"/>
        <w:rPr>
          <w:sz w:val="14"/>
          <w:szCs w:val="14"/>
        </w:rPr>
      </w:pPr>
    </w:p>
    <w:p w:rsidR="008C2B91" w:rsidRDefault="008C2B91" w:rsidP="008C2B91">
      <w:pPr>
        <w:jc w:val="center"/>
        <w:rPr>
          <w:sz w:val="14"/>
          <w:szCs w:val="14"/>
        </w:rPr>
      </w:pPr>
    </w:p>
    <w:p w:rsidR="008B331A" w:rsidRDefault="008B331A" w:rsidP="008C2B91">
      <w:pPr>
        <w:jc w:val="center"/>
        <w:rPr>
          <w:sz w:val="14"/>
          <w:szCs w:val="14"/>
        </w:rPr>
      </w:pPr>
    </w:p>
    <w:p w:rsidR="008B331A" w:rsidRDefault="008B331A" w:rsidP="008C2B91">
      <w:pPr>
        <w:jc w:val="center"/>
        <w:rPr>
          <w:sz w:val="14"/>
          <w:szCs w:val="14"/>
        </w:rPr>
      </w:pPr>
    </w:p>
    <w:p w:rsidR="008B331A" w:rsidRDefault="008B331A" w:rsidP="008C2B91">
      <w:pPr>
        <w:jc w:val="center"/>
        <w:rPr>
          <w:sz w:val="14"/>
          <w:szCs w:val="14"/>
        </w:rPr>
      </w:pPr>
    </w:p>
    <w:p w:rsidR="008B331A" w:rsidRDefault="008B331A" w:rsidP="008C2B91">
      <w:pPr>
        <w:jc w:val="center"/>
        <w:rPr>
          <w:sz w:val="14"/>
          <w:szCs w:val="14"/>
        </w:rPr>
      </w:pPr>
    </w:p>
    <w:p w:rsidR="008C2B91" w:rsidRPr="00602B3D" w:rsidRDefault="008C2B91" w:rsidP="008C2B91">
      <w:pPr>
        <w:jc w:val="center"/>
        <w:rPr>
          <w:b/>
          <w:sz w:val="14"/>
          <w:szCs w:val="14"/>
        </w:rPr>
      </w:pPr>
      <w:r w:rsidRPr="00602B3D">
        <w:rPr>
          <w:b/>
          <w:sz w:val="14"/>
          <w:szCs w:val="14"/>
        </w:rPr>
        <w:lastRenderedPageBreak/>
        <w:t>ПОСТАНОВЛЕНИЕ</w:t>
      </w:r>
    </w:p>
    <w:p w:rsidR="008C2B91" w:rsidRPr="00602B3D" w:rsidRDefault="008C2B91" w:rsidP="008C2B91">
      <w:pPr>
        <w:jc w:val="center"/>
        <w:rPr>
          <w:sz w:val="14"/>
          <w:szCs w:val="14"/>
        </w:rPr>
      </w:pPr>
      <w:r w:rsidRPr="00602B3D">
        <w:rPr>
          <w:sz w:val="14"/>
          <w:szCs w:val="14"/>
        </w:rPr>
        <w:t>Администрации муниципального округа</w:t>
      </w:r>
    </w:p>
    <w:p w:rsidR="008C2B91" w:rsidRPr="00602B3D" w:rsidRDefault="008C2B91" w:rsidP="008C2B91">
      <w:pPr>
        <w:jc w:val="center"/>
        <w:rPr>
          <w:sz w:val="14"/>
          <w:szCs w:val="14"/>
        </w:rPr>
      </w:pPr>
    </w:p>
    <w:p w:rsidR="008C2B91" w:rsidRPr="00602B3D" w:rsidRDefault="008C2B91" w:rsidP="008C2B91">
      <w:pPr>
        <w:jc w:val="center"/>
        <w:rPr>
          <w:sz w:val="14"/>
          <w:szCs w:val="14"/>
        </w:rPr>
      </w:pPr>
      <w:r w:rsidRPr="00602B3D">
        <w:rPr>
          <w:sz w:val="14"/>
          <w:szCs w:val="14"/>
        </w:rPr>
        <w:t xml:space="preserve">от </w:t>
      </w:r>
      <w:r>
        <w:rPr>
          <w:sz w:val="14"/>
          <w:szCs w:val="14"/>
        </w:rPr>
        <w:t>05</w:t>
      </w:r>
      <w:r w:rsidRPr="00602B3D">
        <w:rPr>
          <w:sz w:val="14"/>
          <w:szCs w:val="14"/>
        </w:rPr>
        <w:t>.1</w:t>
      </w:r>
      <w:r>
        <w:rPr>
          <w:sz w:val="14"/>
          <w:szCs w:val="14"/>
        </w:rPr>
        <w:t>1</w:t>
      </w:r>
      <w:r w:rsidRPr="00602B3D">
        <w:rPr>
          <w:sz w:val="14"/>
          <w:szCs w:val="14"/>
        </w:rPr>
        <w:t>.2024 № 1</w:t>
      </w:r>
      <w:r>
        <w:rPr>
          <w:sz w:val="14"/>
          <w:szCs w:val="14"/>
        </w:rPr>
        <w:t>803</w:t>
      </w:r>
    </w:p>
    <w:p w:rsidR="008C2B91" w:rsidRDefault="008C2B91" w:rsidP="008C2B91">
      <w:pPr>
        <w:jc w:val="center"/>
        <w:rPr>
          <w:sz w:val="14"/>
          <w:szCs w:val="14"/>
        </w:rPr>
      </w:pPr>
      <w:r w:rsidRPr="00602B3D">
        <w:rPr>
          <w:sz w:val="14"/>
          <w:szCs w:val="14"/>
        </w:rPr>
        <w:t>г. Сольцы</w:t>
      </w:r>
    </w:p>
    <w:p w:rsidR="008C2B91" w:rsidRDefault="008C2B91" w:rsidP="008C2B91">
      <w:pPr>
        <w:jc w:val="center"/>
        <w:rPr>
          <w:sz w:val="14"/>
          <w:szCs w:val="14"/>
        </w:rPr>
      </w:pPr>
    </w:p>
    <w:p w:rsidR="008C2B91" w:rsidRPr="007D1177" w:rsidRDefault="008C2B91" w:rsidP="008C2B91">
      <w:pPr>
        <w:suppressAutoHyphens/>
        <w:rPr>
          <w:sz w:val="14"/>
          <w:szCs w:val="14"/>
          <w:lang w:eastAsia="zh-CN"/>
        </w:rPr>
      </w:pPr>
    </w:p>
    <w:tbl>
      <w:tblPr>
        <w:tblW w:w="0" w:type="auto"/>
        <w:tblLook w:val="04A0" w:firstRow="1" w:lastRow="0" w:firstColumn="1" w:lastColumn="0" w:noHBand="0" w:noVBand="1"/>
      </w:tblPr>
      <w:tblGrid>
        <w:gridCol w:w="5319"/>
      </w:tblGrid>
      <w:tr w:rsidR="008C2B91" w:rsidRPr="007D1177" w:rsidTr="00A83731">
        <w:tc>
          <w:tcPr>
            <w:tcW w:w="0" w:type="auto"/>
          </w:tcPr>
          <w:p w:rsidR="008C2B91" w:rsidRPr="007D1177" w:rsidRDefault="008C2B91" w:rsidP="008C2B91">
            <w:pPr>
              <w:widowControl w:val="0"/>
              <w:tabs>
                <w:tab w:val="left" w:pos="3060"/>
              </w:tabs>
              <w:suppressAutoHyphens/>
              <w:jc w:val="center"/>
              <w:rPr>
                <w:b/>
                <w:kern w:val="20"/>
                <w:sz w:val="14"/>
                <w:szCs w:val="14"/>
                <w:lang w:eastAsia="zh-CN"/>
              </w:rPr>
            </w:pPr>
            <w:r w:rsidRPr="007D1177">
              <w:rPr>
                <w:b/>
                <w:kern w:val="20"/>
                <w:sz w:val="14"/>
                <w:szCs w:val="14"/>
                <w:lang w:eastAsia="zh-CN"/>
              </w:rPr>
              <w:t>О внесении изменений в административный регламент предоставления</w:t>
            </w:r>
          </w:p>
          <w:p w:rsidR="008C2B91" w:rsidRPr="007D1177" w:rsidRDefault="008C2B91" w:rsidP="008C2B91">
            <w:pPr>
              <w:widowControl w:val="0"/>
              <w:tabs>
                <w:tab w:val="left" w:pos="3060"/>
              </w:tabs>
              <w:suppressAutoHyphens/>
              <w:jc w:val="center"/>
              <w:rPr>
                <w:b/>
                <w:sz w:val="14"/>
                <w:szCs w:val="14"/>
                <w:lang w:eastAsia="zh-CN"/>
              </w:rPr>
            </w:pPr>
            <w:r w:rsidRPr="007D1177">
              <w:rPr>
                <w:b/>
                <w:kern w:val="20"/>
                <w:sz w:val="14"/>
                <w:szCs w:val="14"/>
                <w:lang w:eastAsia="zh-CN"/>
              </w:rPr>
              <w:t xml:space="preserve">муниципальной услуги </w:t>
            </w:r>
            <w:r w:rsidRPr="007D1177">
              <w:rPr>
                <w:b/>
                <w:sz w:val="14"/>
                <w:szCs w:val="14"/>
                <w:lang w:eastAsia="zh-CN"/>
              </w:rPr>
              <w:t>«</w:t>
            </w:r>
            <w:r w:rsidRPr="007D1177">
              <w:rPr>
                <w:b/>
                <w:sz w:val="14"/>
                <w:szCs w:val="14"/>
                <w:lang w:eastAsia="x-none"/>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D1177">
              <w:rPr>
                <w:b/>
                <w:sz w:val="14"/>
                <w:szCs w:val="14"/>
                <w:lang w:eastAsia="zh-CN"/>
              </w:rPr>
              <w:t>»</w:t>
            </w:r>
            <w:r w:rsidRPr="007D1177">
              <w:rPr>
                <w:b/>
                <w:kern w:val="20"/>
                <w:sz w:val="14"/>
                <w:szCs w:val="14"/>
                <w:lang w:eastAsia="zh-CN"/>
              </w:rPr>
              <w:t xml:space="preserve">  </w:t>
            </w:r>
          </w:p>
        </w:tc>
      </w:tr>
    </w:tbl>
    <w:p w:rsidR="008C2B91" w:rsidRPr="007D1177" w:rsidRDefault="008C2B91" w:rsidP="008C2B91">
      <w:pPr>
        <w:suppressAutoHyphens/>
        <w:rPr>
          <w:sz w:val="14"/>
          <w:szCs w:val="14"/>
          <w:lang w:eastAsia="zh-CN"/>
        </w:rPr>
      </w:pPr>
    </w:p>
    <w:p w:rsidR="008C2B91" w:rsidRPr="007D1177" w:rsidRDefault="008C2B91" w:rsidP="00A83731">
      <w:pPr>
        <w:suppressAutoHyphens/>
        <w:ind w:firstLine="284"/>
        <w:jc w:val="both"/>
        <w:rPr>
          <w:sz w:val="14"/>
          <w:szCs w:val="14"/>
          <w:lang w:val="x-none" w:eastAsia="zh-CN"/>
        </w:rPr>
      </w:pPr>
      <w:r w:rsidRPr="007D1177">
        <w:rPr>
          <w:sz w:val="14"/>
          <w:szCs w:val="14"/>
          <w:lang w:val="x-none" w:eastAsia="zh-CN"/>
        </w:rPr>
        <w:t xml:space="preserve">В соответствии с </w:t>
      </w:r>
      <w:r w:rsidRPr="007D1177">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7D1177">
        <w:rPr>
          <w:bCs/>
          <w:sz w:val="14"/>
          <w:szCs w:val="14"/>
          <w:lang w:eastAsia="zh-CN"/>
        </w:rPr>
        <w:t xml:space="preserve">» </w:t>
      </w:r>
      <w:r w:rsidRPr="007D1177">
        <w:rPr>
          <w:sz w:val="14"/>
          <w:szCs w:val="14"/>
          <w:lang w:val="x-none" w:eastAsia="zh-CN"/>
        </w:rPr>
        <w:t xml:space="preserve">Администрация Солецкого муниципального округа  </w:t>
      </w:r>
      <w:r w:rsidRPr="007D1177">
        <w:rPr>
          <w:b/>
          <w:caps/>
          <w:sz w:val="14"/>
          <w:szCs w:val="14"/>
          <w:lang w:val="x-none" w:eastAsia="zh-CN"/>
        </w:rPr>
        <w:t>Постановляет:</w:t>
      </w:r>
      <w:r w:rsidRPr="007D1177">
        <w:rPr>
          <w:sz w:val="14"/>
          <w:szCs w:val="14"/>
          <w:lang w:val="x-none" w:eastAsia="zh-CN"/>
        </w:rPr>
        <w:t xml:space="preserve"> </w:t>
      </w:r>
    </w:p>
    <w:p w:rsidR="008C2B91" w:rsidRPr="007D1177" w:rsidRDefault="008C2B91" w:rsidP="00A83731">
      <w:pPr>
        <w:suppressAutoHyphens/>
        <w:ind w:firstLine="284"/>
        <w:jc w:val="both"/>
        <w:rPr>
          <w:sz w:val="14"/>
          <w:szCs w:val="14"/>
          <w:lang w:eastAsia="zh-CN"/>
        </w:rPr>
      </w:pPr>
      <w:r w:rsidRPr="007D1177">
        <w:rPr>
          <w:sz w:val="14"/>
          <w:szCs w:val="14"/>
          <w:lang w:eastAsia="zh-CN"/>
        </w:rPr>
        <w:t xml:space="preserve">1. </w:t>
      </w:r>
      <w:proofErr w:type="gramStart"/>
      <w:r w:rsidRPr="007D1177">
        <w:rPr>
          <w:sz w:val="14"/>
          <w:szCs w:val="14"/>
          <w:lang w:eastAsia="zh-CN"/>
        </w:rPr>
        <w:t>Внести изменения в административный регламент предоставления муниципальной услуги «</w:t>
      </w:r>
      <w:r w:rsidRPr="007D1177">
        <w:rPr>
          <w:b/>
          <w:sz w:val="14"/>
          <w:szCs w:val="14"/>
          <w:lang w:eastAsia="zh-CN"/>
        </w:rPr>
        <w:t>«</w:t>
      </w:r>
      <w:r w:rsidRPr="007D1177">
        <w:rPr>
          <w:sz w:val="14"/>
          <w:szCs w:val="14"/>
          <w:lang w:eastAsia="x-none"/>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7D1177">
        <w:rPr>
          <w:b/>
          <w:sz w:val="14"/>
          <w:szCs w:val="14"/>
          <w:lang w:eastAsia="zh-CN"/>
        </w:rPr>
        <w:t>»</w:t>
      </w:r>
      <w:r w:rsidRPr="007D1177">
        <w:rPr>
          <w:sz w:val="14"/>
          <w:szCs w:val="14"/>
          <w:lang w:eastAsia="zh-CN"/>
        </w:rPr>
        <w:t>», утвержденный постановлением Администрации муниципального округа от 25.01.2021 № 90 (в редакциях постановлений от 25.05.2021 № 712, от 02.02.2022 № 219, от 06.02.2023 № 142):</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1.1 дополнить раздел 2 пунктами 2.19 и 2.20 следующего содержания:</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«2.19. Порядок исправления допущенных опечаток и ошибок</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 xml:space="preserve">в </w:t>
      </w:r>
      <w:proofErr w:type="gramStart"/>
      <w:r w:rsidRPr="007D1177">
        <w:rPr>
          <w:b/>
          <w:sz w:val="14"/>
          <w:szCs w:val="14"/>
        </w:rPr>
        <w:t>выданных</w:t>
      </w:r>
      <w:proofErr w:type="gramEnd"/>
      <w:r w:rsidRPr="007D1177">
        <w:rPr>
          <w:b/>
          <w:sz w:val="14"/>
          <w:szCs w:val="14"/>
        </w:rPr>
        <w:t xml:space="preserve"> в результате предоставления муниципальной услуги</w:t>
      </w:r>
    </w:p>
    <w:p w:rsidR="008C2B91" w:rsidRPr="007D1177" w:rsidRDefault="008C2B91" w:rsidP="00A83731">
      <w:pPr>
        <w:widowControl w:val="0"/>
        <w:autoSpaceDE w:val="0"/>
        <w:autoSpaceDN w:val="0"/>
        <w:adjustRightInd w:val="0"/>
        <w:ind w:firstLine="284"/>
        <w:jc w:val="both"/>
        <w:rPr>
          <w:b/>
          <w:sz w:val="14"/>
          <w:szCs w:val="14"/>
        </w:rPr>
      </w:pPr>
      <w:proofErr w:type="gramStart"/>
      <w:r w:rsidRPr="007D1177">
        <w:rPr>
          <w:b/>
          <w:sz w:val="14"/>
          <w:szCs w:val="14"/>
        </w:rPr>
        <w:t>документах</w:t>
      </w:r>
      <w:proofErr w:type="gramEnd"/>
      <w:r w:rsidRPr="007D1177">
        <w:rPr>
          <w:b/>
          <w:sz w:val="14"/>
          <w:szCs w:val="14"/>
        </w:rPr>
        <w:t>, в том числе исчерпывающий перечень оснований</w:t>
      </w:r>
    </w:p>
    <w:p w:rsidR="008C2B91" w:rsidRPr="007D1177" w:rsidRDefault="008C2B91" w:rsidP="00A83731">
      <w:pPr>
        <w:widowControl w:val="0"/>
        <w:autoSpaceDE w:val="0"/>
        <w:autoSpaceDN w:val="0"/>
        <w:adjustRightInd w:val="0"/>
        <w:ind w:firstLine="284"/>
        <w:jc w:val="both"/>
        <w:rPr>
          <w:sz w:val="14"/>
          <w:szCs w:val="14"/>
        </w:rPr>
      </w:pPr>
      <w:r w:rsidRPr="007D1177">
        <w:rPr>
          <w:b/>
          <w:sz w:val="14"/>
          <w:szCs w:val="14"/>
        </w:rPr>
        <w:t>для отказа в исправлении таких опечаток и ошибок</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 xml:space="preserve">2.19.1. </w:t>
      </w:r>
      <w:proofErr w:type="gramStart"/>
      <w:r w:rsidRPr="007D1177">
        <w:rPr>
          <w:sz w:val="14"/>
          <w:szCs w:val="14"/>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3 к настоящему Административному регламенту.</w:t>
      </w:r>
      <w:proofErr w:type="gramEnd"/>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8C2B91" w:rsidRPr="007D1177" w:rsidRDefault="008C2B91" w:rsidP="00A83731">
      <w:pPr>
        <w:widowControl w:val="0"/>
        <w:autoSpaceDE w:val="0"/>
        <w:autoSpaceDN w:val="0"/>
        <w:adjustRightInd w:val="0"/>
        <w:ind w:firstLine="284"/>
        <w:jc w:val="both"/>
        <w:rPr>
          <w:sz w:val="14"/>
          <w:szCs w:val="14"/>
        </w:rPr>
      </w:pPr>
      <w:proofErr w:type="gramStart"/>
      <w:r w:rsidRPr="007D1177">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несоответствие заявителя кругу лиц, указанных в подразделе 1.2 настоящего Административного регламента;</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отсутствие опечаток и (или) ошибок в выданных в результате предоставления муниципальной услуги документах.</w:t>
      </w:r>
    </w:p>
    <w:p w:rsidR="008C2B91" w:rsidRPr="007D1177" w:rsidRDefault="008C2B91" w:rsidP="00A83731">
      <w:pPr>
        <w:widowControl w:val="0"/>
        <w:autoSpaceDE w:val="0"/>
        <w:autoSpaceDN w:val="0"/>
        <w:adjustRightInd w:val="0"/>
        <w:ind w:firstLine="284"/>
        <w:jc w:val="both"/>
        <w:rPr>
          <w:sz w:val="14"/>
          <w:szCs w:val="14"/>
        </w:rPr>
      </w:pPr>
      <w:proofErr w:type="gramStart"/>
      <w:r w:rsidRPr="007D1177">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 xml:space="preserve">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w:t>
      </w:r>
      <w:r w:rsidRPr="007D1177">
        <w:rPr>
          <w:sz w:val="14"/>
          <w:szCs w:val="14"/>
        </w:rPr>
        <w:lastRenderedPageBreak/>
        <w:t>ошибок.</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2.20. Порядок выдачи дубликата документа, выданного</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по результатам предоставления муниципальной услуги,</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в том числе исчерпывающий перечень оснований</w:t>
      </w:r>
    </w:p>
    <w:p w:rsidR="008C2B91" w:rsidRPr="007D1177" w:rsidRDefault="008C2B91" w:rsidP="00A83731">
      <w:pPr>
        <w:widowControl w:val="0"/>
        <w:autoSpaceDE w:val="0"/>
        <w:autoSpaceDN w:val="0"/>
        <w:adjustRightInd w:val="0"/>
        <w:ind w:firstLine="284"/>
        <w:jc w:val="both"/>
        <w:rPr>
          <w:b/>
          <w:sz w:val="14"/>
          <w:szCs w:val="14"/>
        </w:rPr>
      </w:pPr>
      <w:r w:rsidRPr="007D1177">
        <w:rPr>
          <w:b/>
          <w:sz w:val="14"/>
          <w:szCs w:val="14"/>
        </w:rPr>
        <w:t>для отказа в выдаче этого дубликата</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5 к настоящему Административному регламенту.</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8C2B91" w:rsidRPr="007D1177" w:rsidRDefault="008C2B91" w:rsidP="00A83731">
      <w:pPr>
        <w:widowControl w:val="0"/>
        <w:autoSpaceDE w:val="0"/>
        <w:autoSpaceDN w:val="0"/>
        <w:adjustRightInd w:val="0"/>
        <w:ind w:firstLine="284"/>
        <w:jc w:val="both"/>
        <w:rPr>
          <w:sz w:val="14"/>
          <w:szCs w:val="14"/>
        </w:rPr>
      </w:pPr>
      <w:proofErr w:type="gramStart"/>
      <w:r w:rsidRPr="007D1177">
        <w:rPr>
          <w:sz w:val="14"/>
          <w:szCs w:val="14"/>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7D1177">
        <w:rPr>
          <w:sz w:val="14"/>
          <w:szCs w:val="14"/>
          <w:lang w:eastAsia="zh-CN"/>
        </w:rPr>
        <w:t>.»;</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1.2 исключить пункт 3.9 раздела 3;</w:t>
      </w:r>
    </w:p>
    <w:p w:rsidR="008C2B91" w:rsidRPr="007D1177" w:rsidRDefault="008C2B91" w:rsidP="00A83731">
      <w:pPr>
        <w:suppressAutoHyphens/>
        <w:ind w:firstLine="284"/>
        <w:jc w:val="both"/>
        <w:rPr>
          <w:sz w:val="14"/>
          <w:szCs w:val="14"/>
          <w:lang w:eastAsia="zh-CN"/>
        </w:rPr>
      </w:pPr>
      <w:r w:rsidRPr="007D1177">
        <w:rPr>
          <w:sz w:val="14"/>
          <w:szCs w:val="14"/>
          <w:lang w:eastAsia="zh-CN"/>
        </w:rPr>
        <w:t>1.3 дополнить подпункт 4.2.1 пункта 4.2 раздела 4 вторым абзацем следующего содержания:</w:t>
      </w:r>
    </w:p>
    <w:p w:rsidR="008C2B91" w:rsidRPr="007D1177" w:rsidRDefault="008C2B91" w:rsidP="00A83731">
      <w:pPr>
        <w:suppressAutoHyphens/>
        <w:ind w:firstLine="284"/>
        <w:jc w:val="both"/>
        <w:rPr>
          <w:sz w:val="14"/>
          <w:szCs w:val="14"/>
          <w:lang w:eastAsia="zh-CN"/>
        </w:rPr>
      </w:pPr>
      <w:r w:rsidRPr="007D1177">
        <w:rPr>
          <w:sz w:val="14"/>
          <w:szCs w:val="14"/>
          <w:lang w:eastAsia="zh-CN"/>
        </w:rPr>
        <w:t>«Срок проведения каждой из проверок не может превышать 15 календарных дней</w:t>
      </w:r>
      <w:proofErr w:type="gramStart"/>
      <w:r w:rsidRPr="007D1177">
        <w:rPr>
          <w:sz w:val="14"/>
          <w:szCs w:val="14"/>
          <w:lang w:eastAsia="zh-CN"/>
        </w:rPr>
        <w:t>.»;</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1.4 изложить подпункт 4.2.2 пункта 4.2 раздела 4 в редакции:</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Start"/>
      <w:r w:rsidRPr="007D1177">
        <w:rPr>
          <w:sz w:val="14"/>
          <w:szCs w:val="14"/>
        </w:rPr>
        <w:t>.»</w:t>
      </w:r>
      <w:proofErr w:type="gramEnd"/>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1.5 дополнить пункт 4.2 раздела 4 подпунктами 4.2.3 и 4.2.4 следующего содержания:</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4.2.4. О проведении проверки издается поручение начальника управления (лица, исполняющего его обязанности).</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8C2B91" w:rsidRPr="007D1177" w:rsidRDefault="008C2B91" w:rsidP="00A83731">
      <w:pPr>
        <w:widowControl w:val="0"/>
        <w:autoSpaceDE w:val="0"/>
        <w:autoSpaceDN w:val="0"/>
        <w:adjustRightInd w:val="0"/>
        <w:ind w:firstLine="284"/>
        <w:jc w:val="both"/>
        <w:rPr>
          <w:sz w:val="14"/>
          <w:szCs w:val="14"/>
        </w:rPr>
      </w:pPr>
      <w:r w:rsidRPr="007D1177">
        <w:rPr>
          <w:sz w:val="14"/>
          <w:szCs w:val="14"/>
        </w:rPr>
        <w:t xml:space="preserve">Срок устранения нарушений, выявленных в ходе проверок, не должен превышать 5 рабочих дней. </w:t>
      </w:r>
      <w:proofErr w:type="gramStart"/>
      <w:r w:rsidRPr="007D1177">
        <w:rPr>
          <w:sz w:val="14"/>
          <w:szCs w:val="14"/>
        </w:rPr>
        <w:t>Контроль за</w:t>
      </w:r>
      <w:proofErr w:type="gramEnd"/>
      <w:r w:rsidRPr="007D1177">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8C2B91" w:rsidRPr="007D1177" w:rsidRDefault="008C2B91" w:rsidP="00A83731">
      <w:pPr>
        <w:suppressAutoHyphens/>
        <w:ind w:firstLine="284"/>
        <w:jc w:val="both"/>
        <w:rPr>
          <w:sz w:val="14"/>
          <w:szCs w:val="14"/>
          <w:lang w:eastAsia="zh-CN"/>
        </w:rPr>
      </w:pPr>
      <w:r w:rsidRPr="007D1177">
        <w:rPr>
          <w:sz w:val="14"/>
          <w:szCs w:val="14"/>
          <w:lang w:eastAsia="zh-CN"/>
        </w:rPr>
        <w:lastRenderedPageBreak/>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7D1177">
        <w:rPr>
          <w:sz w:val="14"/>
          <w:szCs w:val="14"/>
          <w:lang w:eastAsia="zh-CN"/>
        </w:rPr>
        <w:t>.»</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1.6 дополнить пункт 4.4 раздела 4 третьим абзацем следующего содержания:</w:t>
      </w:r>
    </w:p>
    <w:p w:rsidR="008C2B91" w:rsidRPr="007D1177" w:rsidRDefault="008C2B91" w:rsidP="00A83731">
      <w:pPr>
        <w:suppressAutoHyphens/>
        <w:ind w:firstLine="284"/>
        <w:jc w:val="both"/>
        <w:rPr>
          <w:sz w:val="14"/>
          <w:szCs w:val="14"/>
          <w:lang w:eastAsia="zh-CN"/>
        </w:rPr>
      </w:pPr>
      <w:r w:rsidRPr="007D1177">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7D1177">
        <w:rPr>
          <w:sz w:val="14"/>
          <w:szCs w:val="14"/>
          <w:lang w:eastAsia="zh-CN"/>
        </w:rPr>
        <w:t>.»;</w:t>
      </w:r>
      <w:proofErr w:type="gramEnd"/>
    </w:p>
    <w:p w:rsidR="008C2B91" w:rsidRPr="007D1177" w:rsidRDefault="008C2B91" w:rsidP="00A83731">
      <w:pPr>
        <w:suppressAutoHyphens/>
        <w:ind w:firstLine="284"/>
        <w:jc w:val="both"/>
        <w:rPr>
          <w:sz w:val="14"/>
          <w:szCs w:val="14"/>
          <w:lang w:eastAsia="zh-CN"/>
        </w:rPr>
      </w:pPr>
      <w:r w:rsidRPr="007D1177">
        <w:rPr>
          <w:sz w:val="14"/>
          <w:szCs w:val="14"/>
          <w:lang w:eastAsia="zh-CN"/>
        </w:rPr>
        <w:t>1.7 дополнить новыми приложениями № 3 и № 4 (приложение к настоящему постановлению).</w:t>
      </w:r>
    </w:p>
    <w:p w:rsidR="008C2B91" w:rsidRPr="007D1177" w:rsidRDefault="008C2B91" w:rsidP="00A83731">
      <w:pPr>
        <w:suppressAutoHyphens/>
        <w:ind w:firstLine="284"/>
        <w:jc w:val="both"/>
        <w:rPr>
          <w:sz w:val="14"/>
          <w:szCs w:val="14"/>
          <w:lang w:eastAsia="zh-CN"/>
        </w:rPr>
      </w:pPr>
      <w:r w:rsidRPr="007D1177">
        <w:rPr>
          <w:sz w:val="14"/>
          <w:szCs w:val="14"/>
          <w:lang w:eastAsia="zh-CN"/>
        </w:rPr>
        <w:t>2. Настоящее постановление вступает в силу после официального опубликования.</w:t>
      </w:r>
    </w:p>
    <w:p w:rsidR="008C2B91" w:rsidRPr="007D1177" w:rsidRDefault="008C2B91" w:rsidP="00A83731">
      <w:pPr>
        <w:suppressAutoHyphens/>
        <w:ind w:firstLine="284"/>
        <w:jc w:val="both"/>
        <w:rPr>
          <w:kern w:val="20"/>
          <w:sz w:val="14"/>
          <w:szCs w:val="14"/>
          <w:lang w:eastAsia="zh-CN"/>
        </w:rPr>
      </w:pPr>
      <w:r w:rsidRPr="007D1177">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C2B91" w:rsidRPr="007D1177" w:rsidRDefault="008C2B91" w:rsidP="008C2B91">
      <w:pPr>
        <w:suppressAutoHyphens/>
        <w:rPr>
          <w:sz w:val="14"/>
          <w:szCs w:val="14"/>
          <w:lang w:eastAsia="zh-CN"/>
        </w:rPr>
      </w:pPr>
    </w:p>
    <w:p w:rsidR="00A83731" w:rsidRDefault="00A83731" w:rsidP="008C2B91">
      <w:pPr>
        <w:rPr>
          <w:b/>
          <w:sz w:val="14"/>
          <w:szCs w:val="14"/>
        </w:rPr>
      </w:pPr>
    </w:p>
    <w:p w:rsidR="008C2B91" w:rsidRPr="007D1177" w:rsidRDefault="008C2B91" w:rsidP="008C2B91">
      <w:pPr>
        <w:rPr>
          <w:b/>
          <w:sz w:val="14"/>
          <w:szCs w:val="14"/>
        </w:rPr>
      </w:pPr>
      <w:r w:rsidRPr="007D1177">
        <w:rPr>
          <w:b/>
          <w:sz w:val="14"/>
          <w:szCs w:val="14"/>
        </w:rPr>
        <w:t>Заместитель Главы администрации     П.Л. Нилов</w:t>
      </w:r>
    </w:p>
    <w:p w:rsidR="008C2B91" w:rsidRPr="007D1177" w:rsidRDefault="008C2B91" w:rsidP="008C2B91">
      <w:pPr>
        <w:autoSpaceDE w:val="0"/>
        <w:rPr>
          <w:b/>
          <w:sz w:val="14"/>
          <w:szCs w:val="14"/>
        </w:rPr>
      </w:pPr>
    </w:p>
    <w:p w:rsidR="008C2B91" w:rsidRPr="007D1177" w:rsidRDefault="008C2B91" w:rsidP="008C2B91">
      <w:pPr>
        <w:autoSpaceDE w:val="0"/>
        <w:rPr>
          <w:b/>
          <w:sz w:val="14"/>
          <w:szCs w:val="14"/>
        </w:rPr>
      </w:pPr>
    </w:p>
    <w:tbl>
      <w:tblPr>
        <w:tblW w:w="0" w:type="auto"/>
        <w:tblLook w:val="04A0" w:firstRow="1" w:lastRow="0" w:firstColumn="1" w:lastColumn="0" w:noHBand="0" w:noVBand="1"/>
      </w:tblPr>
      <w:tblGrid>
        <w:gridCol w:w="2433"/>
        <w:gridCol w:w="2886"/>
      </w:tblGrid>
      <w:tr w:rsidR="008C2B91" w:rsidRPr="007D1177" w:rsidTr="008C2B91">
        <w:tc>
          <w:tcPr>
            <w:tcW w:w="4926" w:type="dxa"/>
          </w:tcPr>
          <w:p w:rsidR="008C2B91" w:rsidRPr="007D1177" w:rsidRDefault="008C2B91" w:rsidP="008C2B91">
            <w:pPr>
              <w:tabs>
                <w:tab w:val="left" w:pos="6800"/>
              </w:tabs>
              <w:suppressAutoHyphens/>
              <w:jc w:val="center"/>
              <w:rPr>
                <w:b/>
                <w:sz w:val="14"/>
                <w:szCs w:val="14"/>
                <w:lang w:eastAsia="zh-CN"/>
              </w:rPr>
            </w:pPr>
          </w:p>
        </w:tc>
        <w:tc>
          <w:tcPr>
            <w:tcW w:w="4927" w:type="dxa"/>
          </w:tcPr>
          <w:p w:rsidR="008C2B91" w:rsidRPr="00A83731" w:rsidRDefault="008C2B91" w:rsidP="008C2B91">
            <w:pPr>
              <w:tabs>
                <w:tab w:val="left" w:pos="6800"/>
              </w:tabs>
              <w:suppressAutoHyphens/>
              <w:jc w:val="center"/>
              <w:rPr>
                <w:sz w:val="12"/>
                <w:szCs w:val="14"/>
                <w:lang w:eastAsia="zh-CN"/>
              </w:rPr>
            </w:pPr>
            <w:r w:rsidRPr="00A83731">
              <w:rPr>
                <w:sz w:val="12"/>
                <w:szCs w:val="14"/>
                <w:lang w:eastAsia="zh-CN"/>
              </w:rPr>
              <w:t xml:space="preserve">Приложение </w:t>
            </w:r>
          </w:p>
          <w:p w:rsidR="008C2B91" w:rsidRPr="00A83731" w:rsidRDefault="008C2B91" w:rsidP="008C2B91">
            <w:pPr>
              <w:tabs>
                <w:tab w:val="left" w:pos="6800"/>
              </w:tabs>
              <w:suppressAutoHyphens/>
              <w:jc w:val="center"/>
              <w:rPr>
                <w:sz w:val="12"/>
                <w:szCs w:val="14"/>
                <w:lang w:eastAsia="zh-CN"/>
              </w:rPr>
            </w:pPr>
            <w:r w:rsidRPr="00A83731">
              <w:rPr>
                <w:sz w:val="12"/>
                <w:szCs w:val="14"/>
                <w:lang w:eastAsia="zh-CN"/>
              </w:rPr>
              <w:t>к постановлению Администрации муниципального округа от 05.11.2024 № 1803</w:t>
            </w:r>
          </w:p>
        </w:tc>
      </w:tr>
    </w:tbl>
    <w:p w:rsidR="008C2B91" w:rsidRPr="007D1177" w:rsidRDefault="008C2B91" w:rsidP="008C2B91">
      <w:pPr>
        <w:tabs>
          <w:tab w:val="left" w:pos="6800"/>
        </w:tabs>
        <w:suppressAutoHyphens/>
        <w:jc w:val="center"/>
        <w:rPr>
          <w:b/>
          <w:sz w:val="14"/>
          <w:szCs w:val="14"/>
          <w:lang w:eastAsia="zh-CN"/>
        </w:rPr>
      </w:pPr>
    </w:p>
    <w:tbl>
      <w:tblPr>
        <w:tblW w:w="5000" w:type="pct"/>
        <w:tblCellMar>
          <w:top w:w="28" w:type="dxa"/>
          <w:left w:w="28" w:type="dxa"/>
          <w:bottom w:w="28" w:type="dxa"/>
          <w:right w:w="28" w:type="dxa"/>
        </w:tblCellMar>
        <w:tblLook w:val="04A0" w:firstRow="1" w:lastRow="0" w:firstColumn="1" w:lastColumn="0" w:noHBand="0" w:noVBand="1"/>
      </w:tblPr>
      <w:tblGrid>
        <w:gridCol w:w="262"/>
        <w:gridCol w:w="702"/>
        <w:gridCol w:w="236"/>
        <w:gridCol w:w="1020"/>
        <w:gridCol w:w="155"/>
        <w:gridCol w:w="213"/>
        <w:gridCol w:w="80"/>
        <w:gridCol w:w="73"/>
        <w:gridCol w:w="586"/>
        <w:gridCol w:w="534"/>
        <w:gridCol w:w="52"/>
        <w:gridCol w:w="733"/>
        <w:gridCol w:w="513"/>
      </w:tblGrid>
      <w:tr w:rsidR="008C2B91" w:rsidRPr="00A83731" w:rsidTr="008C2B91">
        <w:trPr>
          <w:gridBefore w:val="3"/>
          <w:wBefore w:w="1163" w:type="pct"/>
        </w:trPr>
        <w:tc>
          <w:tcPr>
            <w:tcW w:w="989" w:type="pct"/>
            <w:shd w:val="clear" w:color="auto" w:fill="auto"/>
          </w:tcPr>
          <w:p w:rsidR="008C2B91" w:rsidRPr="00A83731" w:rsidRDefault="008C2B91" w:rsidP="008C2B91">
            <w:pPr>
              <w:autoSpaceDE w:val="0"/>
              <w:autoSpaceDN w:val="0"/>
              <w:adjustRightInd w:val="0"/>
              <w:jc w:val="right"/>
              <w:outlineLvl w:val="2"/>
              <w:rPr>
                <w:sz w:val="10"/>
                <w:szCs w:val="14"/>
              </w:rPr>
            </w:pPr>
          </w:p>
        </w:tc>
        <w:tc>
          <w:tcPr>
            <w:tcW w:w="2848" w:type="pct"/>
            <w:gridSpan w:val="9"/>
            <w:shd w:val="clear" w:color="auto" w:fill="auto"/>
          </w:tcPr>
          <w:p w:rsidR="008C2B91" w:rsidRPr="00A83731" w:rsidRDefault="008C2B91" w:rsidP="008C2B91">
            <w:pPr>
              <w:autoSpaceDE w:val="0"/>
              <w:autoSpaceDN w:val="0"/>
              <w:adjustRightInd w:val="0"/>
              <w:jc w:val="center"/>
              <w:outlineLvl w:val="2"/>
              <w:rPr>
                <w:sz w:val="10"/>
                <w:szCs w:val="14"/>
              </w:rPr>
            </w:pPr>
            <w:r w:rsidRPr="00A83731">
              <w:rPr>
                <w:sz w:val="10"/>
                <w:szCs w:val="14"/>
              </w:rPr>
              <w:t>Приложение № 3</w:t>
            </w:r>
          </w:p>
        </w:tc>
      </w:tr>
      <w:tr w:rsidR="008C2B91" w:rsidRPr="00A83731" w:rsidTr="008C2B91">
        <w:trPr>
          <w:gridBefore w:val="3"/>
          <w:wBefore w:w="1163" w:type="pct"/>
        </w:trPr>
        <w:tc>
          <w:tcPr>
            <w:tcW w:w="989" w:type="pct"/>
            <w:shd w:val="clear" w:color="auto" w:fill="auto"/>
          </w:tcPr>
          <w:p w:rsidR="008C2B91" w:rsidRPr="00A83731" w:rsidRDefault="008C2B91" w:rsidP="008C2B91">
            <w:pPr>
              <w:autoSpaceDE w:val="0"/>
              <w:autoSpaceDN w:val="0"/>
              <w:adjustRightInd w:val="0"/>
              <w:jc w:val="right"/>
              <w:outlineLvl w:val="2"/>
              <w:rPr>
                <w:sz w:val="10"/>
                <w:szCs w:val="14"/>
              </w:rPr>
            </w:pPr>
          </w:p>
        </w:tc>
        <w:tc>
          <w:tcPr>
            <w:tcW w:w="2848" w:type="pct"/>
            <w:gridSpan w:val="9"/>
            <w:shd w:val="clear" w:color="auto" w:fill="auto"/>
          </w:tcPr>
          <w:p w:rsidR="008C2B91" w:rsidRPr="00A83731" w:rsidRDefault="008C2B91" w:rsidP="008C2B91">
            <w:pPr>
              <w:autoSpaceDE w:val="0"/>
              <w:autoSpaceDN w:val="0"/>
              <w:adjustRightInd w:val="0"/>
              <w:outlineLvl w:val="2"/>
              <w:rPr>
                <w:sz w:val="10"/>
                <w:szCs w:val="14"/>
              </w:rPr>
            </w:pPr>
            <w:r w:rsidRPr="00A83731">
              <w:rPr>
                <w:sz w:val="10"/>
                <w:szCs w:val="14"/>
              </w:rPr>
              <w:t>к административному регламенту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C2B91" w:rsidRPr="00A83731" w:rsidTr="008C2B91">
        <w:tblPrEx>
          <w:tblLook w:val="0000" w:firstRow="0" w:lastRow="0" w:firstColumn="0" w:lastColumn="0" w:noHBand="0" w:noVBand="0"/>
        </w:tblPrEx>
        <w:tc>
          <w:tcPr>
            <w:tcW w:w="5000" w:type="pct"/>
            <w:gridSpan w:val="13"/>
          </w:tcPr>
          <w:p w:rsidR="008C2B91" w:rsidRPr="00A83731" w:rsidRDefault="008C2B91" w:rsidP="008C2B91">
            <w:pPr>
              <w:widowControl w:val="0"/>
              <w:autoSpaceDE w:val="0"/>
              <w:autoSpaceDN w:val="0"/>
              <w:adjustRightInd w:val="0"/>
              <w:jc w:val="right"/>
              <w:rPr>
                <w:sz w:val="10"/>
                <w:szCs w:val="14"/>
              </w:rPr>
            </w:pPr>
            <w:r w:rsidRPr="00A83731">
              <w:rPr>
                <w:sz w:val="10"/>
                <w:szCs w:val="14"/>
              </w:rPr>
              <w:t>Форма</w:t>
            </w:r>
          </w:p>
        </w:tc>
      </w:tr>
      <w:tr w:rsidR="008C2B91" w:rsidRPr="00A83731" w:rsidTr="008C2B91">
        <w:tblPrEx>
          <w:tblLook w:val="0000" w:firstRow="0" w:lastRow="0" w:firstColumn="0" w:lastColumn="0" w:noHBand="0" w:noVBand="0"/>
        </w:tblPrEx>
        <w:tc>
          <w:tcPr>
            <w:tcW w:w="5000" w:type="pct"/>
            <w:gridSpan w:val="13"/>
          </w:tcPr>
          <w:p w:rsidR="008C2B91" w:rsidRPr="00A83731" w:rsidRDefault="008C2B91" w:rsidP="008C2B91">
            <w:pPr>
              <w:widowControl w:val="0"/>
              <w:autoSpaceDE w:val="0"/>
              <w:autoSpaceDN w:val="0"/>
              <w:adjustRightInd w:val="0"/>
              <w:jc w:val="center"/>
              <w:rPr>
                <w:sz w:val="10"/>
                <w:szCs w:val="14"/>
              </w:rPr>
            </w:pPr>
            <w:r w:rsidRPr="00A83731">
              <w:rPr>
                <w:sz w:val="10"/>
                <w:szCs w:val="14"/>
              </w:rPr>
              <w:t>ЗАЯВЛЕНИЕ</w:t>
            </w:r>
          </w:p>
          <w:p w:rsidR="008C2B91" w:rsidRPr="00A83731" w:rsidRDefault="008C2B91" w:rsidP="008C2B91">
            <w:pPr>
              <w:widowControl w:val="0"/>
              <w:autoSpaceDE w:val="0"/>
              <w:autoSpaceDN w:val="0"/>
              <w:adjustRightInd w:val="0"/>
              <w:jc w:val="center"/>
              <w:rPr>
                <w:sz w:val="10"/>
                <w:szCs w:val="14"/>
              </w:rPr>
            </w:pPr>
            <w:r w:rsidRPr="00A83731">
              <w:rPr>
                <w:sz w:val="10"/>
                <w:szCs w:val="14"/>
              </w:rPr>
              <w:t>об исправлении опечаток и (или) ошибок в документе</w:t>
            </w:r>
          </w:p>
          <w:p w:rsidR="008C2B91" w:rsidRPr="00A83731" w:rsidRDefault="008C2B91" w:rsidP="008C2B91">
            <w:pPr>
              <w:widowControl w:val="0"/>
              <w:autoSpaceDE w:val="0"/>
              <w:autoSpaceDN w:val="0"/>
              <w:adjustRightInd w:val="0"/>
              <w:jc w:val="center"/>
              <w:rPr>
                <w:sz w:val="10"/>
                <w:szCs w:val="14"/>
              </w:rPr>
            </w:pPr>
            <w:r w:rsidRPr="00A83731">
              <w:rPr>
                <w:sz w:val="10"/>
                <w:szCs w:val="14"/>
              </w:rPr>
              <w:t>о предоставлении муниципальной услуги</w:t>
            </w: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1.</w:t>
            </w:r>
          </w:p>
        </w:tc>
        <w:tc>
          <w:tcPr>
            <w:tcW w:w="2048" w:type="pct"/>
            <w:gridSpan w:val="4"/>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В Администрацию Солецкого муниципального округа (управление имущественных и земельных отношений)</w:t>
            </w:r>
          </w:p>
        </w:tc>
        <w:tc>
          <w:tcPr>
            <w:tcW w:w="206"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2.</w:t>
            </w:r>
          </w:p>
        </w:tc>
        <w:tc>
          <w:tcPr>
            <w:tcW w:w="149" w:type="pct"/>
            <w:gridSpan w:val="2"/>
            <w:tcBorders>
              <w:top w:val="single" w:sz="4" w:space="0" w:color="auto"/>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086" w:type="pct"/>
            <w:gridSpan w:val="2"/>
            <w:tcBorders>
              <w:top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Заявление принято</w:t>
            </w:r>
          </w:p>
        </w:tc>
        <w:tc>
          <w:tcPr>
            <w:tcW w:w="760" w:type="pct"/>
            <w:gridSpan w:val="2"/>
            <w:tcBorders>
              <w:top w:val="single" w:sz="4" w:space="0" w:color="auto"/>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497" w:type="pct"/>
            <w:tcBorders>
              <w:top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086" w:type="pct"/>
            <w:gridSpan w:val="2"/>
          </w:tcPr>
          <w:p w:rsidR="008C2B91" w:rsidRPr="00A83731" w:rsidRDefault="008C2B91" w:rsidP="008C2B91">
            <w:pPr>
              <w:widowControl w:val="0"/>
              <w:autoSpaceDE w:val="0"/>
              <w:autoSpaceDN w:val="0"/>
              <w:adjustRightInd w:val="0"/>
              <w:rPr>
                <w:sz w:val="10"/>
                <w:szCs w:val="14"/>
              </w:rPr>
            </w:pPr>
          </w:p>
        </w:tc>
        <w:tc>
          <w:tcPr>
            <w:tcW w:w="760" w:type="pct"/>
            <w:gridSpan w:val="2"/>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proofErr w:type="gramStart"/>
            <w:r w:rsidRPr="00A83731">
              <w:rPr>
                <w:sz w:val="10"/>
                <w:szCs w:val="14"/>
              </w:rPr>
              <w:t>(дата,</w:t>
            </w:r>
            <w:proofErr w:type="gramEnd"/>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регистрационный номер)</w:t>
            </w:r>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(ФИО должностного лица)</w:t>
            </w:r>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497"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9" w:type="pct"/>
            <w:gridSpan w:val="2"/>
            <w:tcBorders>
              <w:left w:val="single" w:sz="4" w:space="0" w:color="auto"/>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1846" w:type="pct"/>
            <w:gridSpan w:val="4"/>
            <w:tcBorders>
              <w:top w:val="single" w:sz="4" w:space="0" w:color="auto"/>
              <w:bottom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(подпись должностного лица)</w:t>
            </w:r>
          </w:p>
        </w:tc>
        <w:tc>
          <w:tcPr>
            <w:tcW w:w="497" w:type="pct"/>
            <w:tcBorders>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3.</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Сообщаю о следующей опечатке и (или) ошибке, допущенной при оказании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содержание опечатки и (или) ошибки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4.</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наименование, дата и номер документа, являющегося результатом предоставления муниципальной услуги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5.</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Сведения о заявителе</w:t>
            </w: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5.1.</w:t>
            </w: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Индивидуальный предприниматель, физическое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вид</w:t>
            </w:r>
          </w:p>
        </w:tc>
        <w:tc>
          <w:tcPr>
            <w:tcW w:w="518"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серия</w:t>
            </w:r>
          </w:p>
        </w:tc>
        <w:tc>
          <w:tcPr>
            <w:tcW w:w="1256" w:type="pct"/>
            <w:gridSpan w:val="3"/>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номер</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518"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256" w:type="pct"/>
            <w:gridSpan w:val="3"/>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5.2.</w:t>
            </w: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Юридическое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полное наименование, организационно-правовая форма</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ИНН</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6.</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Представитель заявителя (заполняется в случае подачи настоящего заявления представителем заявителя)</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вид</w:t>
            </w: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серия</w:t>
            </w:r>
          </w:p>
        </w:tc>
        <w:tc>
          <w:tcPr>
            <w:tcW w:w="1207"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номер</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207"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7.</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Способ получения результата рассмотрения настоящего заявления</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лично в управлении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лично в МФЦ</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почтовым отправлением по адресу</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8.</w:t>
            </w:r>
          </w:p>
        </w:tc>
        <w:tc>
          <w:tcPr>
            <w:tcW w:w="4746" w:type="pct"/>
            <w:gridSpan w:val="1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Перечень документов, прилагаемых к настоящему заявлению</w:t>
            </w: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8C2B91" w:rsidRPr="00A83731" w:rsidRDefault="008C2B91" w:rsidP="008C2B91">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8C2B91" w:rsidRPr="00A83731" w:rsidRDefault="008C2B91" w:rsidP="008C2B91">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8C2B91" w:rsidRPr="00A83731" w:rsidTr="008C2B91">
        <w:tblPrEx>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9.</w:t>
            </w:r>
          </w:p>
        </w:tc>
        <w:tc>
          <w:tcPr>
            <w:tcW w:w="2332"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Подпись:</w:t>
            </w:r>
          </w:p>
        </w:tc>
        <w:tc>
          <w:tcPr>
            <w:tcW w:w="241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Дата:</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680" w:type="pct"/>
            <w:tcBorders>
              <w:top w:val="single" w:sz="4" w:space="0" w:color="auto"/>
              <w:lef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w:t>
            </w:r>
          </w:p>
        </w:tc>
        <w:tc>
          <w:tcPr>
            <w:tcW w:w="1652" w:type="pct"/>
            <w:gridSpan w:val="5"/>
            <w:tcBorders>
              <w:top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w:t>
            </w:r>
          </w:p>
        </w:tc>
        <w:tc>
          <w:tcPr>
            <w:tcW w:w="2414" w:type="pct"/>
            <w:gridSpan w:val="6"/>
            <w:tcBorders>
              <w:top w:val="single" w:sz="4" w:space="0" w:color="auto"/>
              <w:left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______________________________________</w:t>
            </w:r>
          </w:p>
        </w:tc>
      </w:tr>
      <w:tr w:rsidR="008C2B91" w:rsidRPr="00A83731" w:rsidTr="008C2B91">
        <w:tblPrEx>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680" w:type="pct"/>
            <w:tcBorders>
              <w:left w:val="single" w:sz="4" w:space="0" w:color="auto"/>
              <w:bottom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(подпись)</w:t>
            </w:r>
          </w:p>
        </w:tc>
        <w:tc>
          <w:tcPr>
            <w:tcW w:w="1652" w:type="pct"/>
            <w:gridSpan w:val="5"/>
            <w:tcBorders>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(расшифровка подписи)</w:t>
            </w:r>
          </w:p>
        </w:tc>
        <w:tc>
          <w:tcPr>
            <w:tcW w:w="2414" w:type="pct"/>
            <w:gridSpan w:val="6"/>
            <w:tcBorders>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(дата)</w:t>
            </w:r>
          </w:p>
        </w:tc>
      </w:tr>
    </w:tbl>
    <w:p w:rsidR="008C2B91" w:rsidRPr="007D1177" w:rsidRDefault="008C2B91" w:rsidP="008C2B91">
      <w:pPr>
        <w:widowControl w:val="0"/>
        <w:autoSpaceDE w:val="0"/>
        <w:autoSpaceDN w:val="0"/>
        <w:adjustRightInd w:val="0"/>
        <w:rPr>
          <w:rFonts w:ascii="Arial" w:hAnsi="Arial" w:cs="Arial"/>
          <w:sz w:val="14"/>
          <w:szCs w:val="14"/>
        </w:rPr>
      </w:pPr>
    </w:p>
    <w:p w:rsidR="008C2B91" w:rsidRPr="007D1177" w:rsidRDefault="008C2B91" w:rsidP="008C2B91">
      <w:pPr>
        <w:widowControl w:val="0"/>
        <w:autoSpaceDE w:val="0"/>
        <w:autoSpaceDN w:val="0"/>
        <w:adjustRightInd w:val="0"/>
        <w:rPr>
          <w:rFonts w:ascii="Arial" w:hAnsi="Arial" w:cs="Arial"/>
          <w:sz w:val="14"/>
          <w:szCs w:val="14"/>
        </w:rPr>
      </w:pPr>
    </w:p>
    <w:tbl>
      <w:tblPr>
        <w:tblW w:w="5000" w:type="pct"/>
        <w:tblLook w:val="04A0" w:firstRow="1" w:lastRow="0" w:firstColumn="1" w:lastColumn="0" w:noHBand="0" w:noVBand="1"/>
      </w:tblPr>
      <w:tblGrid>
        <w:gridCol w:w="274"/>
        <w:gridCol w:w="725"/>
        <w:gridCol w:w="244"/>
        <w:gridCol w:w="1056"/>
        <w:gridCol w:w="150"/>
        <w:gridCol w:w="228"/>
        <w:gridCol w:w="151"/>
        <w:gridCol w:w="680"/>
        <w:gridCol w:w="458"/>
        <w:gridCol w:w="146"/>
        <w:gridCol w:w="539"/>
        <w:gridCol w:w="668"/>
      </w:tblGrid>
      <w:tr w:rsidR="008C2B91" w:rsidRPr="00A83731" w:rsidTr="008C2B91">
        <w:trPr>
          <w:gridBefore w:val="3"/>
          <w:wBefore w:w="1167" w:type="pct"/>
        </w:trPr>
        <w:tc>
          <w:tcPr>
            <w:tcW w:w="994" w:type="pct"/>
            <w:shd w:val="clear" w:color="auto" w:fill="auto"/>
          </w:tcPr>
          <w:p w:rsidR="008C2B91" w:rsidRPr="00A83731" w:rsidRDefault="008C2B91" w:rsidP="008C2B91">
            <w:pPr>
              <w:autoSpaceDE w:val="0"/>
              <w:autoSpaceDN w:val="0"/>
              <w:adjustRightInd w:val="0"/>
              <w:jc w:val="right"/>
              <w:outlineLvl w:val="2"/>
              <w:rPr>
                <w:sz w:val="10"/>
                <w:szCs w:val="14"/>
              </w:rPr>
            </w:pPr>
          </w:p>
        </w:tc>
        <w:tc>
          <w:tcPr>
            <w:tcW w:w="2839" w:type="pct"/>
            <w:gridSpan w:val="8"/>
            <w:shd w:val="clear" w:color="auto" w:fill="auto"/>
          </w:tcPr>
          <w:p w:rsidR="008C2B91" w:rsidRPr="00A83731" w:rsidRDefault="008C2B91" w:rsidP="008C2B91">
            <w:pPr>
              <w:autoSpaceDE w:val="0"/>
              <w:autoSpaceDN w:val="0"/>
              <w:adjustRightInd w:val="0"/>
              <w:jc w:val="center"/>
              <w:outlineLvl w:val="2"/>
              <w:rPr>
                <w:sz w:val="10"/>
                <w:szCs w:val="14"/>
              </w:rPr>
            </w:pPr>
            <w:r w:rsidRPr="00A83731">
              <w:rPr>
                <w:sz w:val="10"/>
                <w:szCs w:val="14"/>
              </w:rPr>
              <w:t>Приложение № 4</w:t>
            </w:r>
          </w:p>
        </w:tc>
      </w:tr>
      <w:tr w:rsidR="008C2B91" w:rsidRPr="00A83731" w:rsidTr="008C2B91">
        <w:trPr>
          <w:gridBefore w:val="3"/>
          <w:wBefore w:w="1167" w:type="pct"/>
        </w:trPr>
        <w:tc>
          <w:tcPr>
            <w:tcW w:w="994" w:type="pct"/>
            <w:shd w:val="clear" w:color="auto" w:fill="auto"/>
          </w:tcPr>
          <w:p w:rsidR="008C2B91" w:rsidRPr="00A83731" w:rsidRDefault="008C2B91" w:rsidP="008C2B91">
            <w:pPr>
              <w:autoSpaceDE w:val="0"/>
              <w:autoSpaceDN w:val="0"/>
              <w:adjustRightInd w:val="0"/>
              <w:jc w:val="right"/>
              <w:outlineLvl w:val="2"/>
              <w:rPr>
                <w:sz w:val="10"/>
                <w:szCs w:val="14"/>
              </w:rPr>
            </w:pPr>
          </w:p>
        </w:tc>
        <w:tc>
          <w:tcPr>
            <w:tcW w:w="2839" w:type="pct"/>
            <w:gridSpan w:val="8"/>
            <w:shd w:val="clear" w:color="auto" w:fill="auto"/>
          </w:tcPr>
          <w:p w:rsidR="008C2B91" w:rsidRPr="00A83731" w:rsidRDefault="008C2B91" w:rsidP="008C2B91">
            <w:pPr>
              <w:autoSpaceDE w:val="0"/>
              <w:autoSpaceDN w:val="0"/>
              <w:adjustRightInd w:val="0"/>
              <w:outlineLvl w:val="2"/>
              <w:rPr>
                <w:sz w:val="10"/>
                <w:szCs w:val="14"/>
              </w:rPr>
            </w:pPr>
            <w:r w:rsidRPr="00A83731">
              <w:rPr>
                <w:sz w:val="10"/>
                <w:szCs w:val="14"/>
              </w:rPr>
              <w:t>к административному регламенту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5000" w:type="pct"/>
            <w:gridSpan w:val="12"/>
          </w:tcPr>
          <w:p w:rsidR="008C2B91" w:rsidRPr="00A83731" w:rsidRDefault="008C2B91" w:rsidP="008C2B91">
            <w:pPr>
              <w:widowControl w:val="0"/>
              <w:autoSpaceDE w:val="0"/>
              <w:autoSpaceDN w:val="0"/>
              <w:adjustRightInd w:val="0"/>
              <w:jc w:val="right"/>
              <w:rPr>
                <w:sz w:val="10"/>
                <w:szCs w:val="14"/>
              </w:rPr>
            </w:pPr>
            <w:r w:rsidRPr="00A83731">
              <w:rPr>
                <w:sz w:val="10"/>
                <w:szCs w:val="14"/>
              </w:rPr>
              <w:t>Форма</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5000" w:type="pct"/>
            <w:gridSpan w:val="12"/>
          </w:tcPr>
          <w:p w:rsidR="008C2B91" w:rsidRPr="00A83731" w:rsidRDefault="008C2B91" w:rsidP="008C2B91">
            <w:pPr>
              <w:widowControl w:val="0"/>
              <w:autoSpaceDE w:val="0"/>
              <w:autoSpaceDN w:val="0"/>
              <w:adjustRightInd w:val="0"/>
              <w:jc w:val="center"/>
              <w:rPr>
                <w:sz w:val="10"/>
                <w:szCs w:val="14"/>
              </w:rPr>
            </w:pPr>
            <w:r w:rsidRPr="00A83731">
              <w:rPr>
                <w:sz w:val="10"/>
                <w:szCs w:val="14"/>
              </w:rPr>
              <w:t>ЗАЯВЛЕНИЕ</w:t>
            </w:r>
          </w:p>
          <w:p w:rsidR="008C2B91" w:rsidRPr="00A83731" w:rsidRDefault="008C2B91" w:rsidP="008C2B91">
            <w:pPr>
              <w:widowControl w:val="0"/>
              <w:autoSpaceDE w:val="0"/>
              <w:autoSpaceDN w:val="0"/>
              <w:adjustRightInd w:val="0"/>
              <w:jc w:val="center"/>
              <w:rPr>
                <w:sz w:val="10"/>
                <w:szCs w:val="14"/>
              </w:rPr>
            </w:pPr>
            <w:r w:rsidRPr="00A83731">
              <w:rPr>
                <w:sz w:val="10"/>
                <w:szCs w:val="14"/>
              </w:rPr>
              <w:t>о выдаче дубликата документа, выданного в результате</w:t>
            </w:r>
          </w:p>
          <w:p w:rsidR="008C2B91" w:rsidRPr="00A83731" w:rsidRDefault="008C2B91" w:rsidP="008C2B91">
            <w:pPr>
              <w:widowControl w:val="0"/>
              <w:autoSpaceDE w:val="0"/>
              <w:autoSpaceDN w:val="0"/>
              <w:adjustRightInd w:val="0"/>
              <w:jc w:val="center"/>
              <w:rPr>
                <w:sz w:val="10"/>
                <w:szCs w:val="14"/>
              </w:rPr>
            </w:pPr>
            <w:r w:rsidRPr="00A83731">
              <w:rPr>
                <w:sz w:val="10"/>
                <w:szCs w:val="14"/>
              </w:rPr>
              <w:t>предоставления муниципальной услуги</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5000" w:type="pct"/>
            <w:gridSpan w:val="12"/>
            <w:tcBorders>
              <w:bottom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1.</w:t>
            </w:r>
          </w:p>
        </w:tc>
        <w:tc>
          <w:tcPr>
            <w:tcW w:w="2047" w:type="pct"/>
            <w:gridSpan w:val="4"/>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В Администрацию Солецкого муниципального округа (управление имущественных и земельных отношений)</w:t>
            </w:r>
          </w:p>
        </w:tc>
        <w:tc>
          <w:tcPr>
            <w:tcW w:w="213"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2.</w:t>
            </w:r>
          </w:p>
        </w:tc>
        <w:tc>
          <w:tcPr>
            <w:tcW w:w="142" w:type="pct"/>
            <w:tcBorders>
              <w:top w:val="single" w:sz="4" w:space="0" w:color="auto"/>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070" w:type="pct"/>
            <w:gridSpan w:val="2"/>
            <w:tcBorders>
              <w:top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Заявление принято</w:t>
            </w:r>
          </w:p>
        </w:tc>
        <w:tc>
          <w:tcPr>
            <w:tcW w:w="644" w:type="pct"/>
            <w:gridSpan w:val="2"/>
            <w:tcBorders>
              <w:top w:val="single" w:sz="4" w:space="0" w:color="auto"/>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628" w:type="pct"/>
            <w:tcBorders>
              <w:top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070" w:type="pct"/>
            <w:gridSpan w:val="2"/>
          </w:tcPr>
          <w:p w:rsidR="008C2B91" w:rsidRPr="00A83731" w:rsidRDefault="008C2B91" w:rsidP="008C2B91">
            <w:pPr>
              <w:widowControl w:val="0"/>
              <w:autoSpaceDE w:val="0"/>
              <w:autoSpaceDN w:val="0"/>
              <w:adjustRightInd w:val="0"/>
              <w:rPr>
                <w:sz w:val="10"/>
                <w:szCs w:val="14"/>
              </w:rPr>
            </w:pPr>
          </w:p>
        </w:tc>
        <w:tc>
          <w:tcPr>
            <w:tcW w:w="644" w:type="pct"/>
            <w:gridSpan w:val="2"/>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proofErr w:type="gramStart"/>
            <w:r w:rsidRPr="00A83731">
              <w:rPr>
                <w:sz w:val="10"/>
                <w:szCs w:val="14"/>
              </w:rPr>
              <w:t>(дата,</w:t>
            </w:r>
            <w:proofErr w:type="gramEnd"/>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регистрационный номер)</w:t>
            </w:r>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top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(ФИО должностного лица)</w:t>
            </w:r>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628" w:type="pct"/>
            <w:tcBorders>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047" w:type="pct"/>
            <w:gridSpan w:val="4"/>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13"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42" w:type="pct"/>
            <w:tcBorders>
              <w:left w:val="single" w:sz="4" w:space="0" w:color="auto"/>
              <w:bottom w:val="single" w:sz="4" w:space="0" w:color="auto"/>
            </w:tcBorders>
          </w:tcPr>
          <w:p w:rsidR="008C2B91" w:rsidRPr="00A83731" w:rsidRDefault="008C2B91" w:rsidP="008C2B91">
            <w:pPr>
              <w:widowControl w:val="0"/>
              <w:autoSpaceDE w:val="0"/>
              <w:autoSpaceDN w:val="0"/>
              <w:adjustRightInd w:val="0"/>
              <w:rPr>
                <w:sz w:val="10"/>
                <w:szCs w:val="14"/>
              </w:rPr>
            </w:pPr>
          </w:p>
        </w:tc>
        <w:tc>
          <w:tcPr>
            <w:tcW w:w="1714" w:type="pct"/>
            <w:gridSpan w:val="4"/>
            <w:tcBorders>
              <w:top w:val="single" w:sz="4" w:space="0" w:color="auto"/>
              <w:bottom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(подпись должностного лица)</w:t>
            </w:r>
          </w:p>
        </w:tc>
        <w:tc>
          <w:tcPr>
            <w:tcW w:w="628" w:type="pct"/>
            <w:tcBorders>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3.</w:t>
            </w:r>
          </w:p>
        </w:tc>
        <w:tc>
          <w:tcPr>
            <w:tcW w:w="4745" w:type="pct"/>
            <w:gridSpan w:val="11"/>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наименование, дата и номер документа, являющегося результатом предоставления муниципальной услуги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4.</w:t>
            </w:r>
          </w:p>
        </w:tc>
        <w:tc>
          <w:tcPr>
            <w:tcW w:w="4745" w:type="pct"/>
            <w:gridSpan w:val="11"/>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Сведения о заявителе</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4.1.</w:t>
            </w: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Индивидуальный предприниматель, физическое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вид</w:t>
            </w: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серия</w:t>
            </w:r>
          </w:p>
        </w:tc>
        <w:tc>
          <w:tcPr>
            <w:tcW w:w="1136"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номер</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260" w:type="pct"/>
            <w:gridSpan w:val="5"/>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136"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(дата выдачи)</w:t>
            </w:r>
          </w:p>
        </w:tc>
        <w:tc>
          <w:tcPr>
            <w:tcW w:w="1704" w:type="pct"/>
            <w:gridSpan w:val="4"/>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 / факс</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4.2.</w:t>
            </w: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Юридическое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полное наименование, организационно-правовая форма</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ИНН</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связи/факс</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5.</w:t>
            </w:r>
          </w:p>
        </w:tc>
        <w:tc>
          <w:tcPr>
            <w:tcW w:w="4745" w:type="pct"/>
            <w:gridSpan w:val="11"/>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Представитель заявителя (заполняется в случае подачи настоящего заявления представителем заявителя)</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вид</w:t>
            </w: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серия</w:t>
            </w:r>
          </w:p>
        </w:tc>
        <w:tc>
          <w:tcPr>
            <w:tcW w:w="1136"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номер</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2260" w:type="pct"/>
            <w:gridSpan w:val="5"/>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568"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1136"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781" w:type="pct"/>
            <w:gridSpan w:val="2"/>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(дата выдачи)</w:t>
            </w:r>
          </w:p>
        </w:tc>
        <w:tc>
          <w:tcPr>
            <w:tcW w:w="1704" w:type="pct"/>
            <w:gridSpan w:val="4"/>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w:t>
            </w:r>
          </w:p>
          <w:p w:rsidR="008C2B91" w:rsidRPr="00A83731" w:rsidRDefault="008C2B91" w:rsidP="008C2B91">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телефон для связи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6.</w:t>
            </w:r>
          </w:p>
        </w:tc>
        <w:tc>
          <w:tcPr>
            <w:tcW w:w="4745" w:type="pct"/>
            <w:gridSpan w:val="11"/>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Способ получения результата рассмотрения настоящего заявления</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лично в управлении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лично в МФЦ</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почтовым отправлением по адресу</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7.</w:t>
            </w:r>
          </w:p>
        </w:tc>
        <w:tc>
          <w:tcPr>
            <w:tcW w:w="4745" w:type="pct"/>
            <w:gridSpan w:val="11"/>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Перечень документов, прилагаемых к настоящему заявлению</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8C2B91" w:rsidRPr="00A83731" w:rsidRDefault="008C2B91" w:rsidP="008C2B91">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8.</w:t>
            </w:r>
          </w:p>
        </w:tc>
        <w:tc>
          <w:tcPr>
            <w:tcW w:w="2260" w:type="pct"/>
            <w:gridSpan w:val="5"/>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Подпись:</w:t>
            </w:r>
          </w:p>
        </w:tc>
        <w:tc>
          <w:tcPr>
            <w:tcW w:w="2484" w:type="pct"/>
            <w:gridSpan w:val="6"/>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r w:rsidRPr="00A83731">
              <w:rPr>
                <w:sz w:val="10"/>
                <w:szCs w:val="14"/>
              </w:rPr>
              <w:t>Дата:</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rPr>
                <w:sz w:val="10"/>
                <w:szCs w:val="14"/>
              </w:rPr>
            </w:pPr>
          </w:p>
        </w:tc>
        <w:tc>
          <w:tcPr>
            <w:tcW w:w="682" w:type="pct"/>
            <w:tcBorders>
              <w:top w:val="single" w:sz="4" w:space="0" w:color="auto"/>
              <w:lef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w:t>
            </w:r>
          </w:p>
        </w:tc>
        <w:tc>
          <w:tcPr>
            <w:tcW w:w="1579" w:type="pct"/>
            <w:gridSpan w:val="4"/>
            <w:tcBorders>
              <w:top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w:t>
            </w:r>
          </w:p>
        </w:tc>
        <w:tc>
          <w:tcPr>
            <w:tcW w:w="2484" w:type="pct"/>
            <w:gridSpan w:val="6"/>
            <w:tcBorders>
              <w:top w:val="single" w:sz="4" w:space="0" w:color="auto"/>
              <w:left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______________________________________</w:t>
            </w:r>
          </w:p>
        </w:tc>
      </w:tr>
      <w:tr w:rsidR="008C2B91" w:rsidRPr="00A83731" w:rsidTr="008C2B91">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p>
        </w:tc>
        <w:tc>
          <w:tcPr>
            <w:tcW w:w="682" w:type="pct"/>
            <w:tcBorders>
              <w:left w:val="single" w:sz="4" w:space="0" w:color="auto"/>
              <w:bottom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(подпись)</w:t>
            </w:r>
          </w:p>
        </w:tc>
        <w:tc>
          <w:tcPr>
            <w:tcW w:w="1579" w:type="pct"/>
            <w:gridSpan w:val="4"/>
            <w:tcBorders>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(расшифровка подписи)</w:t>
            </w:r>
          </w:p>
        </w:tc>
        <w:tc>
          <w:tcPr>
            <w:tcW w:w="2484" w:type="pct"/>
            <w:gridSpan w:val="6"/>
            <w:tcBorders>
              <w:left w:val="single" w:sz="4" w:space="0" w:color="auto"/>
              <w:bottom w:val="single" w:sz="4" w:space="0" w:color="auto"/>
              <w:right w:val="single" w:sz="4" w:space="0" w:color="auto"/>
            </w:tcBorders>
          </w:tcPr>
          <w:p w:rsidR="008C2B91" w:rsidRPr="00A83731" w:rsidRDefault="008C2B91" w:rsidP="008C2B91">
            <w:pPr>
              <w:widowControl w:val="0"/>
              <w:autoSpaceDE w:val="0"/>
              <w:autoSpaceDN w:val="0"/>
              <w:adjustRightInd w:val="0"/>
              <w:jc w:val="center"/>
              <w:rPr>
                <w:sz w:val="10"/>
                <w:szCs w:val="14"/>
              </w:rPr>
            </w:pPr>
            <w:r w:rsidRPr="00A83731">
              <w:rPr>
                <w:sz w:val="10"/>
                <w:szCs w:val="14"/>
              </w:rPr>
              <w:t>(дата)</w:t>
            </w:r>
          </w:p>
        </w:tc>
      </w:tr>
    </w:tbl>
    <w:p w:rsidR="008C2B91" w:rsidRPr="007D1177" w:rsidRDefault="008C2B91" w:rsidP="008C2B91">
      <w:pPr>
        <w:widowControl w:val="0"/>
        <w:autoSpaceDE w:val="0"/>
        <w:autoSpaceDN w:val="0"/>
        <w:adjustRightInd w:val="0"/>
        <w:rPr>
          <w:rFonts w:ascii="Arial" w:hAnsi="Arial" w:cs="Arial"/>
          <w:sz w:val="14"/>
          <w:szCs w:val="14"/>
        </w:rPr>
      </w:pPr>
    </w:p>
    <w:p w:rsidR="008C2B91" w:rsidRPr="007D1177" w:rsidRDefault="008C2B91" w:rsidP="008C2B91">
      <w:pPr>
        <w:autoSpaceDE w:val="0"/>
        <w:autoSpaceDN w:val="0"/>
        <w:adjustRightInd w:val="0"/>
        <w:rPr>
          <w:sz w:val="14"/>
          <w:szCs w:val="14"/>
        </w:rPr>
      </w:pPr>
    </w:p>
    <w:p w:rsidR="008C2B91" w:rsidRPr="007D1177" w:rsidRDefault="008C2B91" w:rsidP="008C2B91">
      <w:pPr>
        <w:tabs>
          <w:tab w:val="left" w:pos="6800"/>
        </w:tabs>
        <w:suppressAutoHyphens/>
        <w:jc w:val="center"/>
        <w:rPr>
          <w:b/>
          <w:sz w:val="14"/>
          <w:szCs w:val="14"/>
          <w:lang w:eastAsia="zh-CN"/>
        </w:rPr>
      </w:pPr>
    </w:p>
    <w:p w:rsidR="008C2B91" w:rsidRPr="00602B3D" w:rsidRDefault="008C2B91" w:rsidP="008C2B91">
      <w:pPr>
        <w:jc w:val="center"/>
        <w:rPr>
          <w:b/>
          <w:sz w:val="14"/>
          <w:szCs w:val="14"/>
        </w:rPr>
      </w:pPr>
      <w:r w:rsidRPr="00602B3D">
        <w:rPr>
          <w:b/>
          <w:sz w:val="14"/>
          <w:szCs w:val="14"/>
        </w:rPr>
        <w:t>ПОСТАНОВЛЕНИЕ</w:t>
      </w:r>
    </w:p>
    <w:p w:rsidR="008C2B91" w:rsidRPr="00602B3D" w:rsidRDefault="008C2B91" w:rsidP="008C2B91">
      <w:pPr>
        <w:jc w:val="center"/>
        <w:rPr>
          <w:sz w:val="14"/>
          <w:szCs w:val="14"/>
        </w:rPr>
      </w:pPr>
      <w:r w:rsidRPr="00602B3D">
        <w:rPr>
          <w:sz w:val="14"/>
          <w:szCs w:val="14"/>
        </w:rPr>
        <w:t>Администрации муниципального округа</w:t>
      </w:r>
    </w:p>
    <w:p w:rsidR="008C2B91" w:rsidRPr="00602B3D" w:rsidRDefault="008C2B91" w:rsidP="008C2B91">
      <w:pPr>
        <w:jc w:val="center"/>
        <w:rPr>
          <w:sz w:val="14"/>
          <w:szCs w:val="14"/>
        </w:rPr>
      </w:pPr>
    </w:p>
    <w:p w:rsidR="008C2B91" w:rsidRPr="00602B3D" w:rsidRDefault="008C2B91" w:rsidP="008C2B91">
      <w:pPr>
        <w:jc w:val="center"/>
        <w:rPr>
          <w:sz w:val="14"/>
          <w:szCs w:val="14"/>
        </w:rPr>
      </w:pPr>
      <w:r w:rsidRPr="00602B3D">
        <w:rPr>
          <w:sz w:val="14"/>
          <w:szCs w:val="14"/>
        </w:rPr>
        <w:t xml:space="preserve">от </w:t>
      </w:r>
      <w:r>
        <w:rPr>
          <w:sz w:val="14"/>
          <w:szCs w:val="14"/>
        </w:rPr>
        <w:t>05</w:t>
      </w:r>
      <w:r w:rsidRPr="00602B3D">
        <w:rPr>
          <w:sz w:val="14"/>
          <w:szCs w:val="14"/>
        </w:rPr>
        <w:t>.1</w:t>
      </w:r>
      <w:r>
        <w:rPr>
          <w:sz w:val="14"/>
          <w:szCs w:val="14"/>
        </w:rPr>
        <w:t>1</w:t>
      </w:r>
      <w:r w:rsidRPr="00602B3D">
        <w:rPr>
          <w:sz w:val="14"/>
          <w:szCs w:val="14"/>
        </w:rPr>
        <w:t>.2024 № 1</w:t>
      </w:r>
      <w:r>
        <w:rPr>
          <w:sz w:val="14"/>
          <w:szCs w:val="14"/>
        </w:rPr>
        <w:t>804</w:t>
      </w:r>
    </w:p>
    <w:p w:rsidR="008C2B91" w:rsidRDefault="008C2B91" w:rsidP="008C2B91">
      <w:pPr>
        <w:jc w:val="center"/>
        <w:rPr>
          <w:sz w:val="14"/>
          <w:szCs w:val="14"/>
        </w:rPr>
      </w:pPr>
      <w:r w:rsidRPr="00602B3D">
        <w:rPr>
          <w:sz w:val="14"/>
          <w:szCs w:val="14"/>
        </w:rPr>
        <w:t>г. Сольцы</w:t>
      </w:r>
    </w:p>
    <w:p w:rsidR="00A83731" w:rsidRPr="00072B82" w:rsidRDefault="00A83731" w:rsidP="00A83731">
      <w:pPr>
        <w:suppressAutoHyphens/>
        <w:rPr>
          <w:sz w:val="14"/>
          <w:szCs w:val="14"/>
          <w:lang w:eastAsia="zh-CN"/>
        </w:rPr>
      </w:pPr>
    </w:p>
    <w:tbl>
      <w:tblPr>
        <w:tblW w:w="5000" w:type="pct"/>
        <w:tblLook w:val="04A0" w:firstRow="1" w:lastRow="0" w:firstColumn="1" w:lastColumn="0" w:noHBand="0" w:noVBand="1"/>
      </w:tblPr>
      <w:tblGrid>
        <w:gridCol w:w="5319"/>
      </w:tblGrid>
      <w:tr w:rsidR="00A83731" w:rsidRPr="00072B82" w:rsidTr="00A83731">
        <w:tc>
          <w:tcPr>
            <w:tcW w:w="5000" w:type="pct"/>
          </w:tcPr>
          <w:p w:rsidR="00A83731" w:rsidRPr="00072B82" w:rsidRDefault="00A83731" w:rsidP="00367C85">
            <w:pPr>
              <w:widowControl w:val="0"/>
              <w:tabs>
                <w:tab w:val="left" w:pos="3060"/>
              </w:tabs>
              <w:suppressAutoHyphens/>
              <w:jc w:val="center"/>
              <w:rPr>
                <w:b/>
                <w:kern w:val="20"/>
                <w:sz w:val="14"/>
                <w:szCs w:val="14"/>
                <w:lang w:eastAsia="zh-CN"/>
              </w:rPr>
            </w:pPr>
            <w:r w:rsidRPr="00072B82">
              <w:rPr>
                <w:b/>
                <w:kern w:val="20"/>
                <w:sz w:val="14"/>
                <w:szCs w:val="14"/>
                <w:lang w:eastAsia="zh-CN"/>
              </w:rPr>
              <w:t>О внесении изменений в административный регламент предоставления</w:t>
            </w:r>
          </w:p>
          <w:p w:rsidR="00A83731" w:rsidRPr="00072B82" w:rsidRDefault="00A83731" w:rsidP="00367C85">
            <w:pPr>
              <w:widowControl w:val="0"/>
              <w:tabs>
                <w:tab w:val="left" w:pos="3060"/>
              </w:tabs>
              <w:suppressAutoHyphens/>
              <w:jc w:val="center"/>
              <w:rPr>
                <w:b/>
                <w:sz w:val="14"/>
                <w:szCs w:val="14"/>
                <w:lang w:eastAsia="zh-CN"/>
              </w:rPr>
            </w:pPr>
            <w:r w:rsidRPr="00072B82">
              <w:rPr>
                <w:b/>
                <w:kern w:val="20"/>
                <w:sz w:val="14"/>
                <w:szCs w:val="14"/>
                <w:lang w:eastAsia="zh-CN"/>
              </w:rPr>
              <w:t xml:space="preserve">муниципальной услуги </w:t>
            </w:r>
            <w:r w:rsidRPr="00072B82">
              <w:rPr>
                <w:b/>
                <w:sz w:val="14"/>
                <w:szCs w:val="14"/>
                <w:lang w:eastAsia="zh-CN"/>
              </w:rPr>
              <w:t xml:space="preserve">«Выдача разрешения (принятие решения) </w:t>
            </w:r>
          </w:p>
          <w:p w:rsidR="00A83731" w:rsidRPr="00072B82" w:rsidRDefault="00A83731" w:rsidP="00367C85">
            <w:pPr>
              <w:widowControl w:val="0"/>
              <w:tabs>
                <w:tab w:val="left" w:pos="3060"/>
              </w:tabs>
              <w:suppressAutoHyphens/>
              <w:jc w:val="center"/>
              <w:rPr>
                <w:b/>
                <w:sz w:val="14"/>
                <w:szCs w:val="14"/>
                <w:lang w:eastAsia="zh-CN"/>
              </w:rPr>
            </w:pPr>
            <w:r w:rsidRPr="00072B82">
              <w:rPr>
                <w:b/>
                <w:sz w:val="14"/>
                <w:szCs w:val="14"/>
                <w:lang w:eastAsia="zh-CN"/>
              </w:rPr>
              <w:t>об использовании земель или земельного участка»</w:t>
            </w:r>
            <w:r w:rsidRPr="00072B82">
              <w:rPr>
                <w:b/>
                <w:kern w:val="20"/>
                <w:sz w:val="14"/>
                <w:szCs w:val="14"/>
                <w:lang w:eastAsia="zh-CN"/>
              </w:rPr>
              <w:t xml:space="preserve">  </w:t>
            </w:r>
          </w:p>
        </w:tc>
      </w:tr>
    </w:tbl>
    <w:p w:rsidR="00A83731" w:rsidRPr="00072B82" w:rsidRDefault="00A83731" w:rsidP="00A83731">
      <w:pPr>
        <w:suppressAutoHyphens/>
        <w:rPr>
          <w:sz w:val="14"/>
          <w:szCs w:val="14"/>
          <w:lang w:eastAsia="zh-CN"/>
        </w:rPr>
      </w:pPr>
    </w:p>
    <w:p w:rsidR="00A83731" w:rsidRPr="00072B82" w:rsidRDefault="00A83731" w:rsidP="00A83731">
      <w:pPr>
        <w:suppressAutoHyphens/>
        <w:ind w:firstLine="284"/>
        <w:jc w:val="both"/>
        <w:rPr>
          <w:sz w:val="14"/>
          <w:szCs w:val="14"/>
          <w:lang w:val="x-none" w:eastAsia="zh-CN"/>
        </w:rPr>
      </w:pPr>
      <w:r w:rsidRPr="00072B82">
        <w:rPr>
          <w:sz w:val="14"/>
          <w:szCs w:val="14"/>
          <w:lang w:val="x-none" w:eastAsia="zh-CN"/>
        </w:rPr>
        <w:t xml:space="preserve">В соответствии с </w:t>
      </w:r>
      <w:r w:rsidRPr="00072B82">
        <w:rPr>
          <w:bCs/>
          <w:sz w:val="14"/>
          <w:szCs w:val="14"/>
          <w:lang w:val="x-none" w:eastAsia="zh-CN"/>
        </w:rPr>
        <w:t>Федеральным законом от 27 июля 2010 года № 210-ФЗ «Об организации предоставления государственных и муниципальных услуг</w:t>
      </w:r>
      <w:r w:rsidRPr="00072B82">
        <w:rPr>
          <w:bCs/>
          <w:sz w:val="14"/>
          <w:szCs w:val="14"/>
          <w:lang w:eastAsia="zh-CN"/>
        </w:rPr>
        <w:t xml:space="preserve">» </w:t>
      </w:r>
      <w:r w:rsidRPr="00072B82">
        <w:rPr>
          <w:sz w:val="14"/>
          <w:szCs w:val="14"/>
          <w:lang w:val="x-none" w:eastAsia="zh-CN"/>
        </w:rPr>
        <w:t xml:space="preserve">Администрация Солецкого муниципального округа  </w:t>
      </w:r>
      <w:r w:rsidRPr="00072B82">
        <w:rPr>
          <w:b/>
          <w:caps/>
          <w:sz w:val="14"/>
          <w:szCs w:val="14"/>
          <w:lang w:val="x-none" w:eastAsia="zh-CN"/>
        </w:rPr>
        <w:t>Постановляет:</w:t>
      </w:r>
      <w:r w:rsidRPr="00072B82">
        <w:rPr>
          <w:sz w:val="14"/>
          <w:szCs w:val="14"/>
          <w:lang w:val="x-none" w:eastAsia="zh-CN"/>
        </w:rPr>
        <w:t xml:space="preserve"> </w:t>
      </w:r>
    </w:p>
    <w:p w:rsidR="00A83731" w:rsidRPr="00072B82" w:rsidRDefault="00A83731" w:rsidP="00A83731">
      <w:pPr>
        <w:suppressAutoHyphens/>
        <w:ind w:firstLine="284"/>
        <w:jc w:val="both"/>
        <w:rPr>
          <w:sz w:val="14"/>
          <w:szCs w:val="14"/>
          <w:lang w:eastAsia="zh-CN"/>
        </w:rPr>
      </w:pPr>
      <w:r w:rsidRPr="00072B82">
        <w:rPr>
          <w:sz w:val="14"/>
          <w:szCs w:val="14"/>
          <w:lang w:eastAsia="zh-CN"/>
        </w:rPr>
        <w:t>1. Внести изменения в административный регламент предоставления муниципальной услуги «Выдача разрешения (принятие решения) об использовании земель или земельного участка», утвержденный постановлением Администрации муниципального округа от 25.01.2021 № 91 (в редакциях постановлений от 25.05.2021 № 714, от 02.02.2022 № 207, от 13.02.2023 № 196):</w:t>
      </w:r>
    </w:p>
    <w:p w:rsidR="00A83731" w:rsidRPr="00072B82" w:rsidRDefault="00A83731" w:rsidP="00A83731">
      <w:pPr>
        <w:suppressAutoHyphens/>
        <w:ind w:firstLine="284"/>
        <w:jc w:val="both"/>
        <w:rPr>
          <w:sz w:val="14"/>
          <w:szCs w:val="14"/>
          <w:lang w:eastAsia="zh-CN"/>
        </w:rPr>
      </w:pPr>
      <w:r w:rsidRPr="00072B82">
        <w:rPr>
          <w:sz w:val="14"/>
          <w:szCs w:val="14"/>
          <w:lang w:eastAsia="zh-CN"/>
        </w:rPr>
        <w:t>1.1 дополнить раздел 2 пунктами 2.19 и 2.20 следующего содержания:</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«2.19. Порядок исправления допущенных опечаток и ошибок</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 xml:space="preserve">в </w:t>
      </w:r>
      <w:proofErr w:type="gramStart"/>
      <w:r w:rsidRPr="00072B82">
        <w:rPr>
          <w:b/>
          <w:sz w:val="14"/>
          <w:szCs w:val="14"/>
        </w:rPr>
        <w:t>выданных</w:t>
      </w:r>
      <w:proofErr w:type="gramEnd"/>
      <w:r w:rsidRPr="00072B82">
        <w:rPr>
          <w:b/>
          <w:sz w:val="14"/>
          <w:szCs w:val="14"/>
        </w:rPr>
        <w:t xml:space="preserve"> в результате предоставления муниципальной услуги</w:t>
      </w:r>
    </w:p>
    <w:p w:rsidR="00A83731" w:rsidRPr="00072B82" w:rsidRDefault="00A83731" w:rsidP="00A83731">
      <w:pPr>
        <w:widowControl w:val="0"/>
        <w:autoSpaceDE w:val="0"/>
        <w:autoSpaceDN w:val="0"/>
        <w:adjustRightInd w:val="0"/>
        <w:ind w:firstLine="284"/>
        <w:jc w:val="both"/>
        <w:rPr>
          <w:b/>
          <w:sz w:val="14"/>
          <w:szCs w:val="14"/>
        </w:rPr>
      </w:pPr>
      <w:proofErr w:type="gramStart"/>
      <w:r w:rsidRPr="00072B82">
        <w:rPr>
          <w:b/>
          <w:sz w:val="14"/>
          <w:szCs w:val="14"/>
        </w:rPr>
        <w:t>документах</w:t>
      </w:r>
      <w:proofErr w:type="gramEnd"/>
      <w:r w:rsidRPr="00072B82">
        <w:rPr>
          <w:b/>
          <w:sz w:val="14"/>
          <w:szCs w:val="14"/>
        </w:rPr>
        <w:t>, в том числе исчерпывающий перечень оснований</w:t>
      </w:r>
    </w:p>
    <w:p w:rsidR="00A83731" w:rsidRPr="00072B82" w:rsidRDefault="00A83731" w:rsidP="00A83731">
      <w:pPr>
        <w:widowControl w:val="0"/>
        <w:autoSpaceDE w:val="0"/>
        <w:autoSpaceDN w:val="0"/>
        <w:adjustRightInd w:val="0"/>
        <w:ind w:firstLine="284"/>
        <w:jc w:val="both"/>
        <w:rPr>
          <w:sz w:val="14"/>
          <w:szCs w:val="14"/>
        </w:rPr>
      </w:pPr>
      <w:r w:rsidRPr="00072B82">
        <w:rPr>
          <w:b/>
          <w:sz w:val="14"/>
          <w:szCs w:val="14"/>
        </w:rPr>
        <w:t>для отказа в исправлении таких опечаток и ошибок</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 xml:space="preserve">2.19.1. </w:t>
      </w:r>
      <w:proofErr w:type="gramStart"/>
      <w:r w:rsidRPr="00072B82">
        <w:rPr>
          <w:sz w:val="14"/>
          <w:szCs w:val="14"/>
        </w:rPr>
        <w:t xml:space="preserve">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w:t>
      </w:r>
      <w:r w:rsidRPr="00072B82">
        <w:rPr>
          <w:sz w:val="14"/>
          <w:szCs w:val="14"/>
        </w:rPr>
        <w:lastRenderedPageBreak/>
        <w:t>муниципальной услуги (далее - заявление об исправлении опечаток и (или) ошибок) по форме согласно приложению № 4 к настоящему Административному регламенту.</w:t>
      </w:r>
      <w:proofErr w:type="gramEnd"/>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К заявлению об исправлении опечаток и (или) ошибок прилагается оригинал документа, в котором допущена опечатка и (или) ошибка.</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A83731" w:rsidRPr="00072B82" w:rsidRDefault="00A83731" w:rsidP="00A83731">
      <w:pPr>
        <w:widowControl w:val="0"/>
        <w:autoSpaceDE w:val="0"/>
        <w:autoSpaceDN w:val="0"/>
        <w:adjustRightInd w:val="0"/>
        <w:ind w:firstLine="284"/>
        <w:jc w:val="both"/>
        <w:rPr>
          <w:sz w:val="14"/>
          <w:szCs w:val="14"/>
        </w:rPr>
      </w:pPr>
      <w:proofErr w:type="gramStart"/>
      <w:r w:rsidRPr="00072B82">
        <w:rPr>
          <w:sz w:val="14"/>
          <w:szCs w:val="14"/>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несоответствие заявителя кругу лиц, указанных в подразделе 1.2 настоящего Административного регламента;</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отсутствие опечаток и (или) ошибок в выданных в результате предоставления муниципальной услуги документах.</w:t>
      </w:r>
    </w:p>
    <w:p w:rsidR="00A83731" w:rsidRPr="00072B82" w:rsidRDefault="00A83731" w:rsidP="00A83731">
      <w:pPr>
        <w:widowControl w:val="0"/>
        <w:autoSpaceDE w:val="0"/>
        <w:autoSpaceDN w:val="0"/>
        <w:adjustRightInd w:val="0"/>
        <w:ind w:firstLine="284"/>
        <w:jc w:val="both"/>
        <w:rPr>
          <w:sz w:val="14"/>
          <w:szCs w:val="14"/>
        </w:rPr>
      </w:pPr>
      <w:proofErr w:type="gramStart"/>
      <w:r w:rsidRPr="00072B82">
        <w:rPr>
          <w:sz w:val="14"/>
          <w:szCs w:val="14"/>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2.20. Порядок выдачи дубликата документа, выданного</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по результатам предоставления муниципальной услуги,</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в том числе исчерпывающий перечень оснований</w:t>
      </w:r>
    </w:p>
    <w:p w:rsidR="00A83731" w:rsidRPr="00072B82" w:rsidRDefault="00A83731" w:rsidP="00A83731">
      <w:pPr>
        <w:widowControl w:val="0"/>
        <w:autoSpaceDE w:val="0"/>
        <w:autoSpaceDN w:val="0"/>
        <w:adjustRightInd w:val="0"/>
        <w:ind w:firstLine="284"/>
        <w:jc w:val="both"/>
        <w:rPr>
          <w:b/>
          <w:sz w:val="14"/>
          <w:szCs w:val="14"/>
        </w:rPr>
      </w:pPr>
      <w:r w:rsidRPr="00072B82">
        <w:rPr>
          <w:b/>
          <w:sz w:val="14"/>
          <w:szCs w:val="14"/>
        </w:rPr>
        <w:t>для отказа в выдаче этого дубликата</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5 к настоящему Административному регламенту.</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A83731" w:rsidRPr="00072B82" w:rsidRDefault="00A83731" w:rsidP="00A83731">
      <w:pPr>
        <w:widowControl w:val="0"/>
        <w:autoSpaceDE w:val="0"/>
        <w:autoSpaceDN w:val="0"/>
        <w:adjustRightInd w:val="0"/>
        <w:ind w:firstLine="284"/>
        <w:jc w:val="both"/>
        <w:rPr>
          <w:sz w:val="14"/>
          <w:szCs w:val="14"/>
        </w:rPr>
      </w:pPr>
      <w:proofErr w:type="gramStart"/>
      <w:r w:rsidRPr="00072B82">
        <w:rPr>
          <w:sz w:val="14"/>
          <w:szCs w:val="14"/>
        </w:rPr>
        <w:t xml:space="preserve">В случае отсутствия оснований для отказа в выдаче дубликата специалист управления, ответственный за предоставление муниципальной услуги, выдает </w:t>
      </w:r>
      <w:r w:rsidRPr="00072B82">
        <w:rPr>
          <w:sz w:val="14"/>
          <w:szCs w:val="14"/>
        </w:rPr>
        <w:lastRenderedPageBreak/>
        <w:t>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A83731" w:rsidRPr="00072B82" w:rsidRDefault="00A83731" w:rsidP="00A83731">
      <w:pPr>
        <w:suppressAutoHyphens/>
        <w:ind w:firstLine="284"/>
        <w:jc w:val="both"/>
        <w:rPr>
          <w:sz w:val="14"/>
          <w:szCs w:val="14"/>
          <w:lang w:eastAsia="zh-CN"/>
        </w:rPr>
      </w:pPr>
      <w:r w:rsidRPr="00072B82">
        <w:rPr>
          <w:sz w:val="14"/>
          <w:szCs w:val="14"/>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072B82">
        <w:rPr>
          <w:sz w:val="14"/>
          <w:szCs w:val="14"/>
          <w:lang w:eastAsia="zh-CN"/>
        </w:rPr>
        <w:t>.»;</w:t>
      </w:r>
      <w:proofErr w:type="gramEnd"/>
    </w:p>
    <w:p w:rsidR="00A83731" w:rsidRPr="00072B82" w:rsidRDefault="00A83731" w:rsidP="00A83731">
      <w:pPr>
        <w:suppressAutoHyphens/>
        <w:ind w:firstLine="284"/>
        <w:jc w:val="both"/>
        <w:rPr>
          <w:sz w:val="14"/>
          <w:szCs w:val="14"/>
          <w:lang w:eastAsia="zh-CN"/>
        </w:rPr>
      </w:pPr>
      <w:r w:rsidRPr="00072B82">
        <w:rPr>
          <w:sz w:val="14"/>
          <w:szCs w:val="14"/>
          <w:lang w:eastAsia="zh-CN"/>
        </w:rPr>
        <w:t>1.2 исключить пункт 3.8 раздела 3;</w:t>
      </w:r>
    </w:p>
    <w:p w:rsidR="00A83731" w:rsidRPr="00072B82" w:rsidRDefault="00A83731" w:rsidP="00A83731">
      <w:pPr>
        <w:suppressAutoHyphens/>
        <w:ind w:firstLine="284"/>
        <w:jc w:val="both"/>
        <w:rPr>
          <w:sz w:val="14"/>
          <w:szCs w:val="14"/>
          <w:lang w:eastAsia="zh-CN"/>
        </w:rPr>
      </w:pPr>
      <w:r w:rsidRPr="00072B82">
        <w:rPr>
          <w:sz w:val="14"/>
          <w:szCs w:val="14"/>
          <w:lang w:eastAsia="zh-CN"/>
        </w:rPr>
        <w:t>1.3 дополнить подпункт 4.2.1 пункта 4.2 раздела 4 вторым абзацем следующего содержания:</w:t>
      </w:r>
    </w:p>
    <w:p w:rsidR="00A83731" w:rsidRPr="00072B82" w:rsidRDefault="00A83731" w:rsidP="00A83731">
      <w:pPr>
        <w:suppressAutoHyphens/>
        <w:ind w:firstLine="284"/>
        <w:jc w:val="both"/>
        <w:rPr>
          <w:sz w:val="14"/>
          <w:szCs w:val="14"/>
          <w:lang w:eastAsia="zh-CN"/>
        </w:rPr>
      </w:pPr>
      <w:r w:rsidRPr="00072B82">
        <w:rPr>
          <w:sz w:val="14"/>
          <w:szCs w:val="14"/>
          <w:lang w:eastAsia="zh-CN"/>
        </w:rPr>
        <w:t>«Срок проведения каждой из проверок не может превышать 15 календарных дней</w:t>
      </w:r>
      <w:proofErr w:type="gramStart"/>
      <w:r w:rsidRPr="00072B82">
        <w:rPr>
          <w:sz w:val="14"/>
          <w:szCs w:val="14"/>
          <w:lang w:eastAsia="zh-CN"/>
        </w:rPr>
        <w:t>.»;</w:t>
      </w:r>
      <w:proofErr w:type="gramEnd"/>
    </w:p>
    <w:p w:rsidR="00A83731" w:rsidRPr="00072B82" w:rsidRDefault="00A83731" w:rsidP="00A83731">
      <w:pPr>
        <w:suppressAutoHyphens/>
        <w:ind w:firstLine="284"/>
        <w:jc w:val="both"/>
        <w:rPr>
          <w:sz w:val="14"/>
          <w:szCs w:val="14"/>
          <w:lang w:eastAsia="zh-CN"/>
        </w:rPr>
      </w:pPr>
      <w:r w:rsidRPr="00072B82">
        <w:rPr>
          <w:sz w:val="14"/>
          <w:szCs w:val="14"/>
          <w:lang w:eastAsia="zh-CN"/>
        </w:rPr>
        <w:t>1.4 изложить подпункт 4.2.2 пункта 4.2 раздела 4 в редакции:</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«4.2.2. Плановые проверки полноты и качества предоставления муниципальной услуги проводятся не чаще одного раза в три года в соответствии с планом проведения проверок, утвержденным начальником управления.</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При плановой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roofErr w:type="gramStart"/>
      <w:r w:rsidRPr="00072B82">
        <w:rPr>
          <w:sz w:val="14"/>
          <w:szCs w:val="14"/>
        </w:rPr>
        <w:t>.»</w:t>
      </w:r>
      <w:proofErr w:type="gramEnd"/>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1.5 дополнить пункт 4.2 раздела 4 подпунктами 4.2.3 и 4.2.4 следующего содержания:</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 xml:space="preserve">«4.2.3. Внеплановые проверки полноты и качества предоставления муниципальной услуги проводятся по обращениям физических, юридических лиц и индивидуальных предпринимателей,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Регистрация указанных обращений осуществляется в день их поступления в управление либо на следующий день в случае поступления обращения по окончании рабочего времени. В случае поступления обращения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4.2.4. О проведении проверки издается поручение начальника управления (лица, исполняющего его обязанности).</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указанном в пункте 4.2.3 настоящего Административного регламента, а также выводы и предложения по устранению выявленных при проверке нарушений.</w:t>
      </w:r>
    </w:p>
    <w:p w:rsidR="00A83731" w:rsidRPr="00072B82" w:rsidRDefault="00A83731" w:rsidP="00A83731">
      <w:pPr>
        <w:widowControl w:val="0"/>
        <w:autoSpaceDE w:val="0"/>
        <w:autoSpaceDN w:val="0"/>
        <w:adjustRightInd w:val="0"/>
        <w:ind w:firstLine="284"/>
        <w:jc w:val="both"/>
        <w:rPr>
          <w:sz w:val="14"/>
          <w:szCs w:val="14"/>
        </w:rPr>
      </w:pPr>
      <w:r w:rsidRPr="00072B82">
        <w:rPr>
          <w:sz w:val="14"/>
          <w:szCs w:val="14"/>
        </w:rPr>
        <w:t xml:space="preserve">Срок устранения нарушений, выявленных в ходе проверок, не должен превышать 5 рабочих дней. </w:t>
      </w:r>
      <w:proofErr w:type="gramStart"/>
      <w:r w:rsidRPr="00072B82">
        <w:rPr>
          <w:sz w:val="14"/>
          <w:szCs w:val="14"/>
        </w:rPr>
        <w:t>Контроль за</w:t>
      </w:r>
      <w:proofErr w:type="gramEnd"/>
      <w:r w:rsidRPr="00072B82">
        <w:rPr>
          <w:sz w:val="14"/>
          <w:szCs w:val="14"/>
        </w:rPr>
        <w:t xml:space="preserve"> исполнением указаний по устранению выявленных нарушений осуществляет начальник управления (лицо, исполняющее его обязанности).</w:t>
      </w:r>
    </w:p>
    <w:p w:rsidR="00A83731" w:rsidRPr="00072B82" w:rsidRDefault="00A83731" w:rsidP="00A83731">
      <w:pPr>
        <w:suppressAutoHyphens/>
        <w:ind w:firstLine="284"/>
        <w:jc w:val="both"/>
        <w:rPr>
          <w:sz w:val="14"/>
          <w:szCs w:val="14"/>
          <w:lang w:eastAsia="zh-CN"/>
        </w:rPr>
      </w:pPr>
      <w:r w:rsidRPr="00072B82">
        <w:rPr>
          <w:sz w:val="14"/>
          <w:szCs w:val="14"/>
          <w:lang w:eastAsia="zh-CN"/>
        </w:rPr>
        <w:t>По результатам рассмотрения обращений дается письменный ответ, который подготавливается и направляется в срок, не превышающий 30 календарных дней с даты регистрации обращения в управлении, способом, указанным в обращении</w:t>
      </w:r>
      <w:proofErr w:type="gramStart"/>
      <w:r w:rsidRPr="00072B82">
        <w:rPr>
          <w:sz w:val="14"/>
          <w:szCs w:val="14"/>
          <w:lang w:eastAsia="zh-CN"/>
        </w:rPr>
        <w:t>.»</w:t>
      </w:r>
      <w:proofErr w:type="gramEnd"/>
    </w:p>
    <w:p w:rsidR="00A83731" w:rsidRPr="00072B82" w:rsidRDefault="00A83731" w:rsidP="00A83731">
      <w:pPr>
        <w:suppressAutoHyphens/>
        <w:ind w:firstLine="284"/>
        <w:jc w:val="both"/>
        <w:rPr>
          <w:sz w:val="14"/>
          <w:szCs w:val="14"/>
          <w:lang w:eastAsia="zh-CN"/>
        </w:rPr>
      </w:pPr>
      <w:r w:rsidRPr="00072B82">
        <w:rPr>
          <w:sz w:val="14"/>
          <w:szCs w:val="14"/>
          <w:lang w:eastAsia="zh-CN"/>
        </w:rPr>
        <w:t>1.6 дополнить пункт 4.4 раздела 4 третьим абзацем следующего содержания:</w:t>
      </w:r>
    </w:p>
    <w:p w:rsidR="00A83731" w:rsidRPr="00072B82" w:rsidRDefault="00A83731" w:rsidP="00A83731">
      <w:pPr>
        <w:suppressAutoHyphens/>
        <w:ind w:firstLine="284"/>
        <w:jc w:val="both"/>
        <w:rPr>
          <w:sz w:val="14"/>
          <w:szCs w:val="14"/>
          <w:lang w:eastAsia="zh-CN"/>
        </w:rPr>
      </w:pPr>
      <w:r w:rsidRPr="00072B82">
        <w:rPr>
          <w:sz w:val="14"/>
          <w:szCs w:val="14"/>
          <w:lang w:eastAsia="zh-CN"/>
        </w:rPr>
        <w:t>«Регистрация обращений граждан, их объединений и организаций, проведение по обращениям внеплановых проверок, подготовка и направление гражданам, их объединениям и организациям ответов на обращения осуществляются в порядке, предусмотренном пунктами 4.2.3 и 4.2.4 настоящего Административного регламента</w:t>
      </w:r>
      <w:proofErr w:type="gramStart"/>
      <w:r w:rsidRPr="00072B82">
        <w:rPr>
          <w:sz w:val="14"/>
          <w:szCs w:val="14"/>
          <w:lang w:eastAsia="zh-CN"/>
        </w:rPr>
        <w:t>.»;</w:t>
      </w:r>
      <w:proofErr w:type="gramEnd"/>
    </w:p>
    <w:p w:rsidR="00A83731" w:rsidRPr="00072B82" w:rsidRDefault="00A83731" w:rsidP="00A83731">
      <w:pPr>
        <w:suppressAutoHyphens/>
        <w:ind w:firstLine="284"/>
        <w:jc w:val="both"/>
        <w:rPr>
          <w:sz w:val="14"/>
          <w:szCs w:val="14"/>
          <w:lang w:eastAsia="zh-CN"/>
        </w:rPr>
      </w:pPr>
      <w:r w:rsidRPr="00072B82">
        <w:rPr>
          <w:sz w:val="14"/>
          <w:szCs w:val="14"/>
          <w:lang w:eastAsia="zh-CN"/>
        </w:rPr>
        <w:t>1.7 дополнить новыми приложениями № 4 и № 5 (приложение к настоящему постановлению).</w:t>
      </w:r>
    </w:p>
    <w:p w:rsidR="00A83731" w:rsidRPr="00072B82" w:rsidRDefault="00A83731" w:rsidP="00A83731">
      <w:pPr>
        <w:suppressAutoHyphens/>
        <w:ind w:firstLine="284"/>
        <w:jc w:val="both"/>
        <w:rPr>
          <w:sz w:val="14"/>
          <w:szCs w:val="14"/>
          <w:lang w:eastAsia="zh-CN"/>
        </w:rPr>
      </w:pPr>
      <w:r w:rsidRPr="00072B82">
        <w:rPr>
          <w:sz w:val="14"/>
          <w:szCs w:val="14"/>
          <w:lang w:eastAsia="zh-CN"/>
        </w:rPr>
        <w:t>2. Настоящее постановление вступает в силу после официального опубликования.</w:t>
      </w:r>
    </w:p>
    <w:p w:rsidR="00A83731" w:rsidRPr="00072B82" w:rsidRDefault="00A83731" w:rsidP="00A83731">
      <w:pPr>
        <w:suppressAutoHyphens/>
        <w:ind w:firstLine="284"/>
        <w:jc w:val="both"/>
        <w:rPr>
          <w:kern w:val="20"/>
          <w:sz w:val="14"/>
          <w:szCs w:val="14"/>
          <w:lang w:eastAsia="zh-CN"/>
        </w:rPr>
      </w:pPr>
      <w:r w:rsidRPr="00072B82">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83731" w:rsidRPr="00072B82" w:rsidRDefault="00A83731" w:rsidP="00A83731">
      <w:pPr>
        <w:suppressAutoHyphens/>
        <w:rPr>
          <w:sz w:val="14"/>
          <w:szCs w:val="14"/>
          <w:lang w:eastAsia="zh-CN"/>
        </w:rPr>
      </w:pPr>
    </w:p>
    <w:p w:rsidR="00A83731" w:rsidRPr="00072B82" w:rsidRDefault="00A83731" w:rsidP="00A83731">
      <w:pPr>
        <w:tabs>
          <w:tab w:val="left" w:pos="6800"/>
        </w:tabs>
        <w:suppressAutoHyphens/>
        <w:jc w:val="center"/>
        <w:rPr>
          <w:b/>
          <w:sz w:val="14"/>
          <w:szCs w:val="14"/>
          <w:lang w:eastAsia="zh-CN"/>
        </w:rPr>
      </w:pPr>
    </w:p>
    <w:p w:rsidR="00A83731" w:rsidRPr="00072B82" w:rsidRDefault="00A83731" w:rsidP="00A83731">
      <w:pPr>
        <w:rPr>
          <w:b/>
          <w:sz w:val="14"/>
          <w:szCs w:val="14"/>
        </w:rPr>
      </w:pPr>
      <w:r w:rsidRPr="00072B82">
        <w:rPr>
          <w:b/>
          <w:sz w:val="14"/>
          <w:szCs w:val="14"/>
        </w:rPr>
        <w:t>Заместитель Главы администрации   П.Л. Нилов</w:t>
      </w:r>
    </w:p>
    <w:p w:rsidR="00A83731" w:rsidRPr="00072B82" w:rsidRDefault="00A83731" w:rsidP="00A83731">
      <w:pPr>
        <w:autoSpaceDE w:val="0"/>
        <w:rPr>
          <w:b/>
          <w:sz w:val="14"/>
          <w:szCs w:val="14"/>
        </w:rPr>
      </w:pPr>
    </w:p>
    <w:p w:rsidR="00A83731" w:rsidRPr="00072B82" w:rsidRDefault="00A83731" w:rsidP="00A83731">
      <w:pPr>
        <w:autoSpaceDE w:val="0"/>
        <w:rPr>
          <w:b/>
          <w:sz w:val="14"/>
          <w:szCs w:val="14"/>
        </w:rPr>
      </w:pPr>
    </w:p>
    <w:tbl>
      <w:tblPr>
        <w:tblW w:w="0" w:type="auto"/>
        <w:tblLook w:val="04A0" w:firstRow="1" w:lastRow="0" w:firstColumn="1" w:lastColumn="0" w:noHBand="0" w:noVBand="1"/>
      </w:tblPr>
      <w:tblGrid>
        <w:gridCol w:w="2433"/>
        <w:gridCol w:w="2886"/>
      </w:tblGrid>
      <w:tr w:rsidR="00A83731" w:rsidRPr="00A83731" w:rsidTr="00367C85">
        <w:tc>
          <w:tcPr>
            <w:tcW w:w="4926" w:type="dxa"/>
          </w:tcPr>
          <w:p w:rsidR="00A83731" w:rsidRPr="00A83731" w:rsidRDefault="00A83731" w:rsidP="00367C85">
            <w:pPr>
              <w:tabs>
                <w:tab w:val="left" w:pos="6800"/>
              </w:tabs>
              <w:suppressAutoHyphens/>
              <w:jc w:val="center"/>
              <w:rPr>
                <w:b/>
                <w:sz w:val="12"/>
                <w:szCs w:val="14"/>
                <w:lang w:eastAsia="zh-CN"/>
              </w:rPr>
            </w:pPr>
          </w:p>
        </w:tc>
        <w:tc>
          <w:tcPr>
            <w:tcW w:w="4927" w:type="dxa"/>
          </w:tcPr>
          <w:p w:rsidR="00A83731" w:rsidRPr="00A83731" w:rsidRDefault="00A83731" w:rsidP="00367C85">
            <w:pPr>
              <w:tabs>
                <w:tab w:val="left" w:pos="6800"/>
              </w:tabs>
              <w:suppressAutoHyphens/>
              <w:jc w:val="center"/>
              <w:rPr>
                <w:sz w:val="12"/>
                <w:szCs w:val="14"/>
                <w:lang w:eastAsia="zh-CN"/>
              </w:rPr>
            </w:pPr>
            <w:r w:rsidRPr="00A83731">
              <w:rPr>
                <w:sz w:val="12"/>
                <w:szCs w:val="14"/>
                <w:lang w:eastAsia="zh-CN"/>
              </w:rPr>
              <w:t xml:space="preserve">Приложение </w:t>
            </w:r>
          </w:p>
          <w:p w:rsidR="00A83731" w:rsidRPr="00A83731" w:rsidRDefault="00A83731" w:rsidP="00367C85">
            <w:pPr>
              <w:tabs>
                <w:tab w:val="left" w:pos="6800"/>
              </w:tabs>
              <w:suppressAutoHyphens/>
              <w:jc w:val="center"/>
              <w:rPr>
                <w:sz w:val="12"/>
                <w:szCs w:val="14"/>
                <w:lang w:eastAsia="zh-CN"/>
              </w:rPr>
            </w:pPr>
            <w:r w:rsidRPr="00A83731">
              <w:rPr>
                <w:sz w:val="12"/>
                <w:szCs w:val="14"/>
                <w:lang w:eastAsia="zh-CN"/>
              </w:rPr>
              <w:t>к постановлению Администрации муниципального округа от 05.11.2024 № 1804</w:t>
            </w:r>
          </w:p>
        </w:tc>
      </w:tr>
    </w:tbl>
    <w:p w:rsidR="00A83731" w:rsidRPr="00072B82" w:rsidRDefault="00A83731" w:rsidP="00A83731">
      <w:pPr>
        <w:tabs>
          <w:tab w:val="left" w:pos="6800"/>
        </w:tabs>
        <w:suppressAutoHyphens/>
        <w:jc w:val="center"/>
        <w:rPr>
          <w:b/>
          <w:sz w:val="14"/>
          <w:szCs w:val="14"/>
          <w:lang w:eastAsia="zh-CN"/>
        </w:rPr>
      </w:pPr>
    </w:p>
    <w:tbl>
      <w:tblPr>
        <w:tblW w:w="5000" w:type="pct"/>
        <w:tblLook w:val="04A0" w:firstRow="1" w:lastRow="0" w:firstColumn="1" w:lastColumn="0" w:noHBand="0" w:noVBand="1"/>
      </w:tblPr>
      <w:tblGrid>
        <w:gridCol w:w="274"/>
        <w:gridCol w:w="722"/>
        <w:gridCol w:w="243"/>
        <w:gridCol w:w="1051"/>
        <w:gridCol w:w="159"/>
        <w:gridCol w:w="219"/>
        <w:gridCol w:w="83"/>
        <w:gridCol w:w="76"/>
        <w:gridCol w:w="604"/>
        <w:gridCol w:w="551"/>
        <w:gridCol w:w="53"/>
        <w:gridCol w:w="755"/>
        <w:gridCol w:w="529"/>
      </w:tblGrid>
      <w:tr w:rsidR="00A83731" w:rsidRPr="00A83731" w:rsidTr="00367C85">
        <w:trPr>
          <w:gridBefore w:val="3"/>
          <w:wBefore w:w="1163" w:type="pct"/>
        </w:trPr>
        <w:tc>
          <w:tcPr>
            <w:tcW w:w="989" w:type="pct"/>
            <w:shd w:val="clear" w:color="auto" w:fill="auto"/>
          </w:tcPr>
          <w:p w:rsidR="00A83731" w:rsidRPr="00A83731" w:rsidRDefault="00A83731" w:rsidP="00367C85">
            <w:pPr>
              <w:autoSpaceDE w:val="0"/>
              <w:autoSpaceDN w:val="0"/>
              <w:adjustRightInd w:val="0"/>
              <w:jc w:val="right"/>
              <w:outlineLvl w:val="2"/>
              <w:rPr>
                <w:sz w:val="10"/>
                <w:szCs w:val="14"/>
              </w:rPr>
            </w:pPr>
          </w:p>
        </w:tc>
        <w:tc>
          <w:tcPr>
            <w:tcW w:w="2848" w:type="pct"/>
            <w:gridSpan w:val="9"/>
            <w:shd w:val="clear" w:color="auto" w:fill="auto"/>
          </w:tcPr>
          <w:p w:rsidR="00A83731" w:rsidRPr="00A83731" w:rsidRDefault="00A83731" w:rsidP="00367C85">
            <w:pPr>
              <w:autoSpaceDE w:val="0"/>
              <w:autoSpaceDN w:val="0"/>
              <w:adjustRightInd w:val="0"/>
              <w:jc w:val="center"/>
              <w:outlineLvl w:val="2"/>
              <w:rPr>
                <w:sz w:val="10"/>
                <w:szCs w:val="14"/>
              </w:rPr>
            </w:pPr>
            <w:r w:rsidRPr="00A83731">
              <w:rPr>
                <w:sz w:val="10"/>
                <w:szCs w:val="14"/>
              </w:rPr>
              <w:t>Приложение № 4</w:t>
            </w:r>
          </w:p>
        </w:tc>
      </w:tr>
      <w:tr w:rsidR="00A83731" w:rsidRPr="00A83731" w:rsidTr="00367C85">
        <w:trPr>
          <w:gridBefore w:val="3"/>
          <w:wBefore w:w="1163" w:type="pct"/>
        </w:trPr>
        <w:tc>
          <w:tcPr>
            <w:tcW w:w="989" w:type="pct"/>
            <w:shd w:val="clear" w:color="auto" w:fill="auto"/>
          </w:tcPr>
          <w:p w:rsidR="00A83731" w:rsidRPr="00A83731" w:rsidRDefault="00A83731" w:rsidP="00367C85">
            <w:pPr>
              <w:autoSpaceDE w:val="0"/>
              <w:autoSpaceDN w:val="0"/>
              <w:adjustRightInd w:val="0"/>
              <w:jc w:val="right"/>
              <w:outlineLvl w:val="2"/>
              <w:rPr>
                <w:sz w:val="10"/>
                <w:szCs w:val="14"/>
              </w:rPr>
            </w:pPr>
          </w:p>
        </w:tc>
        <w:tc>
          <w:tcPr>
            <w:tcW w:w="2848" w:type="pct"/>
            <w:gridSpan w:val="9"/>
            <w:shd w:val="clear" w:color="auto" w:fill="auto"/>
          </w:tcPr>
          <w:p w:rsidR="00A83731" w:rsidRPr="00A83731" w:rsidRDefault="00A83731" w:rsidP="00367C85">
            <w:pPr>
              <w:autoSpaceDE w:val="0"/>
              <w:autoSpaceDN w:val="0"/>
              <w:adjustRightInd w:val="0"/>
              <w:outlineLvl w:val="2"/>
              <w:rPr>
                <w:sz w:val="10"/>
                <w:szCs w:val="14"/>
              </w:rPr>
            </w:pPr>
            <w:r w:rsidRPr="00A83731">
              <w:rPr>
                <w:sz w:val="10"/>
                <w:szCs w:val="14"/>
              </w:rPr>
              <w:t xml:space="preserve">к административному регламенту предоставления муниципальной услуги </w:t>
            </w:r>
            <w:r w:rsidRPr="00A83731">
              <w:rPr>
                <w:sz w:val="10"/>
                <w:szCs w:val="14"/>
                <w:lang w:eastAsia="zh-CN"/>
              </w:rPr>
              <w:t>«Выдача разрешения (принятие решения) об использовании земель или земельного участка»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5000" w:type="pct"/>
            <w:gridSpan w:val="13"/>
          </w:tcPr>
          <w:p w:rsidR="00A83731" w:rsidRPr="00A83731" w:rsidRDefault="00A83731" w:rsidP="00367C85">
            <w:pPr>
              <w:widowControl w:val="0"/>
              <w:autoSpaceDE w:val="0"/>
              <w:autoSpaceDN w:val="0"/>
              <w:adjustRightInd w:val="0"/>
              <w:jc w:val="right"/>
              <w:rPr>
                <w:sz w:val="10"/>
                <w:szCs w:val="14"/>
              </w:rPr>
            </w:pPr>
            <w:r w:rsidRPr="00A83731">
              <w:rPr>
                <w:sz w:val="10"/>
                <w:szCs w:val="14"/>
              </w:rPr>
              <w:t>Форма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5000" w:type="pct"/>
            <w:gridSpan w:val="13"/>
          </w:tcPr>
          <w:p w:rsidR="00A83731" w:rsidRPr="00A83731" w:rsidRDefault="00A83731" w:rsidP="00367C85">
            <w:pPr>
              <w:widowControl w:val="0"/>
              <w:autoSpaceDE w:val="0"/>
              <w:autoSpaceDN w:val="0"/>
              <w:adjustRightInd w:val="0"/>
              <w:jc w:val="center"/>
              <w:rPr>
                <w:sz w:val="10"/>
                <w:szCs w:val="14"/>
              </w:rPr>
            </w:pPr>
            <w:r w:rsidRPr="00A83731">
              <w:rPr>
                <w:sz w:val="10"/>
                <w:szCs w:val="14"/>
              </w:rPr>
              <w:t>ЗАЯВЛЕНИЕ</w:t>
            </w:r>
          </w:p>
          <w:p w:rsidR="00A83731" w:rsidRPr="00A83731" w:rsidRDefault="00A83731" w:rsidP="00367C85">
            <w:pPr>
              <w:widowControl w:val="0"/>
              <w:autoSpaceDE w:val="0"/>
              <w:autoSpaceDN w:val="0"/>
              <w:adjustRightInd w:val="0"/>
              <w:jc w:val="center"/>
              <w:rPr>
                <w:sz w:val="10"/>
                <w:szCs w:val="14"/>
              </w:rPr>
            </w:pPr>
            <w:r w:rsidRPr="00A83731">
              <w:rPr>
                <w:sz w:val="10"/>
                <w:szCs w:val="14"/>
              </w:rPr>
              <w:t>об исправлении опечаток и (или) ошибок в документе</w:t>
            </w:r>
          </w:p>
          <w:p w:rsidR="00A83731" w:rsidRPr="00A83731" w:rsidRDefault="00A83731" w:rsidP="00367C85">
            <w:pPr>
              <w:widowControl w:val="0"/>
              <w:autoSpaceDE w:val="0"/>
              <w:autoSpaceDN w:val="0"/>
              <w:adjustRightInd w:val="0"/>
              <w:jc w:val="center"/>
              <w:rPr>
                <w:sz w:val="10"/>
                <w:szCs w:val="14"/>
              </w:rPr>
            </w:pPr>
            <w:r w:rsidRPr="00A83731">
              <w:rPr>
                <w:sz w:val="10"/>
                <w:szCs w:val="14"/>
              </w:rPr>
              <w:t>о предоставлении муниципальной услуги</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lastRenderedPageBreak/>
              <w:t>1.</w:t>
            </w:r>
          </w:p>
        </w:tc>
        <w:tc>
          <w:tcPr>
            <w:tcW w:w="2048" w:type="pct"/>
            <w:gridSpan w:val="4"/>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В Администрацию Солецкого муниципального округа (управление имущественных и земельных отношений)</w:t>
            </w:r>
          </w:p>
        </w:tc>
        <w:tc>
          <w:tcPr>
            <w:tcW w:w="2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2.</w:t>
            </w:r>
          </w:p>
        </w:tc>
        <w:tc>
          <w:tcPr>
            <w:tcW w:w="149" w:type="pct"/>
            <w:gridSpan w:val="2"/>
            <w:tcBorders>
              <w:top w:val="single" w:sz="4" w:space="0" w:color="auto"/>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086" w:type="pct"/>
            <w:gridSpan w:val="2"/>
            <w:tcBorders>
              <w:top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Заявление принято</w:t>
            </w:r>
          </w:p>
        </w:tc>
        <w:tc>
          <w:tcPr>
            <w:tcW w:w="760" w:type="pct"/>
            <w:gridSpan w:val="2"/>
            <w:tcBorders>
              <w:top w:val="single" w:sz="4" w:space="0" w:color="auto"/>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497" w:type="pct"/>
            <w:tcBorders>
              <w:top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086" w:type="pct"/>
            <w:gridSpan w:val="2"/>
          </w:tcPr>
          <w:p w:rsidR="00A83731" w:rsidRPr="00A83731" w:rsidRDefault="00A83731" w:rsidP="00367C85">
            <w:pPr>
              <w:widowControl w:val="0"/>
              <w:autoSpaceDE w:val="0"/>
              <w:autoSpaceDN w:val="0"/>
              <w:adjustRightInd w:val="0"/>
              <w:rPr>
                <w:sz w:val="10"/>
                <w:szCs w:val="14"/>
              </w:rPr>
            </w:pPr>
          </w:p>
        </w:tc>
        <w:tc>
          <w:tcPr>
            <w:tcW w:w="760" w:type="pct"/>
            <w:gridSpan w:val="2"/>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proofErr w:type="gramStart"/>
            <w:r w:rsidRPr="00A83731">
              <w:rPr>
                <w:sz w:val="10"/>
                <w:szCs w:val="14"/>
              </w:rPr>
              <w:t>(дата,</w:t>
            </w:r>
            <w:proofErr w:type="gramEnd"/>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регистрационный номер)</w:t>
            </w:r>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(ФИО должностного лица)</w:t>
            </w:r>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497"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48"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49" w:type="pct"/>
            <w:gridSpan w:val="2"/>
            <w:tcBorders>
              <w:left w:val="single" w:sz="4" w:space="0" w:color="auto"/>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1846" w:type="pct"/>
            <w:gridSpan w:val="4"/>
            <w:tcBorders>
              <w:top w:val="single" w:sz="4" w:space="0" w:color="auto"/>
              <w:bottom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(подпись должностного лица)</w:t>
            </w:r>
          </w:p>
        </w:tc>
        <w:tc>
          <w:tcPr>
            <w:tcW w:w="497" w:type="pct"/>
            <w:tcBorders>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3.</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Сообщаю о следующей опечатке и (или) ошибке, допущенной при оказании муниципальной услуги «Выдача разрешения (принятие решения) об использовании земель или земельного участка»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содержание опечатки и (или) ошибки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4.</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наименование, дата и номер документа, являющегося результатом предоставления муниципальной услуги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5.</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Сведения о заявителе</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5.1.</w:t>
            </w: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Индивидуальный предприниматель, физическое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вид</w:t>
            </w:r>
          </w:p>
        </w:tc>
        <w:tc>
          <w:tcPr>
            <w:tcW w:w="518"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серия</w:t>
            </w:r>
          </w:p>
        </w:tc>
        <w:tc>
          <w:tcPr>
            <w:tcW w:w="1256" w:type="pct"/>
            <w:gridSpan w:val="3"/>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номер</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518"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256" w:type="pct"/>
            <w:gridSpan w:val="3"/>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5.2.</w:t>
            </w: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Юридическое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полное наименование, организационно-правовая форма</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ИНН</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6.</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Представитель заявителя (заполняется в случае подачи настоящего заявления представителем заявителя)</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вид</w:t>
            </w:r>
          </w:p>
        </w:tc>
        <w:tc>
          <w:tcPr>
            <w:tcW w:w="568"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серия</w:t>
            </w:r>
          </w:p>
        </w:tc>
        <w:tc>
          <w:tcPr>
            <w:tcW w:w="1207"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номер</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568"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207"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639"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7.</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Способ получения результата рассмотрения настоящего заявления</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лично в управлении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лично в МФЦ</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почтовым отправлением по адресу</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8.</w:t>
            </w:r>
          </w:p>
        </w:tc>
        <w:tc>
          <w:tcPr>
            <w:tcW w:w="4746" w:type="pct"/>
            <w:gridSpan w:val="1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Перечень документов, прилагаемых к настоящему заявлению</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A83731" w:rsidRPr="00A83731" w:rsidRDefault="00A83731" w:rsidP="00367C85">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A83731" w:rsidRPr="00A83731" w:rsidRDefault="00A83731" w:rsidP="00367C85">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9.</w:t>
            </w:r>
          </w:p>
        </w:tc>
        <w:tc>
          <w:tcPr>
            <w:tcW w:w="2332"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Подпись:</w:t>
            </w:r>
          </w:p>
        </w:tc>
        <w:tc>
          <w:tcPr>
            <w:tcW w:w="2414"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Дата: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680" w:type="pct"/>
            <w:tcBorders>
              <w:top w:val="single" w:sz="4" w:space="0" w:color="auto"/>
              <w:lef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w:t>
            </w:r>
          </w:p>
        </w:tc>
        <w:tc>
          <w:tcPr>
            <w:tcW w:w="1652" w:type="pct"/>
            <w:gridSpan w:val="5"/>
            <w:tcBorders>
              <w:top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w:t>
            </w:r>
          </w:p>
        </w:tc>
        <w:tc>
          <w:tcPr>
            <w:tcW w:w="2414" w:type="pct"/>
            <w:gridSpan w:val="6"/>
            <w:tcBorders>
              <w:top w:val="single" w:sz="4" w:space="0" w:color="auto"/>
              <w:left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______________________________________</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25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680" w:type="pct"/>
            <w:tcBorders>
              <w:left w:val="single" w:sz="4" w:space="0" w:color="auto"/>
              <w:bottom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(подпись)</w:t>
            </w:r>
          </w:p>
        </w:tc>
        <w:tc>
          <w:tcPr>
            <w:tcW w:w="1652" w:type="pct"/>
            <w:gridSpan w:val="5"/>
            <w:tcBorders>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(расшифровка подписи)</w:t>
            </w:r>
          </w:p>
        </w:tc>
        <w:tc>
          <w:tcPr>
            <w:tcW w:w="2414" w:type="pct"/>
            <w:gridSpan w:val="6"/>
            <w:tcBorders>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(дата)</w:t>
            </w:r>
          </w:p>
        </w:tc>
      </w:tr>
    </w:tbl>
    <w:p w:rsidR="00A83731" w:rsidRPr="00072B82" w:rsidRDefault="00A83731" w:rsidP="00A83731">
      <w:pPr>
        <w:widowControl w:val="0"/>
        <w:autoSpaceDE w:val="0"/>
        <w:autoSpaceDN w:val="0"/>
        <w:adjustRightInd w:val="0"/>
        <w:rPr>
          <w:rFonts w:ascii="Arial" w:hAnsi="Arial" w:cs="Arial"/>
          <w:sz w:val="14"/>
          <w:szCs w:val="14"/>
        </w:rPr>
      </w:pPr>
    </w:p>
    <w:p w:rsidR="00A83731" w:rsidRPr="00072B82" w:rsidRDefault="00A83731" w:rsidP="00A83731">
      <w:pPr>
        <w:widowControl w:val="0"/>
        <w:autoSpaceDE w:val="0"/>
        <w:autoSpaceDN w:val="0"/>
        <w:adjustRightInd w:val="0"/>
        <w:rPr>
          <w:rFonts w:ascii="Arial" w:hAnsi="Arial" w:cs="Arial"/>
          <w:sz w:val="14"/>
          <w:szCs w:val="14"/>
        </w:rPr>
      </w:pPr>
    </w:p>
    <w:tbl>
      <w:tblPr>
        <w:tblW w:w="5000" w:type="pct"/>
        <w:tblLook w:val="04A0" w:firstRow="1" w:lastRow="0" w:firstColumn="1" w:lastColumn="0" w:noHBand="0" w:noVBand="1"/>
      </w:tblPr>
      <w:tblGrid>
        <w:gridCol w:w="325"/>
        <w:gridCol w:w="796"/>
        <w:gridCol w:w="199"/>
        <w:gridCol w:w="847"/>
        <w:gridCol w:w="129"/>
        <w:gridCol w:w="228"/>
        <w:gridCol w:w="176"/>
        <w:gridCol w:w="764"/>
        <w:gridCol w:w="469"/>
        <w:gridCol w:w="153"/>
        <w:gridCol w:w="552"/>
        <w:gridCol w:w="681"/>
      </w:tblGrid>
      <w:tr w:rsidR="00A83731" w:rsidRPr="00A83731" w:rsidTr="00A83731">
        <w:trPr>
          <w:gridBefore w:val="3"/>
          <w:wBefore w:w="1242" w:type="pct"/>
        </w:trPr>
        <w:tc>
          <w:tcPr>
            <w:tcW w:w="796" w:type="pct"/>
            <w:shd w:val="clear" w:color="auto" w:fill="auto"/>
          </w:tcPr>
          <w:p w:rsidR="00A83731" w:rsidRPr="00A83731" w:rsidRDefault="00A83731" w:rsidP="00367C85">
            <w:pPr>
              <w:autoSpaceDE w:val="0"/>
              <w:autoSpaceDN w:val="0"/>
              <w:adjustRightInd w:val="0"/>
              <w:jc w:val="right"/>
              <w:outlineLvl w:val="2"/>
              <w:rPr>
                <w:sz w:val="10"/>
                <w:szCs w:val="14"/>
              </w:rPr>
            </w:pPr>
          </w:p>
        </w:tc>
        <w:tc>
          <w:tcPr>
            <w:tcW w:w="2962" w:type="pct"/>
            <w:gridSpan w:val="8"/>
            <w:shd w:val="clear" w:color="auto" w:fill="auto"/>
          </w:tcPr>
          <w:p w:rsidR="00A83731" w:rsidRPr="00A83731" w:rsidRDefault="00A83731" w:rsidP="00367C85">
            <w:pPr>
              <w:autoSpaceDE w:val="0"/>
              <w:autoSpaceDN w:val="0"/>
              <w:adjustRightInd w:val="0"/>
              <w:jc w:val="center"/>
              <w:outlineLvl w:val="2"/>
              <w:rPr>
                <w:sz w:val="10"/>
                <w:szCs w:val="14"/>
              </w:rPr>
            </w:pPr>
            <w:r w:rsidRPr="00A83731">
              <w:rPr>
                <w:sz w:val="10"/>
                <w:szCs w:val="14"/>
              </w:rPr>
              <w:t>Приложение № 5</w:t>
            </w:r>
          </w:p>
        </w:tc>
      </w:tr>
      <w:tr w:rsidR="00A83731" w:rsidRPr="00A83731" w:rsidTr="00A83731">
        <w:trPr>
          <w:gridBefore w:val="3"/>
          <w:wBefore w:w="1242" w:type="pct"/>
        </w:trPr>
        <w:tc>
          <w:tcPr>
            <w:tcW w:w="796" w:type="pct"/>
            <w:shd w:val="clear" w:color="auto" w:fill="auto"/>
          </w:tcPr>
          <w:p w:rsidR="00A83731" w:rsidRPr="00A83731" w:rsidRDefault="00A83731" w:rsidP="00367C85">
            <w:pPr>
              <w:autoSpaceDE w:val="0"/>
              <w:autoSpaceDN w:val="0"/>
              <w:adjustRightInd w:val="0"/>
              <w:jc w:val="right"/>
              <w:outlineLvl w:val="2"/>
              <w:rPr>
                <w:sz w:val="10"/>
                <w:szCs w:val="14"/>
              </w:rPr>
            </w:pPr>
          </w:p>
        </w:tc>
        <w:tc>
          <w:tcPr>
            <w:tcW w:w="2962" w:type="pct"/>
            <w:gridSpan w:val="8"/>
            <w:shd w:val="clear" w:color="auto" w:fill="auto"/>
          </w:tcPr>
          <w:p w:rsidR="00A83731" w:rsidRPr="00A83731" w:rsidRDefault="00A83731" w:rsidP="00367C85">
            <w:pPr>
              <w:autoSpaceDE w:val="0"/>
              <w:autoSpaceDN w:val="0"/>
              <w:adjustRightInd w:val="0"/>
              <w:outlineLvl w:val="2"/>
              <w:rPr>
                <w:sz w:val="10"/>
                <w:szCs w:val="14"/>
              </w:rPr>
            </w:pPr>
            <w:r w:rsidRPr="00A83731">
              <w:rPr>
                <w:sz w:val="10"/>
                <w:szCs w:val="14"/>
              </w:rPr>
              <w:t xml:space="preserve">к административному регламенту предоставления муниципальной услуги </w:t>
            </w:r>
            <w:r w:rsidRPr="00A83731">
              <w:rPr>
                <w:sz w:val="10"/>
                <w:szCs w:val="14"/>
                <w:lang w:eastAsia="zh-CN"/>
              </w:rPr>
              <w:t>«Выдача разрешения (принятие решения) об использовании земель или земельного участка»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5000" w:type="pct"/>
            <w:gridSpan w:val="12"/>
          </w:tcPr>
          <w:p w:rsidR="00A83731" w:rsidRPr="00A83731" w:rsidRDefault="00A83731" w:rsidP="00367C85">
            <w:pPr>
              <w:widowControl w:val="0"/>
              <w:autoSpaceDE w:val="0"/>
              <w:autoSpaceDN w:val="0"/>
              <w:adjustRightInd w:val="0"/>
              <w:jc w:val="right"/>
              <w:rPr>
                <w:sz w:val="10"/>
                <w:szCs w:val="14"/>
              </w:rPr>
            </w:pPr>
            <w:r w:rsidRPr="00A83731">
              <w:rPr>
                <w:sz w:val="10"/>
                <w:szCs w:val="14"/>
              </w:rPr>
              <w:t>Форма</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5000" w:type="pct"/>
            <w:gridSpan w:val="12"/>
          </w:tcPr>
          <w:p w:rsidR="00A83731" w:rsidRPr="00A83731" w:rsidRDefault="00A83731" w:rsidP="00367C85">
            <w:pPr>
              <w:widowControl w:val="0"/>
              <w:autoSpaceDE w:val="0"/>
              <w:autoSpaceDN w:val="0"/>
              <w:adjustRightInd w:val="0"/>
              <w:jc w:val="center"/>
              <w:rPr>
                <w:sz w:val="10"/>
                <w:szCs w:val="14"/>
              </w:rPr>
            </w:pPr>
            <w:r w:rsidRPr="00A83731">
              <w:rPr>
                <w:sz w:val="10"/>
                <w:szCs w:val="14"/>
              </w:rPr>
              <w:t>ЗАЯВЛЕНИЕ</w:t>
            </w:r>
          </w:p>
          <w:p w:rsidR="00A83731" w:rsidRPr="00A83731" w:rsidRDefault="00A83731" w:rsidP="00367C85">
            <w:pPr>
              <w:widowControl w:val="0"/>
              <w:autoSpaceDE w:val="0"/>
              <w:autoSpaceDN w:val="0"/>
              <w:adjustRightInd w:val="0"/>
              <w:jc w:val="center"/>
              <w:rPr>
                <w:sz w:val="10"/>
                <w:szCs w:val="14"/>
              </w:rPr>
            </w:pPr>
            <w:r w:rsidRPr="00A83731">
              <w:rPr>
                <w:sz w:val="10"/>
                <w:szCs w:val="14"/>
              </w:rPr>
              <w:t>о выдаче дубликата документа, выданного в результате</w:t>
            </w:r>
          </w:p>
          <w:p w:rsidR="00A83731" w:rsidRPr="00A83731" w:rsidRDefault="00A83731" w:rsidP="00367C85">
            <w:pPr>
              <w:widowControl w:val="0"/>
              <w:autoSpaceDE w:val="0"/>
              <w:autoSpaceDN w:val="0"/>
              <w:adjustRightInd w:val="0"/>
              <w:jc w:val="center"/>
              <w:rPr>
                <w:sz w:val="10"/>
                <w:szCs w:val="14"/>
              </w:rPr>
            </w:pPr>
            <w:r w:rsidRPr="00A83731">
              <w:rPr>
                <w:sz w:val="10"/>
                <w:szCs w:val="14"/>
              </w:rPr>
              <w:t>предоставления муниципальной услуги</w:t>
            </w:r>
          </w:p>
        </w:tc>
      </w:tr>
      <w:tr w:rsidR="00A83731" w:rsidRPr="00A83731" w:rsidTr="00367C85">
        <w:tblPrEx>
          <w:tblCellMar>
            <w:top w:w="102" w:type="dxa"/>
            <w:left w:w="62" w:type="dxa"/>
            <w:bottom w:w="102" w:type="dxa"/>
            <w:right w:w="62" w:type="dxa"/>
          </w:tblCellMar>
          <w:tblLook w:val="0000" w:firstRow="0" w:lastRow="0" w:firstColumn="0" w:lastColumn="0" w:noHBand="0" w:noVBand="0"/>
        </w:tblPrEx>
        <w:tc>
          <w:tcPr>
            <w:tcW w:w="5000" w:type="pct"/>
            <w:gridSpan w:val="12"/>
            <w:tcBorders>
              <w:bottom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1.</w:t>
            </w:r>
          </w:p>
        </w:tc>
        <w:tc>
          <w:tcPr>
            <w:tcW w:w="1853" w:type="pct"/>
            <w:gridSpan w:val="4"/>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В Администрацию Солецкого муниципального округа (управление имущественных и земельных отношений)</w:t>
            </w:r>
          </w:p>
        </w:tc>
        <w:tc>
          <w:tcPr>
            <w:tcW w:w="214"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2.</w:t>
            </w:r>
          </w:p>
        </w:tc>
        <w:tc>
          <w:tcPr>
            <w:tcW w:w="165" w:type="pct"/>
            <w:tcBorders>
              <w:top w:val="single" w:sz="4" w:space="0" w:color="auto"/>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159" w:type="pct"/>
            <w:gridSpan w:val="2"/>
            <w:tcBorders>
              <w:top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Заявление принято</w:t>
            </w:r>
          </w:p>
        </w:tc>
        <w:tc>
          <w:tcPr>
            <w:tcW w:w="663" w:type="pct"/>
            <w:gridSpan w:val="2"/>
            <w:tcBorders>
              <w:top w:val="single" w:sz="4" w:space="0" w:color="auto"/>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641" w:type="pct"/>
            <w:tcBorders>
              <w:top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159" w:type="pct"/>
            <w:gridSpan w:val="2"/>
          </w:tcPr>
          <w:p w:rsidR="00A83731" w:rsidRPr="00A83731" w:rsidRDefault="00A83731" w:rsidP="00367C85">
            <w:pPr>
              <w:widowControl w:val="0"/>
              <w:autoSpaceDE w:val="0"/>
              <w:autoSpaceDN w:val="0"/>
              <w:adjustRightInd w:val="0"/>
              <w:rPr>
                <w:sz w:val="10"/>
                <w:szCs w:val="14"/>
              </w:rPr>
            </w:pPr>
          </w:p>
        </w:tc>
        <w:tc>
          <w:tcPr>
            <w:tcW w:w="663" w:type="pct"/>
            <w:gridSpan w:val="2"/>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proofErr w:type="gramStart"/>
            <w:r w:rsidRPr="00A83731">
              <w:rPr>
                <w:sz w:val="10"/>
                <w:szCs w:val="14"/>
              </w:rPr>
              <w:t>(дата,</w:t>
            </w:r>
            <w:proofErr w:type="gramEnd"/>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регистрационный номер)</w:t>
            </w:r>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top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(ФИО должностного лица)</w:t>
            </w:r>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641" w:type="pct"/>
            <w:tcBorders>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853" w:type="pct"/>
            <w:gridSpan w:val="4"/>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14"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65" w:type="pct"/>
            <w:tcBorders>
              <w:left w:val="single" w:sz="4" w:space="0" w:color="auto"/>
              <w:bottom w:val="single" w:sz="4" w:space="0" w:color="auto"/>
            </w:tcBorders>
          </w:tcPr>
          <w:p w:rsidR="00A83731" w:rsidRPr="00A83731" w:rsidRDefault="00A83731" w:rsidP="00367C85">
            <w:pPr>
              <w:widowControl w:val="0"/>
              <w:autoSpaceDE w:val="0"/>
              <w:autoSpaceDN w:val="0"/>
              <w:adjustRightInd w:val="0"/>
              <w:rPr>
                <w:sz w:val="10"/>
                <w:szCs w:val="14"/>
              </w:rPr>
            </w:pPr>
          </w:p>
        </w:tc>
        <w:tc>
          <w:tcPr>
            <w:tcW w:w="1822" w:type="pct"/>
            <w:gridSpan w:val="4"/>
            <w:tcBorders>
              <w:top w:val="single" w:sz="4" w:space="0" w:color="auto"/>
              <w:bottom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(подпись должностного лица)</w:t>
            </w:r>
          </w:p>
        </w:tc>
        <w:tc>
          <w:tcPr>
            <w:tcW w:w="641" w:type="pct"/>
            <w:tcBorders>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3.</w:t>
            </w:r>
          </w:p>
        </w:tc>
        <w:tc>
          <w:tcPr>
            <w:tcW w:w="4694" w:type="pct"/>
            <w:gridSpan w:val="11"/>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Прошу выдать дубликат документа, являющегося результатом предоставления муниципальной услуги «Выдача разрешения (принятие решения) об использовании земель или земельного участка»</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наименование, дата и номер документа, являющегося результатом предоставления муниципальной услуги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4.</w:t>
            </w:r>
          </w:p>
        </w:tc>
        <w:tc>
          <w:tcPr>
            <w:tcW w:w="4694" w:type="pct"/>
            <w:gridSpan w:val="11"/>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Сведения о заявителе</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4.1.</w:t>
            </w: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Индивидуальный предприниматель, физическое лицо:</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фамилия, имя, отчество (при наличии)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документ, удостоверяющий личность</w:t>
            </w: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вид</w:t>
            </w:r>
          </w:p>
        </w:tc>
        <w:tc>
          <w:tcPr>
            <w:tcW w:w="585"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серия</w:t>
            </w:r>
          </w:p>
        </w:tc>
        <w:tc>
          <w:tcPr>
            <w:tcW w:w="1160"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номер</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067" w:type="pct"/>
            <w:gridSpan w:val="5"/>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585"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160"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(дата выдачи)</w:t>
            </w:r>
          </w:p>
        </w:tc>
        <w:tc>
          <w:tcPr>
            <w:tcW w:w="1745" w:type="pct"/>
            <w:gridSpan w:val="4"/>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места жительства</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 / факс</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lastRenderedPageBreak/>
              <w:t>4.2.</w:t>
            </w: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Юридическое лицо:</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полное наименование, организационно-правовая форма</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ИНН</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связи/факс</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5.</w:t>
            </w:r>
          </w:p>
        </w:tc>
        <w:tc>
          <w:tcPr>
            <w:tcW w:w="4694" w:type="pct"/>
            <w:gridSpan w:val="11"/>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Представитель заявителя (заполняется в случае подачи настоящего заявления представителем заявителя)</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фамилия, имя, отчество (при наличии)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документ, удостоверяющий личность</w:t>
            </w: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вид</w:t>
            </w:r>
          </w:p>
        </w:tc>
        <w:tc>
          <w:tcPr>
            <w:tcW w:w="585"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серия</w:t>
            </w:r>
          </w:p>
        </w:tc>
        <w:tc>
          <w:tcPr>
            <w:tcW w:w="1160"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номер</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2067" w:type="pct"/>
            <w:gridSpan w:val="5"/>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585"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1160"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883" w:type="pct"/>
            <w:gridSpan w:val="2"/>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(дата выдачи)</w:t>
            </w:r>
          </w:p>
        </w:tc>
        <w:tc>
          <w:tcPr>
            <w:tcW w:w="1745" w:type="pct"/>
            <w:gridSpan w:val="4"/>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w:t>
            </w:r>
          </w:p>
          <w:p w:rsidR="00A83731" w:rsidRPr="00A83731" w:rsidRDefault="00A83731" w:rsidP="00367C85">
            <w:pPr>
              <w:widowControl w:val="0"/>
              <w:autoSpaceDE w:val="0"/>
              <w:autoSpaceDN w:val="0"/>
              <w:adjustRightInd w:val="0"/>
              <w:jc w:val="center"/>
              <w:rPr>
                <w:sz w:val="10"/>
                <w:szCs w:val="14"/>
              </w:rPr>
            </w:pPr>
            <w:r w:rsidRPr="00A83731">
              <w:rPr>
                <w:sz w:val="10"/>
                <w:szCs w:val="14"/>
              </w:rPr>
              <w:t xml:space="preserve">(кем </w:t>
            </w:r>
            <w:proofErr w:type="gramStart"/>
            <w:r w:rsidRPr="00A83731">
              <w:rPr>
                <w:sz w:val="10"/>
                <w:szCs w:val="14"/>
              </w:rPr>
              <w:t>выдан</w:t>
            </w:r>
            <w:proofErr w:type="gramEnd"/>
            <w:r w:rsidRPr="00A83731">
              <w:rPr>
                <w:sz w:val="10"/>
                <w:szCs w:val="14"/>
              </w:rPr>
              <w:t>)</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места жительства</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телефон для связи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адрес электронной почты</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6.</w:t>
            </w:r>
          </w:p>
        </w:tc>
        <w:tc>
          <w:tcPr>
            <w:tcW w:w="4694" w:type="pct"/>
            <w:gridSpan w:val="11"/>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Способ получения результата рассмотрения настоящего заявления</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лично в управлении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лично в МФЦ</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почтовым отправлением по адресу</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7.</w:t>
            </w:r>
          </w:p>
        </w:tc>
        <w:tc>
          <w:tcPr>
            <w:tcW w:w="4694" w:type="pct"/>
            <w:gridSpan w:val="11"/>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Перечень документов, прилагаемых к настоящему заявлению</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 xml:space="preserve">оригинал в количестве ___ экз. на ___ </w:t>
            </w:r>
            <w:proofErr w:type="gramStart"/>
            <w:r w:rsidRPr="00A83731">
              <w:rPr>
                <w:sz w:val="10"/>
                <w:szCs w:val="14"/>
              </w:rPr>
              <w:t>л</w:t>
            </w:r>
            <w:proofErr w:type="gramEnd"/>
            <w:r w:rsidRPr="00A83731">
              <w:rPr>
                <w:sz w:val="10"/>
                <w:szCs w:val="14"/>
              </w:rPr>
              <w:t>.;</w:t>
            </w:r>
          </w:p>
          <w:p w:rsidR="00A83731" w:rsidRPr="00A83731" w:rsidRDefault="00A83731" w:rsidP="00367C85">
            <w:pPr>
              <w:widowControl w:val="0"/>
              <w:autoSpaceDE w:val="0"/>
              <w:autoSpaceDN w:val="0"/>
              <w:adjustRightInd w:val="0"/>
              <w:rPr>
                <w:sz w:val="10"/>
                <w:szCs w:val="14"/>
              </w:rPr>
            </w:pPr>
            <w:r w:rsidRPr="00A83731">
              <w:rPr>
                <w:sz w:val="10"/>
                <w:szCs w:val="14"/>
              </w:rPr>
              <w:t xml:space="preserve">копия в количестве ___ экз. на ___ </w:t>
            </w:r>
            <w:proofErr w:type="gramStart"/>
            <w:r w:rsidRPr="00A83731">
              <w:rPr>
                <w:sz w:val="10"/>
                <w:szCs w:val="14"/>
              </w:rPr>
              <w:t>л</w:t>
            </w:r>
            <w:proofErr w:type="gramEnd"/>
            <w:r w:rsidRPr="00A83731">
              <w:rPr>
                <w:sz w:val="10"/>
                <w:szCs w:val="14"/>
              </w:rPr>
              <w:t>.</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val="restart"/>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8.</w:t>
            </w:r>
          </w:p>
        </w:tc>
        <w:tc>
          <w:tcPr>
            <w:tcW w:w="2067" w:type="pct"/>
            <w:gridSpan w:val="5"/>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Подпись:</w:t>
            </w:r>
          </w:p>
        </w:tc>
        <w:tc>
          <w:tcPr>
            <w:tcW w:w="2627" w:type="pct"/>
            <w:gridSpan w:val="6"/>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r w:rsidRPr="00A83731">
              <w:rPr>
                <w:sz w:val="10"/>
                <w:szCs w:val="14"/>
              </w:rPr>
              <w:t>Дата:</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rPr>
                <w:sz w:val="10"/>
                <w:szCs w:val="14"/>
              </w:rPr>
            </w:pPr>
          </w:p>
        </w:tc>
        <w:tc>
          <w:tcPr>
            <w:tcW w:w="749" w:type="pct"/>
            <w:tcBorders>
              <w:top w:val="single" w:sz="4" w:space="0" w:color="auto"/>
              <w:lef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w:t>
            </w:r>
          </w:p>
        </w:tc>
        <w:tc>
          <w:tcPr>
            <w:tcW w:w="1318" w:type="pct"/>
            <w:gridSpan w:val="4"/>
            <w:tcBorders>
              <w:top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w:t>
            </w:r>
          </w:p>
        </w:tc>
        <w:tc>
          <w:tcPr>
            <w:tcW w:w="2627" w:type="pct"/>
            <w:gridSpan w:val="6"/>
            <w:tcBorders>
              <w:top w:val="single" w:sz="4" w:space="0" w:color="auto"/>
              <w:left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______________________________________</w:t>
            </w:r>
          </w:p>
        </w:tc>
      </w:tr>
      <w:tr w:rsidR="00A83731" w:rsidRPr="00A83731" w:rsidTr="00A83731">
        <w:tblPrEx>
          <w:tblCellMar>
            <w:top w:w="102" w:type="dxa"/>
            <w:left w:w="62" w:type="dxa"/>
            <w:bottom w:w="102" w:type="dxa"/>
            <w:right w:w="62" w:type="dxa"/>
          </w:tblCellMar>
          <w:tblLook w:val="0000" w:firstRow="0" w:lastRow="0" w:firstColumn="0" w:lastColumn="0" w:noHBand="0" w:noVBand="0"/>
        </w:tblPrEx>
        <w:tc>
          <w:tcPr>
            <w:tcW w:w="306" w:type="pct"/>
            <w:vMerge/>
            <w:tcBorders>
              <w:top w:val="single" w:sz="4" w:space="0" w:color="auto"/>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p>
        </w:tc>
        <w:tc>
          <w:tcPr>
            <w:tcW w:w="749" w:type="pct"/>
            <w:tcBorders>
              <w:left w:val="single" w:sz="4" w:space="0" w:color="auto"/>
              <w:bottom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(подпись)</w:t>
            </w:r>
          </w:p>
        </w:tc>
        <w:tc>
          <w:tcPr>
            <w:tcW w:w="1318" w:type="pct"/>
            <w:gridSpan w:val="4"/>
            <w:tcBorders>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(расшифровка подписи)</w:t>
            </w:r>
          </w:p>
        </w:tc>
        <w:tc>
          <w:tcPr>
            <w:tcW w:w="2627" w:type="pct"/>
            <w:gridSpan w:val="6"/>
            <w:tcBorders>
              <w:left w:val="single" w:sz="4" w:space="0" w:color="auto"/>
              <w:bottom w:val="single" w:sz="4" w:space="0" w:color="auto"/>
              <w:right w:val="single" w:sz="4" w:space="0" w:color="auto"/>
            </w:tcBorders>
          </w:tcPr>
          <w:p w:rsidR="00A83731" w:rsidRPr="00A83731" w:rsidRDefault="00A83731" w:rsidP="00367C85">
            <w:pPr>
              <w:widowControl w:val="0"/>
              <w:autoSpaceDE w:val="0"/>
              <w:autoSpaceDN w:val="0"/>
              <w:adjustRightInd w:val="0"/>
              <w:jc w:val="center"/>
              <w:rPr>
                <w:sz w:val="10"/>
                <w:szCs w:val="14"/>
              </w:rPr>
            </w:pPr>
            <w:r w:rsidRPr="00A83731">
              <w:rPr>
                <w:sz w:val="10"/>
                <w:szCs w:val="14"/>
              </w:rPr>
              <w:t>(дата)</w:t>
            </w:r>
          </w:p>
        </w:tc>
      </w:tr>
    </w:tbl>
    <w:p w:rsidR="00A83731" w:rsidRDefault="00A83731" w:rsidP="008C2B91">
      <w:pPr>
        <w:jc w:val="center"/>
        <w:rPr>
          <w:sz w:val="14"/>
          <w:szCs w:val="14"/>
        </w:rPr>
      </w:pPr>
    </w:p>
    <w:p w:rsidR="008B331A" w:rsidRDefault="008B331A" w:rsidP="008C2B91">
      <w:pPr>
        <w:jc w:val="center"/>
        <w:rPr>
          <w:sz w:val="14"/>
          <w:szCs w:val="14"/>
        </w:rPr>
      </w:pPr>
    </w:p>
    <w:p w:rsidR="008C2B91" w:rsidRPr="00602B3D" w:rsidRDefault="008C2B91" w:rsidP="008C2B91">
      <w:pPr>
        <w:jc w:val="center"/>
        <w:rPr>
          <w:b/>
          <w:sz w:val="14"/>
          <w:szCs w:val="14"/>
        </w:rPr>
      </w:pPr>
      <w:r w:rsidRPr="00602B3D">
        <w:rPr>
          <w:b/>
          <w:sz w:val="14"/>
          <w:szCs w:val="14"/>
        </w:rPr>
        <w:t>ПОСТАНОВЛЕНИЕ</w:t>
      </w:r>
    </w:p>
    <w:p w:rsidR="008C2B91" w:rsidRPr="00602B3D" w:rsidRDefault="008C2B91" w:rsidP="008C2B91">
      <w:pPr>
        <w:jc w:val="center"/>
        <w:rPr>
          <w:sz w:val="14"/>
          <w:szCs w:val="14"/>
        </w:rPr>
      </w:pPr>
      <w:r w:rsidRPr="00602B3D">
        <w:rPr>
          <w:sz w:val="14"/>
          <w:szCs w:val="14"/>
        </w:rPr>
        <w:t>Администрации муниципального округа</w:t>
      </w:r>
    </w:p>
    <w:p w:rsidR="008C2B91" w:rsidRPr="00602B3D" w:rsidRDefault="008C2B91" w:rsidP="008C2B91">
      <w:pPr>
        <w:jc w:val="center"/>
        <w:rPr>
          <w:sz w:val="14"/>
          <w:szCs w:val="14"/>
        </w:rPr>
      </w:pPr>
    </w:p>
    <w:p w:rsidR="008C2B91" w:rsidRPr="00602B3D" w:rsidRDefault="008C2B91" w:rsidP="008C2B91">
      <w:pPr>
        <w:jc w:val="center"/>
        <w:rPr>
          <w:sz w:val="14"/>
          <w:szCs w:val="14"/>
        </w:rPr>
      </w:pPr>
      <w:r w:rsidRPr="00602B3D">
        <w:rPr>
          <w:sz w:val="14"/>
          <w:szCs w:val="14"/>
        </w:rPr>
        <w:t xml:space="preserve">от </w:t>
      </w:r>
      <w:r>
        <w:rPr>
          <w:sz w:val="14"/>
          <w:szCs w:val="14"/>
        </w:rPr>
        <w:t>0</w:t>
      </w:r>
      <w:r w:rsidR="00CE514E">
        <w:rPr>
          <w:sz w:val="14"/>
          <w:szCs w:val="14"/>
        </w:rPr>
        <w:t>6</w:t>
      </w:r>
      <w:r w:rsidRPr="00602B3D">
        <w:rPr>
          <w:sz w:val="14"/>
          <w:szCs w:val="14"/>
        </w:rPr>
        <w:t>.1</w:t>
      </w:r>
      <w:r>
        <w:rPr>
          <w:sz w:val="14"/>
          <w:szCs w:val="14"/>
        </w:rPr>
        <w:t>1</w:t>
      </w:r>
      <w:r w:rsidRPr="00602B3D">
        <w:rPr>
          <w:sz w:val="14"/>
          <w:szCs w:val="14"/>
        </w:rPr>
        <w:t>.2024 № 1</w:t>
      </w:r>
      <w:r>
        <w:rPr>
          <w:sz w:val="14"/>
          <w:szCs w:val="14"/>
        </w:rPr>
        <w:t>8</w:t>
      </w:r>
      <w:r w:rsidR="00CE514E">
        <w:rPr>
          <w:sz w:val="14"/>
          <w:szCs w:val="14"/>
        </w:rPr>
        <w:t>37</w:t>
      </w:r>
    </w:p>
    <w:p w:rsidR="008C2B91" w:rsidRDefault="008C2B91" w:rsidP="008C2B91">
      <w:pPr>
        <w:jc w:val="center"/>
        <w:rPr>
          <w:sz w:val="14"/>
          <w:szCs w:val="14"/>
        </w:rPr>
      </w:pPr>
      <w:r w:rsidRPr="00602B3D">
        <w:rPr>
          <w:sz w:val="14"/>
          <w:szCs w:val="14"/>
        </w:rPr>
        <w:t>г. Сольцы</w:t>
      </w:r>
    </w:p>
    <w:p w:rsidR="00CE514E" w:rsidRDefault="00CE514E" w:rsidP="008C2B91">
      <w:pPr>
        <w:jc w:val="center"/>
        <w:rPr>
          <w:sz w:val="14"/>
          <w:szCs w:val="14"/>
        </w:rPr>
      </w:pPr>
    </w:p>
    <w:p w:rsidR="00934072" w:rsidRDefault="00CE514E" w:rsidP="00CE514E">
      <w:pPr>
        <w:jc w:val="center"/>
        <w:rPr>
          <w:b/>
          <w:bCs/>
          <w:sz w:val="14"/>
          <w:szCs w:val="14"/>
        </w:rPr>
      </w:pPr>
      <w:bookmarkStart w:id="1" w:name="bookmark0"/>
      <w:r w:rsidRPr="00CE514E">
        <w:rPr>
          <w:b/>
          <w:bCs/>
          <w:sz w:val="14"/>
          <w:szCs w:val="14"/>
        </w:rPr>
        <w:t xml:space="preserve">О признании </w:t>
      </w:r>
      <w:proofErr w:type="gramStart"/>
      <w:r w:rsidRPr="00CE514E">
        <w:rPr>
          <w:b/>
          <w:bCs/>
          <w:sz w:val="14"/>
          <w:szCs w:val="14"/>
        </w:rPr>
        <w:t>утратившими</w:t>
      </w:r>
      <w:proofErr w:type="gramEnd"/>
      <w:r w:rsidRPr="00CE514E">
        <w:rPr>
          <w:b/>
          <w:bCs/>
          <w:sz w:val="14"/>
          <w:szCs w:val="14"/>
        </w:rPr>
        <w:t xml:space="preserve"> силу постановлений </w:t>
      </w:r>
    </w:p>
    <w:p w:rsidR="00CE514E" w:rsidRPr="00CE514E" w:rsidRDefault="00CE514E" w:rsidP="00CE514E">
      <w:pPr>
        <w:jc w:val="center"/>
        <w:rPr>
          <w:sz w:val="14"/>
          <w:szCs w:val="14"/>
        </w:rPr>
      </w:pPr>
      <w:r w:rsidRPr="00CE514E">
        <w:rPr>
          <w:b/>
          <w:bCs/>
          <w:sz w:val="14"/>
          <w:szCs w:val="14"/>
        </w:rPr>
        <w:t>Администрации Солецкого</w:t>
      </w:r>
      <w:bookmarkStart w:id="2" w:name="bookmark1"/>
      <w:bookmarkEnd w:id="1"/>
      <w:r w:rsidRPr="00CE514E">
        <w:rPr>
          <w:b/>
          <w:bCs/>
          <w:sz w:val="14"/>
          <w:szCs w:val="14"/>
        </w:rPr>
        <w:t xml:space="preserve"> муниципального округа</w:t>
      </w:r>
      <w:bookmarkEnd w:id="2"/>
    </w:p>
    <w:p w:rsidR="00CE514E" w:rsidRPr="00CE514E" w:rsidRDefault="00CE514E" w:rsidP="00CE514E">
      <w:pPr>
        <w:jc w:val="center"/>
        <w:rPr>
          <w:sz w:val="14"/>
          <w:szCs w:val="14"/>
        </w:rPr>
      </w:pPr>
    </w:p>
    <w:p w:rsidR="00CE514E" w:rsidRPr="00CE514E" w:rsidRDefault="00CE514E" w:rsidP="00CE514E">
      <w:pPr>
        <w:ind w:firstLine="284"/>
        <w:jc w:val="both"/>
        <w:rPr>
          <w:sz w:val="14"/>
          <w:szCs w:val="14"/>
        </w:rPr>
      </w:pPr>
      <w:r w:rsidRPr="00CE514E">
        <w:rPr>
          <w:sz w:val="14"/>
          <w:szCs w:val="14"/>
        </w:rPr>
        <w:t xml:space="preserve">В соответствии с указом Губернатора Новгородской области от 09.08.2024 № 450 «О признании </w:t>
      </w:r>
      <w:proofErr w:type="gramStart"/>
      <w:r w:rsidRPr="00CE514E">
        <w:rPr>
          <w:sz w:val="14"/>
          <w:szCs w:val="14"/>
        </w:rPr>
        <w:t>утратившими</w:t>
      </w:r>
      <w:proofErr w:type="gramEnd"/>
      <w:r w:rsidRPr="00CE514E">
        <w:rPr>
          <w:sz w:val="14"/>
          <w:szCs w:val="14"/>
        </w:rPr>
        <w:t xml:space="preserve"> силу некоторых указов Губернатора Новгородской области» Администрация Солецкого муниципального округа </w:t>
      </w:r>
      <w:r w:rsidRPr="00CE514E">
        <w:rPr>
          <w:b/>
          <w:sz w:val="14"/>
          <w:szCs w:val="14"/>
        </w:rPr>
        <w:t>ПОСТАНОВЛЯЕТ:</w:t>
      </w:r>
    </w:p>
    <w:p w:rsidR="00CE514E" w:rsidRPr="00CE514E" w:rsidRDefault="00CE514E" w:rsidP="00CE514E">
      <w:pPr>
        <w:ind w:firstLine="284"/>
        <w:jc w:val="both"/>
        <w:rPr>
          <w:sz w:val="14"/>
          <w:szCs w:val="14"/>
        </w:rPr>
      </w:pPr>
      <w:r w:rsidRPr="00CE514E">
        <w:rPr>
          <w:sz w:val="14"/>
          <w:szCs w:val="14"/>
        </w:rPr>
        <w:t>1. Признать утратившими силу постановления Администрации Солецкого муниципального округа:</w:t>
      </w:r>
    </w:p>
    <w:p w:rsidR="00CE514E" w:rsidRPr="00CE514E" w:rsidRDefault="00CE514E" w:rsidP="00CE514E">
      <w:pPr>
        <w:ind w:firstLine="284"/>
        <w:jc w:val="both"/>
        <w:rPr>
          <w:sz w:val="14"/>
          <w:szCs w:val="14"/>
        </w:rPr>
      </w:pPr>
      <w:r w:rsidRPr="00CE514E">
        <w:rPr>
          <w:sz w:val="14"/>
          <w:szCs w:val="14"/>
        </w:rPr>
        <w:t>от 03.05.2023 № 767 «О создании комиссии по снижению уровня неформальной занятости, легализации трудовых отношений и увеличению поступлений доходов в бюджет Солецкого муниципального округа»;</w:t>
      </w:r>
    </w:p>
    <w:p w:rsidR="00CE514E" w:rsidRPr="00CE514E" w:rsidRDefault="00CE514E" w:rsidP="00CE514E">
      <w:pPr>
        <w:ind w:firstLine="284"/>
        <w:jc w:val="both"/>
        <w:rPr>
          <w:sz w:val="14"/>
          <w:szCs w:val="14"/>
        </w:rPr>
      </w:pPr>
      <w:r w:rsidRPr="00CE514E">
        <w:rPr>
          <w:sz w:val="14"/>
          <w:szCs w:val="14"/>
        </w:rPr>
        <w:t>от 21.07.2023 № 1252</w:t>
      </w:r>
      <w:r>
        <w:rPr>
          <w:sz w:val="14"/>
          <w:szCs w:val="14"/>
        </w:rPr>
        <w:t xml:space="preserve"> </w:t>
      </w:r>
      <w:r w:rsidRPr="00CE514E">
        <w:rPr>
          <w:sz w:val="14"/>
          <w:szCs w:val="14"/>
        </w:rPr>
        <w:t>«О</w:t>
      </w:r>
      <w:r>
        <w:rPr>
          <w:sz w:val="14"/>
          <w:szCs w:val="14"/>
        </w:rPr>
        <w:t xml:space="preserve"> </w:t>
      </w:r>
      <w:r w:rsidRPr="00CE514E">
        <w:rPr>
          <w:sz w:val="14"/>
          <w:szCs w:val="14"/>
        </w:rPr>
        <w:t>внесении</w:t>
      </w:r>
      <w:r>
        <w:rPr>
          <w:sz w:val="14"/>
          <w:szCs w:val="14"/>
        </w:rPr>
        <w:t xml:space="preserve"> изменений </w:t>
      </w:r>
      <w:r w:rsidRPr="00CE514E">
        <w:rPr>
          <w:sz w:val="14"/>
          <w:szCs w:val="14"/>
        </w:rPr>
        <w:t>в</w:t>
      </w:r>
      <w:r>
        <w:rPr>
          <w:sz w:val="14"/>
          <w:szCs w:val="14"/>
        </w:rPr>
        <w:t xml:space="preserve"> п</w:t>
      </w:r>
      <w:r w:rsidRPr="00CE514E">
        <w:rPr>
          <w:sz w:val="14"/>
          <w:szCs w:val="14"/>
        </w:rPr>
        <w:t>остановление Администрации муниципального округа от 03.05.2023 № 767»;</w:t>
      </w:r>
    </w:p>
    <w:p w:rsidR="00CE514E" w:rsidRPr="00CE514E" w:rsidRDefault="00CE514E" w:rsidP="00CE514E">
      <w:pPr>
        <w:ind w:firstLine="284"/>
        <w:jc w:val="both"/>
        <w:rPr>
          <w:sz w:val="14"/>
          <w:szCs w:val="14"/>
        </w:rPr>
      </w:pPr>
      <w:r w:rsidRPr="00CE514E">
        <w:rPr>
          <w:sz w:val="14"/>
          <w:szCs w:val="14"/>
        </w:rPr>
        <w:t>от 18.10.2023 №</w:t>
      </w:r>
      <w:r>
        <w:rPr>
          <w:sz w:val="14"/>
          <w:szCs w:val="14"/>
        </w:rPr>
        <w:t xml:space="preserve"> </w:t>
      </w:r>
      <w:r w:rsidRPr="00CE514E">
        <w:rPr>
          <w:sz w:val="14"/>
          <w:szCs w:val="14"/>
        </w:rPr>
        <w:t>1969</w:t>
      </w:r>
      <w:r>
        <w:rPr>
          <w:sz w:val="14"/>
          <w:szCs w:val="14"/>
        </w:rPr>
        <w:t xml:space="preserve"> </w:t>
      </w:r>
      <w:r w:rsidRPr="00CE514E">
        <w:rPr>
          <w:sz w:val="14"/>
          <w:szCs w:val="14"/>
        </w:rPr>
        <w:t>«О</w:t>
      </w:r>
      <w:r>
        <w:rPr>
          <w:sz w:val="14"/>
          <w:szCs w:val="14"/>
        </w:rPr>
        <w:t xml:space="preserve"> внесении изменений в </w:t>
      </w:r>
      <w:r w:rsidRPr="00CE514E">
        <w:rPr>
          <w:sz w:val="14"/>
          <w:szCs w:val="14"/>
        </w:rPr>
        <w:t>постановление Администрации муниципального округа от 03.05.2023 № 767»;</w:t>
      </w:r>
    </w:p>
    <w:p w:rsidR="00CE514E" w:rsidRPr="00CE514E" w:rsidRDefault="00CE514E" w:rsidP="00CE514E">
      <w:pPr>
        <w:ind w:firstLine="284"/>
        <w:jc w:val="both"/>
        <w:rPr>
          <w:sz w:val="14"/>
          <w:szCs w:val="14"/>
        </w:rPr>
      </w:pPr>
      <w:r w:rsidRPr="00CE514E">
        <w:rPr>
          <w:sz w:val="14"/>
          <w:szCs w:val="14"/>
        </w:rPr>
        <w:t>от 16.11.2023 №</w:t>
      </w:r>
      <w:r>
        <w:rPr>
          <w:sz w:val="14"/>
          <w:szCs w:val="14"/>
        </w:rPr>
        <w:t xml:space="preserve"> </w:t>
      </w:r>
      <w:r w:rsidRPr="00CE514E">
        <w:rPr>
          <w:sz w:val="14"/>
          <w:szCs w:val="14"/>
        </w:rPr>
        <w:t>2129</w:t>
      </w:r>
      <w:r>
        <w:rPr>
          <w:sz w:val="14"/>
          <w:szCs w:val="14"/>
        </w:rPr>
        <w:t xml:space="preserve"> «О внесении изменений в </w:t>
      </w:r>
      <w:r w:rsidRPr="00CE514E">
        <w:rPr>
          <w:sz w:val="14"/>
          <w:szCs w:val="14"/>
        </w:rPr>
        <w:t>постановление Администрации муниципального округа от 03.05.2023 № 767»;</w:t>
      </w:r>
    </w:p>
    <w:p w:rsidR="00CE514E" w:rsidRPr="00CE514E" w:rsidRDefault="00CE514E" w:rsidP="00CE514E">
      <w:pPr>
        <w:ind w:firstLine="284"/>
        <w:jc w:val="both"/>
        <w:rPr>
          <w:sz w:val="14"/>
          <w:szCs w:val="14"/>
        </w:rPr>
      </w:pPr>
      <w:r w:rsidRPr="00CE514E">
        <w:rPr>
          <w:sz w:val="14"/>
          <w:szCs w:val="14"/>
        </w:rPr>
        <w:lastRenderedPageBreak/>
        <w:t>от 12.12.2023 № 2301</w:t>
      </w:r>
      <w:r>
        <w:rPr>
          <w:sz w:val="14"/>
          <w:szCs w:val="14"/>
        </w:rPr>
        <w:t xml:space="preserve"> </w:t>
      </w:r>
      <w:r w:rsidRPr="00CE514E">
        <w:rPr>
          <w:sz w:val="14"/>
          <w:szCs w:val="14"/>
        </w:rPr>
        <w:t>«О внесении изменений в постановление Администрации муниципального округа от 03.05.2023 № 767».</w:t>
      </w:r>
    </w:p>
    <w:p w:rsidR="00CE514E" w:rsidRPr="00CE514E" w:rsidRDefault="00CE514E" w:rsidP="00CE514E">
      <w:pPr>
        <w:ind w:firstLine="284"/>
        <w:jc w:val="both"/>
        <w:rPr>
          <w:b/>
          <w:sz w:val="14"/>
          <w:szCs w:val="14"/>
        </w:rPr>
      </w:pPr>
      <w:r w:rsidRPr="00CE514E">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514E" w:rsidRPr="00CE514E" w:rsidRDefault="00CE514E" w:rsidP="00CE514E">
      <w:pPr>
        <w:jc w:val="center"/>
        <w:rPr>
          <w:b/>
          <w:sz w:val="14"/>
          <w:szCs w:val="14"/>
        </w:rPr>
      </w:pPr>
    </w:p>
    <w:p w:rsidR="00CE514E" w:rsidRPr="00CE514E" w:rsidRDefault="00CE514E" w:rsidP="00CE514E">
      <w:pPr>
        <w:jc w:val="center"/>
        <w:rPr>
          <w:b/>
          <w:sz w:val="14"/>
          <w:szCs w:val="14"/>
        </w:rPr>
      </w:pPr>
    </w:p>
    <w:p w:rsidR="00CE514E" w:rsidRPr="00CE514E" w:rsidRDefault="00CE514E" w:rsidP="00CE514E">
      <w:pPr>
        <w:rPr>
          <w:b/>
          <w:sz w:val="14"/>
          <w:szCs w:val="14"/>
        </w:rPr>
      </w:pPr>
      <w:r w:rsidRPr="00CE514E">
        <w:rPr>
          <w:b/>
          <w:sz w:val="14"/>
          <w:szCs w:val="14"/>
        </w:rPr>
        <w:t>Глава муниципального округа М.В. Тимофеев</w:t>
      </w:r>
    </w:p>
    <w:p w:rsidR="00CE514E" w:rsidRDefault="00CE514E" w:rsidP="008C2B91">
      <w:pPr>
        <w:jc w:val="center"/>
        <w:rPr>
          <w:sz w:val="14"/>
          <w:szCs w:val="14"/>
        </w:rPr>
      </w:pPr>
    </w:p>
    <w:p w:rsidR="00255C1E" w:rsidRDefault="00255C1E"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Pr="008B331A" w:rsidRDefault="008B331A" w:rsidP="008B331A">
      <w:pPr>
        <w:jc w:val="center"/>
        <w:rPr>
          <w:b/>
          <w:sz w:val="14"/>
          <w:szCs w:val="14"/>
          <w:shd w:val="clear" w:color="auto" w:fill="FFFFFF"/>
        </w:rPr>
      </w:pPr>
      <w:r w:rsidRPr="008B331A">
        <w:rPr>
          <w:b/>
          <w:sz w:val="14"/>
          <w:szCs w:val="14"/>
          <w:shd w:val="clear" w:color="auto" w:fill="FFFFFF"/>
        </w:rPr>
        <w:t>Извещение о возможности предоставления земельных участков</w:t>
      </w:r>
    </w:p>
    <w:p w:rsidR="008B331A" w:rsidRPr="008B331A" w:rsidRDefault="008B331A" w:rsidP="008B331A">
      <w:pPr>
        <w:jc w:val="both"/>
        <w:rPr>
          <w:sz w:val="14"/>
          <w:szCs w:val="14"/>
          <w:shd w:val="clear" w:color="auto" w:fill="FFFFFF"/>
        </w:rPr>
      </w:pPr>
    </w:p>
    <w:p w:rsidR="008B331A" w:rsidRPr="008B331A" w:rsidRDefault="008B331A" w:rsidP="008B331A">
      <w:pPr>
        <w:ind w:firstLine="284"/>
        <w:jc w:val="both"/>
        <w:rPr>
          <w:b/>
          <w:sz w:val="14"/>
          <w:szCs w:val="14"/>
          <w:u w:val="single"/>
          <w:shd w:val="clear" w:color="auto" w:fill="FFFFFF"/>
        </w:rPr>
      </w:pPr>
      <w:r w:rsidRPr="008B331A">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8B331A">
        <w:rPr>
          <w:b/>
          <w:sz w:val="14"/>
          <w:szCs w:val="14"/>
          <w:u w:val="single"/>
          <w:shd w:val="clear" w:color="auto" w:fill="FFFFFF"/>
        </w:rPr>
        <w:t>собственность:</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1) кадастровый номер 53:16:0101601:254, площадью 112 кв. м, расположенный по адресу: Новгородская область, Солецкий муниципальный округ, д. Жильско, ул. Центральная, земельный участок 75А;</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2) кадастровый номер 53:16:0010208:115, площадью 1980 кв. м, расположенный по адресу: Новгородская область, Солецкий район, Солецкое городское поселение, г. Сольцы, ул. Заречная;</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3) кадастровый номер 53:16:0010208:114, площадью 1088 кв. м, расположенный по адресу: </w:t>
      </w:r>
      <w:proofErr w:type="gramStart"/>
      <w:r w:rsidRPr="008B331A">
        <w:rPr>
          <w:sz w:val="14"/>
          <w:szCs w:val="14"/>
          <w:shd w:val="clear" w:color="auto" w:fill="FFFFFF"/>
        </w:rPr>
        <w:t>Новгородская область, Солецкий район, Солецкое городское поселение, г. Сольцы, ул. Заречная;</w:t>
      </w:r>
      <w:proofErr w:type="gramEnd"/>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4) кадастровый квартал 53:16:0083901, площадью 1058 кв. м, расположенный по адресу: Новгородская область, Солецкий муниципальный округ, д. Большие Липицы, ул. Липовая (в 28 м севернее земельного участка с кадастровым номером 53:16:0083901:19),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5) кадастровый квартал 53:16:0083901, площадью 1698 кв. м, расположенный по адресу: Новгородская область, Солецкий муниципальный округ, д. Большие Липицы, ул. Липовая (южнее земельного участка с кадастровым номером 53:16:0083901:19),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6) кадастровый квартал 53:16:0083901, площадью 2741 кв. м, расположенный по адресу: Новгородская область, Солецкий муниципальный округ, д. Большие Липицы, ул. Липовая (в 73 м севернее земельного участка с кадастровым номером 53:16:0083901:19),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color w:val="FF0000"/>
          <w:sz w:val="14"/>
          <w:szCs w:val="14"/>
          <w:shd w:val="clear" w:color="auto" w:fill="FFFFFF"/>
        </w:rPr>
      </w:pPr>
      <w:r w:rsidRPr="008B331A">
        <w:rPr>
          <w:sz w:val="14"/>
          <w:szCs w:val="14"/>
          <w:shd w:val="clear" w:color="auto" w:fill="FFFFFF"/>
        </w:rPr>
        <w:t xml:space="preserve">7) кадастровый квартал 53:16:0083901, площадью 2100 кв. м, расположенный по адресу: Новгородская область, Солецкий муниципальный округ, д. Большие Липицы, ул. Липовая (севернее земельного участка с кадастровым номером 53:16:0083901:19),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8) кадастровый квартал 53:16:0074901, площадью 1488 кв. м, расположенный по адресу: Новгородская область, Солецкий муниципальный округ, д. Новая, ул. Новодеревенская (западнее земельного участка с кадастровым номером 53:16:0074901:70),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9) кадастровый квартал 53:16:0074901, площадью 1206 кв. м, расположенный по адресу: Новгородская область, Солецкий муниципальный округ, д. Новая, ул. Новодеревенская (восточнее земельного участка с кадастровым номером 53:16:0074901:20),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10) кадастровый квартал 53:16:0074901, площадью 1500 кв. м, расположенный по адресу: Новгородская область, Солецкий муниципальный округ, д. Новая, ул. Новодеревенская (южнее земельного участка с кадастровым номером 53:16:0074901:70),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11) кадастровый квартал 53:16:0074901, площадью 1486 кв. м, расположенный по адресу: Новгородская область, Солецкий муниципальный округ, д. Новая, ул. Новодеревенская (западнее земельного участка с кадастровым номером 53:16:0074901:69),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b/>
          <w:i/>
          <w:sz w:val="14"/>
          <w:szCs w:val="14"/>
          <w:u w:val="single"/>
          <w:shd w:val="clear" w:color="auto" w:fill="FFFFFF"/>
        </w:rPr>
      </w:pPr>
      <w:r w:rsidRPr="008B331A">
        <w:rPr>
          <w:sz w:val="14"/>
          <w:szCs w:val="14"/>
          <w:shd w:val="clear" w:color="auto" w:fill="FFFFFF"/>
        </w:rPr>
        <w:t xml:space="preserve">12) кадастровый квартал 53:16:0074901, площадью 1499 кв. м, расположенный по адресу: Новгородская область, Солецкий муниципальный округ, д. Новая, ул. Новодеревенская (южнее земельного участка с кадастровым номером 53:16:0074901:72), </w:t>
      </w:r>
      <w:r w:rsidRPr="008B331A">
        <w:rPr>
          <w:b/>
          <w:i/>
          <w:sz w:val="14"/>
          <w:szCs w:val="14"/>
          <w:u w:val="single"/>
          <w:shd w:val="clear" w:color="auto" w:fill="FFFFFF"/>
        </w:rPr>
        <w:t>для ведения личного подсобного хозяйства (приусадебный земельный участок);</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13) кадастровый квартал 53:16:0010731, площадью 1500 кв. м, расположенный по адресу: Новгородская область, Солецкий муниципальный округ, г. Сольцы, ул. Садовая (в 52 м южнее земельного участка с кадастровым номером 53:16:0010731:58), </w:t>
      </w:r>
      <w:r w:rsidRPr="008B331A">
        <w:rPr>
          <w:b/>
          <w:i/>
          <w:sz w:val="14"/>
          <w:szCs w:val="14"/>
          <w:u w:val="single"/>
          <w:shd w:val="clear" w:color="auto" w:fill="FFFFFF"/>
        </w:rPr>
        <w:t>для индивидуального жилищного строительства</w:t>
      </w:r>
      <w:r w:rsidRPr="008B331A">
        <w:rPr>
          <w:sz w:val="14"/>
          <w:szCs w:val="14"/>
          <w:shd w:val="clear" w:color="auto" w:fill="FFFFFF"/>
        </w:rPr>
        <w:t>.</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заявление).</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Ознакомиться со схемой расположения земельного участка возможно в управлении имущественных и земельных отношений Администрации </w:t>
      </w:r>
      <w:r w:rsidRPr="008B331A">
        <w:rPr>
          <w:sz w:val="14"/>
          <w:szCs w:val="14"/>
          <w:shd w:val="clear" w:color="auto" w:fill="FFFFFF"/>
        </w:rPr>
        <w:lastRenderedPageBreak/>
        <w:t>муниципального округа по адресу: Новгородская область, г. Сольцы, пл. Победы, д. 3, кабинет № 44, в понедельник, среду, четверг с 8.30 до 17.30 (перерыв с 13.00 до 14.00).</w:t>
      </w:r>
    </w:p>
    <w:p w:rsidR="008B331A" w:rsidRPr="008B331A" w:rsidRDefault="008B331A" w:rsidP="008B331A">
      <w:pPr>
        <w:ind w:firstLine="284"/>
        <w:jc w:val="both"/>
        <w:rPr>
          <w:sz w:val="14"/>
          <w:szCs w:val="14"/>
        </w:rPr>
      </w:pPr>
      <w:r w:rsidRPr="008B331A">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либо в управление имущественных и земельных отношений Администрации муниципального округа по адресу, указанному выше. </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Прием заявлений заканчивается по истечении </w:t>
      </w:r>
      <w:r w:rsidRPr="008B331A">
        <w:rPr>
          <w:b/>
          <w:sz w:val="14"/>
          <w:szCs w:val="14"/>
          <w:u w:val="single"/>
          <w:shd w:val="clear" w:color="auto" w:fill="FFFFFF"/>
        </w:rPr>
        <w:t>30 календарных дней</w:t>
      </w:r>
      <w:r w:rsidRPr="008B331A">
        <w:rPr>
          <w:sz w:val="14"/>
          <w:szCs w:val="14"/>
          <w:shd w:val="clear" w:color="auto" w:fill="FFFFFF"/>
        </w:rPr>
        <w:t xml:space="preserve"> со дня опубликования данного извещения. </w:t>
      </w:r>
    </w:p>
    <w:p w:rsidR="008B331A" w:rsidRPr="008B331A" w:rsidRDefault="008B331A" w:rsidP="008B331A">
      <w:pPr>
        <w:ind w:firstLine="284"/>
        <w:jc w:val="both"/>
        <w:rPr>
          <w:sz w:val="14"/>
          <w:szCs w:val="14"/>
          <w:shd w:val="clear" w:color="auto" w:fill="FFFFFF"/>
        </w:rPr>
      </w:pPr>
      <w:r w:rsidRPr="008B331A">
        <w:rPr>
          <w:sz w:val="14"/>
          <w:szCs w:val="14"/>
          <w:shd w:val="clear" w:color="auto" w:fill="FFFFFF"/>
        </w:rPr>
        <w:t xml:space="preserve">Дата окончания приема заявлений – </w:t>
      </w:r>
      <w:r w:rsidRPr="008B331A">
        <w:rPr>
          <w:b/>
          <w:sz w:val="14"/>
          <w:szCs w:val="14"/>
          <w:u w:val="single"/>
          <w:shd w:val="clear" w:color="auto" w:fill="FFFFFF"/>
        </w:rPr>
        <w:t>07 декабря 2024 года</w:t>
      </w:r>
      <w:r w:rsidRPr="008B331A">
        <w:rPr>
          <w:sz w:val="14"/>
          <w:szCs w:val="14"/>
          <w:shd w:val="clear" w:color="auto" w:fill="FFFFFF"/>
        </w:rPr>
        <w:t>.</w:t>
      </w: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1BC5" w:rsidRDefault="008B1BC5" w:rsidP="00743AC5">
      <w:pPr>
        <w:shd w:val="clear" w:color="auto" w:fill="FFFFFF"/>
        <w:jc w:val="center"/>
        <w:rPr>
          <w:rFonts w:eastAsia="Times New Roman"/>
          <w:b/>
          <w:sz w:val="14"/>
          <w:szCs w:val="14"/>
          <w:highlight w:val="white"/>
        </w:rPr>
      </w:pPr>
    </w:p>
    <w:p w:rsidR="008B1BC5" w:rsidRDefault="008B1BC5"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8B331A" w:rsidRPr="00D81792" w:rsidRDefault="008B331A" w:rsidP="008B331A">
      <w:pPr>
        <w:jc w:val="center"/>
        <w:rPr>
          <w:b/>
          <w:sz w:val="14"/>
          <w:szCs w:val="14"/>
        </w:rPr>
      </w:pPr>
      <w:r w:rsidRPr="00D81792">
        <w:rPr>
          <w:b/>
          <w:sz w:val="14"/>
          <w:szCs w:val="14"/>
        </w:rPr>
        <w:t xml:space="preserve">СООБЩЕНИЕ </w:t>
      </w:r>
    </w:p>
    <w:p w:rsidR="008B331A" w:rsidRPr="00D81792" w:rsidRDefault="008B331A" w:rsidP="008B331A">
      <w:pPr>
        <w:jc w:val="center"/>
        <w:rPr>
          <w:b/>
          <w:sz w:val="14"/>
          <w:szCs w:val="14"/>
        </w:rPr>
      </w:pPr>
      <w:r w:rsidRPr="00D81792">
        <w:rPr>
          <w:b/>
          <w:sz w:val="14"/>
          <w:szCs w:val="14"/>
        </w:rPr>
        <w:t>о возможном установлении публичного сервитута</w:t>
      </w:r>
    </w:p>
    <w:p w:rsidR="008B331A" w:rsidRPr="00D81792" w:rsidRDefault="008B331A" w:rsidP="008B331A">
      <w:pPr>
        <w:ind w:firstLine="709"/>
        <w:jc w:val="both"/>
        <w:rPr>
          <w:sz w:val="14"/>
          <w:szCs w:val="14"/>
        </w:rPr>
      </w:pPr>
    </w:p>
    <w:p w:rsidR="008B331A" w:rsidRPr="00D81792" w:rsidRDefault="008B331A" w:rsidP="008B331A">
      <w:pPr>
        <w:ind w:firstLine="284"/>
        <w:jc w:val="both"/>
        <w:rPr>
          <w:sz w:val="14"/>
          <w:szCs w:val="14"/>
        </w:rPr>
      </w:pPr>
      <w:r w:rsidRPr="00D81792">
        <w:rPr>
          <w:sz w:val="14"/>
          <w:szCs w:val="14"/>
        </w:rPr>
        <w:t>Администрацией Солецкого муниципального округа рассматривается ходатайство акционерного общества  «Газпром газораспределение Великий Новгород» об установлении публичного сервитута в целях строительства и эксплуатации объекта:</w:t>
      </w:r>
    </w:p>
    <w:p w:rsidR="008B331A" w:rsidRPr="00D81792" w:rsidRDefault="008B331A" w:rsidP="008B331A">
      <w:pPr>
        <w:ind w:firstLine="284"/>
        <w:jc w:val="both"/>
        <w:rPr>
          <w:sz w:val="14"/>
          <w:szCs w:val="14"/>
        </w:rPr>
      </w:pPr>
      <w:r w:rsidRPr="00D81792">
        <w:rPr>
          <w:sz w:val="14"/>
          <w:szCs w:val="14"/>
        </w:rPr>
        <w:t xml:space="preserve">«Распределительный газопровод низкого давления от ГРПШ по д. Иловенка Солецкого муниципального района Новгородской области (Код-053-21-753-000314)» </w:t>
      </w:r>
    </w:p>
    <w:p w:rsidR="008B331A" w:rsidRPr="00D81792" w:rsidRDefault="008B331A" w:rsidP="008B331A">
      <w:pPr>
        <w:widowControl w:val="0"/>
        <w:tabs>
          <w:tab w:val="left" w:pos="0"/>
        </w:tabs>
        <w:autoSpaceDE w:val="0"/>
        <w:ind w:firstLine="284"/>
        <w:jc w:val="both"/>
        <w:rPr>
          <w:b/>
          <w:sz w:val="14"/>
          <w:szCs w:val="14"/>
        </w:rPr>
      </w:pPr>
      <w:r w:rsidRPr="00D81792">
        <w:rPr>
          <w:bCs/>
          <w:sz w:val="14"/>
          <w:szCs w:val="14"/>
        </w:rPr>
        <w:t xml:space="preserve">1) Публичный сервитут устанавливается в отношении земельных участков, расположенных в границах кадастрового квартала: </w:t>
      </w:r>
      <w:r w:rsidRPr="00D81792">
        <w:rPr>
          <w:b/>
          <w:sz w:val="14"/>
          <w:szCs w:val="14"/>
        </w:rPr>
        <w:t xml:space="preserve">53:16:0031001  </w:t>
      </w:r>
    </w:p>
    <w:p w:rsidR="008B331A" w:rsidRPr="00D81792" w:rsidRDefault="008B331A" w:rsidP="008B331A">
      <w:pPr>
        <w:ind w:firstLine="284"/>
        <w:jc w:val="both"/>
        <w:rPr>
          <w:sz w:val="14"/>
          <w:szCs w:val="14"/>
        </w:rPr>
      </w:pPr>
      <w:r w:rsidRPr="00D81792">
        <w:rPr>
          <w:bCs/>
          <w:sz w:val="14"/>
          <w:szCs w:val="14"/>
        </w:rPr>
        <w:t xml:space="preserve">2) Публичный сервитут устанавливается в отношении  </w:t>
      </w:r>
      <w:r w:rsidRPr="00D81792">
        <w:rPr>
          <w:sz w:val="14"/>
          <w:szCs w:val="14"/>
        </w:rPr>
        <w:t>земельных участков: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731"/>
      </w:tblGrid>
      <w:tr w:rsidR="008B331A" w:rsidRPr="008B331A" w:rsidTr="008B331A">
        <w:trPr>
          <w:trHeight w:val="20"/>
        </w:trPr>
        <w:tc>
          <w:tcPr>
            <w:tcW w:w="0" w:type="auto"/>
            <w:shd w:val="clear" w:color="auto" w:fill="auto"/>
            <w:noWrap/>
            <w:vAlign w:val="center"/>
            <w:hideMark/>
          </w:tcPr>
          <w:p w:rsidR="008B331A" w:rsidRPr="008B331A" w:rsidRDefault="008B331A" w:rsidP="00367C85">
            <w:pPr>
              <w:jc w:val="center"/>
              <w:rPr>
                <w:rFonts w:eastAsia="Times New Roman"/>
                <w:b/>
                <w:bCs/>
                <w:sz w:val="12"/>
                <w:szCs w:val="14"/>
              </w:rPr>
            </w:pPr>
            <w:r w:rsidRPr="008B331A">
              <w:rPr>
                <w:rFonts w:eastAsia="Times New Roman"/>
                <w:b/>
                <w:bCs/>
                <w:sz w:val="12"/>
                <w:szCs w:val="14"/>
              </w:rPr>
              <w:t>Кадастровый номер ЗУ</w:t>
            </w:r>
          </w:p>
        </w:tc>
        <w:tc>
          <w:tcPr>
            <w:tcW w:w="0" w:type="auto"/>
            <w:shd w:val="clear" w:color="auto" w:fill="auto"/>
            <w:noWrap/>
            <w:vAlign w:val="center"/>
            <w:hideMark/>
          </w:tcPr>
          <w:p w:rsidR="008B331A" w:rsidRPr="008B331A" w:rsidRDefault="008B331A" w:rsidP="00367C85">
            <w:pPr>
              <w:jc w:val="center"/>
              <w:rPr>
                <w:rFonts w:eastAsia="Times New Roman"/>
                <w:b/>
                <w:bCs/>
                <w:sz w:val="12"/>
                <w:szCs w:val="14"/>
              </w:rPr>
            </w:pPr>
            <w:r w:rsidRPr="008B331A">
              <w:rPr>
                <w:rFonts w:eastAsia="Times New Roman"/>
                <w:b/>
                <w:bCs/>
                <w:sz w:val="12"/>
                <w:szCs w:val="14"/>
              </w:rPr>
              <w:t>Адрес ЗУ / описание местоположения</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53:16:0031001:199</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 xml:space="preserve">Новгородская </w:t>
            </w:r>
            <w:proofErr w:type="spellStart"/>
            <w:proofErr w:type="gramStart"/>
            <w:r w:rsidRPr="008B331A">
              <w:rPr>
                <w:sz w:val="12"/>
                <w:szCs w:val="14"/>
              </w:rPr>
              <w:t>обл</w:t>
            </w:r>
            <w:proofErr w:type="spellEnd"/>
            <w:proofErr w:type="gramEnd"/>
            <w:r w:rsidRPr="008B331A">
              <w:rPr>
                <w:sz w:val="12"/>
                <w:szCs w:val="14"/>
              </w:rPr>
              <w:t>, р-н Солецкий, с/п Выбитское, д Иловёнка</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53:16:0000000:3140</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Российская Федерация, Новгородская область, Солецкий муниципальный район, Выбитское сельское поселение, деревня Иловёнка, улица Солецкая, земельный участок 1Д</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53:16:0031001:80</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 xml:space="preserve">Новгородская </w:t>
            </w:r>
            <w:proofErr w:type="spellStart"/>
            <w:proofErr w:type="gramStart"/>
            <w:r w:rsidRPr="008B331A">
              <w:rPr>
                <w:sz w:val="12"/>
                <w:szCs w:val="14"/>
              </w:rPr>
              <w:t>обл</w:t>
            </w:r>
            <w:proofErr w:type="spellEnd"/>
            <w:proofErr w:type="gramEnd"/>
            <w:r w:rsidRPr="008B331A">
              <w:rPr>
                <w:sz w:val="12"/>
                <w:szCs w:val="14"/>
              </w:rPr>
              <w:t xml:space="preserve">, р-н Солецкий, с/п Выбитское, д Иловёнка, </w:t>
            </w:r>
            <w:proofErr w:type="spellStart"/>
            <w:r w:rsidRPr="008B331A">
              <w:rPr>
                <w:sz w:val="12"/>
                <w:szCs w:val="14"/>
              </w:rPr>
              <w:t>ул</w:t>
            </w:r>
            <w:proofErr w:type="spellEnd"/>
            <w:r w:rsidRPr="008B331A">
              <w:rPr>
                <w:sz w:val="12"/>
                <w:szCs w:val="14"/>
              </w:rPr>
              <w:t xml:space="preserve"> Солецкая</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53:16:0031001:205</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Новгородская область, р-н Солецкий, с/</w:t>
            </w:r>
            <w:proofErr w:type="gramStart"/>
            <w:r w:rsidRPr="008B331A">
              <w:rPr>
                <w:sz w:val="12"/>
                <w:szCs w:val="14"/>
              </w:rPr>
              <w:t>п</w:t>
            </w:r>
            <w:proofErr w:type="gramEnd"/>
            <w:r w:rsidRPr="008B331A">
              <w:rPr>
                <w:sz w:val="12"/>
                <w:szCs w:val="14"/>
              </w:rPr>
              <w:t xml:space="preserve"> Выбитское, д Иловёнка</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53:16:0031001:318</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Российская Федерация, Новгородская область, Солецкий муниципальный округ, деревня Иловёнка, улица Солецкая, земельный участок 2А</w:t>
            </w:r>
          </w:p>
        </w:tc>
      </w:tr>
      <w:tr w:rsidR="008B331A" w:rsidRPr="008B331A" w:rsidTr="008B331A">
        <w:trPr>
          <w:trHeight w:val="20"/>
        </w:trPr>
        <w:tc>
          <w:tcPr>
            <w:tcW w:w="0" w:type="auto"/>
            <w:shd w:val="clear" w:color="auto" w:fill="auto"/>
            <w:vAlign w:val="center"/>
          </w:tcPr>
          <w:p w:rsidR="008B331A" w:rsidRPr="008B331A" w:rsidRDefault="008B331A" w:rsidP="00367C85">
            <w:pPr>
              <w:rPr>
                <w:rFonts w:eastAsia="Times New Roman"/>
                <w:sz w:val="12"/>
                <w:szCs w:val="14"/>
              </w:rPr>
            </w:pPr>
            <w:r w:rsidRPr="008B331A">
              <w:rPr>
                <w:rFonts w:eastAsia="Times New Roman"/>
                <w:sz w:val="12"/>
                <w:szCs w:val="14"/>
              </w:rPr>
              <w:t>53:16:0031001:42</w:t>
            </w:r>
          </w:p>
        </w:tc>
        <w:tc>
          <w:tcPr>
            <w:tcW w:w="0" w:type="auto"/>
            <w:shd w:val="clear" w:color="auto" w:fill="auto"/>
            <w:vAlign w:val="center"/>
          </w:tcPr>
          <w:p w:rsidR="008B331A" w:rsidRPr="008B331A" w:rsidRDefault="008B331A" w:rsidP="00367C85">
            <w:pPr>
              <w:rPr>
                <w:rFonts w:eastAsia="Times New Roman"/>
                <w:sz w:val="12"/>
                <w:szCs w:val="14"/>
              </w:rPr>
            </w:pPr>
            <w:r w:rsidRPr="008B331A">
              <w:rPr>
                <w:sz w:val="12"/>
                <w:szCs w:val="14"/>
              </w:rPr>
              <w:t xml:space="preserve">обл. </w:t>
            </w:r>
            <w:proofErr w:type="gramStart"/>
            <w:r w:rsidRPr="008B331A">
              <w:rPr>
                <w:sz w:val="12"/>
                <w:szCs w:val="14"/>
              </w:rPr>
              <w:t>Новгородская</w:t>
            </w:r>
            <w:proofErr w:type="gramEnd"/>
            <w:r w:rsidRPr="008B331A">
              <w:rPr>
                <w:sz w:val="12"/>
                <w:szCs w:val="14"/>
              </w:rPr>
              <w:t>, р-н Солецкий, д. Иловёнка, пер. Ветеранов, д.1</w:t>
            </w:r>
          </w:p>
        </w:tc>
      </w:tr>
    </w:tbl>
    <w:p w:rsidR="008B331A" w:rsidRPr="00D81792" w:rsidRDefault="008B331A" w:rsidP="008B331A">
      <w:pPr>
        <w:ind w:firstLine="284"/>
        <w:jc w:val="both"/>
        <w:rPr>
          <w:bCs/>
          <w:sz w:val="14"/>
          <w:szCs w:val="14"/>
        </w:rPr>
      </w:pPr>
      <w:proofErr w:type="gramStart"/>
      <w:r w:rsidRPr="00D81792">
        <w:rPr>
          <w:bCs/>
          <w:sz w:val="14"/>
          <w:szCs w:val="14"/>
        </w:rPr>
        <w:t xml:space="preserve">Правообладатели земельных участков, в отношении которых испрашивается публичный сервитут, если </w:t>
      </w:r>
      <w:r w:rsidRPr="00D81792">
        <w:rPr>
          <w:sz w:val="14"/>
          <w:szCs w:val="14"/>
        </w:rPr>
        <w:t xml:space="preserve"> их права не зарегистрированы в Едином государственном реестре недвижимости, </w:t>
      </w:r>
      <w:r w:rsidRPr="00D81792">
        <w:rPr>
          <w:b/>
          <w:sz w:val="14"/>
          <w:szCs w:val="14"/>
        </w:rPr>
        <w:t>в течение пятнадцати дней</w:t>
      </w:r>
      <w:r w:rsidRPr="00D81792">
        <w:rPr>
          <w:sz w:val="14"/>
          <w:szCs w:val="1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D81792">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B331A" w:rsidRPr="00D81792" w:rsidRDefault="008B331A" w:rsidP="008B331A">
      <w:pPr>
        <w:ind w:firstLine="284"/>
        <w:jc w:val="both"/>
        <w:rPr>
          <w:b/>
          <w:bCs/>
          <w:sz w:val="14"/>
          <w:szCs w:val="14"/>
        </w:rPr>
      </w:pPr>
      <w:r w:rsidRPr="00D81792">
        <w:rPr>
          <w:bCs/>
          <w:sz w:val="14"/>
          <w:szCs w:val="14"/>
        </w:rPr>
        <w:t xml:space="preserve">Заявления можно подавать следующими способами: непосредственно от заявителя в Администрацию </w:t>
      </w:r>
      <w:r w:rsidRPr="00D81792">
        <w:rPr>
          <w:sz w:val="14"/>
          <w:szCs w:val="14"/>
        </w:rPr>
        <w:t xml:space="preserve">Солецкого муниципального </w:t>
      </w:r>
      <w:r w:rsidRPr="00D81792">
        <w:rPr>
          <w:bCs/>
          <w:sz w:val="14"/>
          <w:szCs w:val="14"/>
        </w:rPr>
        <w:t xml:space="preserve">округа, по почте, в электронном виде (электронная почта: </w:t>
      </w:r>
      <w:hyperlink r:id="rId12" w:history="1">
        <w:r w:rsidRPr="00D81792">
          <w:rPr>
            <w:rStyle w:val="af7"/>
            <w:bCs/>
            <w:sz w:val="14"/>
            <w:szCs w:val="14"/>
            <w:lang w:val="en-US"/>
          </w:rPr>
          <w:t>s</w:t>
        </w:r>
        <w:r w:rsidRPr="00D81792">
          <w:rPr>
            <w:rStyle w:val="af7"/>
            <w:bCs/>
            <w:sz w:val="14"/>
            <w:szCs w:val="14"/>
          </w:rPr>
          <w:t>.</w:t>
        </w:r>
        <w:r w:rsidRPr="00D81792">
          <w:rPr>
            <w:rStyle w:val="af7"/>
            <w:bCs/>
            <w:sz w:val="14"/>
            <w:szCs w:val="14"/>
            <w:lang w:val="en-US"/>
          </w:rPr>
          <w:t>v</w:t>
        </w:r>
        <w:r w:rsidRPr="00D81792">
          <w:rPr>
            <w:rStyle w:val="af7"/>
            <w:bCs/>
            <w:sz w:val="14"/>
            <w:szCs w:val="14"/>
          </w:rPr>
          <w:t>.</w:t>
        </w:r>
        <w:r w:rsidRPr="00D81792">
          <w:rPr>
            <w:rStyle w:val="af7"/>
            <w:bCs/>
            <w:sz w:val="14"/>
            <w:szCs w:val="14"/>
            <w:lang w:val="en-US"/>
          </w:rPr>
          <w:t>vasilyeva</w:t>
        </w:r>
        <w:r w:rsidRPr="00D81792">
          <w:rPr>
            <w:rStyle w:val="af7"/>
            <w:bCs/>
            <w:sz w:val="14"/>
            <w:szCs w:val="14"/>
          </w:rPr>
          <w:t>.</w:t>
        </w:r>
        <w:r w:rsidRPr="00D81792">
          <w:rPr>
            <w:rStyle w:val="af7"/>
            <w:bCs/>
            <w:sz w:val="14"/>
            <w:szCs w:val="14"/>
            <w:lang w:val="en-US"/>
          </w:rPr>
          <w:t>zem</w:t>
        </w:r>
        <w:r w:rsidRPr="00D81792">
          <w:rPr>
            <w:rStyle w:val="af7"/>
            <w:bCs/>
            <w:sz w:val="14"/>
            <w:szCs w:val="14"/>
          </w:rPr>
          <w:t>@</w:t>
        </w:r>
        <w:r w:rsidRPr="00D81792">
          <w:rPr>
            <w:rStyle w:val="af7"/>
            <w:bCs/>
            <w:sz w:val="14"/>
            <w:szCs w:val="14"/>
            <w:lang w:val="en-US"/>
          </w:rPr>
          <w:t>yandex</w:t>
        </w:r>
        <w:r w:rsidRPr="00D81792">
          <w:rPr>
            <w:rStyle w:val="af7"/>
            <w:bCs/>
            <w:sz w:val="14"/>
            <w:szCs w:val="14"/>
          </w:rPr>
          <w:t>.</w:t>
        </w:r>
        <w:r w:rsidRPr="00D81792">
          <w:rPr>
            <w:rStyle w:val="af7"/>
            <w:bCs/>
            <w:sz w:val="14"/>
            <w:szCs w:val="14"/>
            <w:lang w:val="en-US"/>
          </w:rPr>
          <w:t>ru</w:t>
        </w:r>
      </w:hyperlink>
      <w:r w:rsidRPr="00D81792">
        <w:rPr>
          <w:bCs/>
          <w:sz w:val="14"/>
          <w:szCs w:val="14"/>
        </w:rPr>
        <w:t>).</w:t>
      </w:r>
    </w:p>
    <w:p w:rsidR="008B331A" w:rsidRPr="00D81792" w:rsidRDefault="008B331A" w:rsidP="008B331A">
      <w:pPr>
        <w:ind w:firstLine="284"/>
        <w:jc w:val="both"/>
        <w:rPr>
          <w:bCs/>
          <w:sz w:val="14"/>
          <w:szCs w:val="14"/>
        </w:rPr>
      </w:pPr>
      <w:r w:rsidRPr="00D81792">
        <w:rPr>
          <w:bCs/>
          <w:sz w:val="14"/>
          <w:szCs w:val="1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D81792">
        <w:rPr>
          <w:sz w:val="14"/>
          <w:szCs w:val="14"/>
        </w:rPr>
        <w:t xml:space="preserve">Солецкого муниципального </w:t>
      </w:r>
      <w:r w:rsidRPr="00D81792">
        <w:rPr>
          <w:bCs/>
          <w:sz w:val="14"/>
          <w:szCs w:val="14"/>
        </w:rPr>
        <w:t xml:space="preserve">округа по адресу: </w:t>
      </w:r>
      <w:proofErr w:type="gramStart"/>
      <w:r w:rsidRPr="00D81792">
        <w:rPr>
          <w:bCs/>
          <w:sz w:val="14"/>
          <w:szCs w:val="14"/>
        </w:rPr>
        <w:t>Новгородская</w:t>
      </w:r>
      <w:proofErr w:type="gramEnd"/>
      <w:r w:rsidRPr="00D81792">
        <w:rPr>
          <w:bCs/>
          <w:sz w:val="14"/>
          <w:szCs w:val="14"/>
        </w:rPr>
        <w:t xml:space="preserve"> обл., г. Сольцы пл. Победы, д. 3. Прием осуществляется по предварительной записи по телефону 8 (81655) 30727. </w:t>
      </w:r>
      <w:r w:rsidRPr="00D81792">
        <w:rPr>
          <w:b/>
          <w:bCs/>
          <w:sz w:val="14"/>
          <w:szCs w:val="14"/>
        </w:rPr>
        <w:t>Срок подачи заявлений – до 22 ноября 2024 года включительно</w:t>
      </w:r>
      <w:r w:rsidRPr="00D81792">
        <w:rPr>
          <w:bCs/>
          <w:sz w:val="14"/>
          <w:szCs w:val="14"/>
        </w:rPr>
        <w:t>.</w:t>
      </w:r>
    </w:p>
    <w:p w:rsidR="008B331A" w:rsidRPr="00D81792" w:rsidRDefault="008B331A" w:rsidP="008B331A">
      <w:pPr>
        <w:widowControl w:val="0"/>
        <w:tabs>
          <w:tab w:val="left" w:pos="0"/>
        </w:tabs>
        <w:autoSpaceDE w:val="0"/>
        <w:ind w:firstLine="284"/>
        <w:jc w:val="both"/>
        <w:rPr>
          <w:b/>
          <w:bCs/>
          <w:sz w:val="14"/>
          <w:szCs w:val="14"/>
        </w:rPr>
      </w:pPr>
      <w:r w:rsidRPr="00D81792">
        <w:rPr>
          <w:bCs/>
          <w:sz w:val="14"/>
          <w:szCs w:val="14"/>
        </w:rPr>
        <w:t xml:space="preserve">Ознакомиться с описанием местоположения границ публичного сервитута можно по адресу: </w:t>
      </w:r>
      <w:proofErr w:type="gramStart"/>
      <w:r w:rsidRPr="00D81792">
        <w:rPr>
          <w:bCs/>
          <w:sz w:val="14"/>
          <w:szCs w:val="14"/>
        </w:rPr>
        <w:t>Новгородская</w:t>
      </w:r>
      <w:proofErr w:type="gramEnd"/>
      <w:r w:rsidRPr="00D81792">
        <w:rPr>
          <w:bCs/>
          <w:sz w:val="14"/>
          <w:szCs w:val="1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8B331A" w:rsidRPr="00D81792" w:rsidRDefault="008B331A" w:rsidP="008B331A">
      <w:pPr>
        <w:ind w:firstLine="284"/>
        <w:jc w:val="both"/>
        <w:rPr>
          <w:sz w:val="14"/>
          <w:szCs w:val="14"/>
        </w:rPr>
      </w:pPr>
      <w:r w:rsidRPr="00D81792">
        <w:rPr>
          <w:sz w:val="14"/>
          <w:szCs w:val="1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13" w:history="1">
        <w:r w:rsidRPr="00D81792">
          <w:rPr>
            <w:rStyle w:val="af7"/>
            <w:sz w:val="14"/>
            <w:szCs w:val="14"/>
          </w:rPr>
          <w:t>https://adminsoltcy.gosuslugi.ru/deyatelnost/napravleniya-deyatelnosti/imuschestvennye-i-zemelnye-otnosheniya/publichnye-servituty-zo/</w:t>
        </w:r>
      </w:hyperlink>
      <w:r w:rsidRPr="00D81792">
        <w:rPr>
          <w:sz w:val="14"/>
          <w:szCs w:val="14"/>
        </w:rPr>
        <w:t xml:space="preserve">  </w:t>
      </w: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1BC5" w:rsidRDefault="008B1BC5" w:rsidP="00743AC5">
      <w:pPr>
        <w:shd w:val="clear" w:color="auto" w:fill="FFFFFF"/>
        <w:jc w:val="center"/>
        <w:rPr>
          <w:rFonts w:eastAsia="Times New Roman"/>
          <w:b/>
          <w:sz w:val="14"/>
          <w:szCs w:val="14"/>
          <w:highlight w:val="white"/>
        </w:rPr>
      </w:pPr>
    </w:p>
    <w:p w:rsidR="008B1BC5" w:rsidRPr="00961BC3" w:rsidRDefault="008B1BC5" w:rsidP="008B1BC5">
      <w:pPr>
        <w:pStyle w:val="afff1"/>
        <w:jc w:val="center"/>
        <w:rPr>
          <w:rFonts w:ascii="Times New Roman" w:hAnsi="Times New Roman"/>
          <w:b/>
          <w:sz w:val="14"/>
          <w:szCs w:val="14"/>
        </w:rPr>
      </w:pPr>
      <w:r w:rsidRPr="00961BC3">
        <w:rPr>
          <w:rFonts w:ascii="Times New Roman" w:hAnsi="Times New Roman"/>
          <w:b/>
          <w:sz w:val="14"/>
          <w:szCs w:val="14"/>
        </w:rPr>
        <w:lastRenderedPageBreak/>
        <w:t>ОБЪЯВЛЕНИЕ</w:t>
      </w:r>
    </w:p>
    <w:p w:rsidR="008B1BC5" w:rsidRPr="00961BC3" w:rsidRDefault="008B1BC5" w:rsidP="008B1BC5">
      <w:pPr>
        <w:autoSpaceDE w:val="0"/>
        <w:autoSpaceDN w:val="0"/>
        <w:adjustRightInd w:val="0"/>
        <w:jc w:val="both"/>
        <w:rPr>
          <w:sz w:val="14"/>
          <w:szCs w:val="14"/>
        </w:rPr>
      </w:pPr>
    </w:p>
    <w:p w:rsidR="008B1BC5" w:rsidRDefault="008B1BC5" w:rsidP="008B1BC5">
      <w:pPr>
        <w:autoSpaceDE w:val="0"/>
        <w:autoSpaceDN w:val="0"/>
        <w:adjustRightInd w:val="0"/>
        <w:ind w:firstLine="284"/>
        <w:jc w:val="both"/>
        <w:rPr>
          <w:sz w:val="14"/>
          <w:szCs w:val="14"/>
        </w:rPr>
      </w:pPr>
      <w:r w:rsidRPr="00961BC3">
        <w:rPr>
          <w:b/>
          <w:sz w:val="14"/>
          <w:szCs w:val="14"/>
        </w:rPr>
        <w:t>09 декабря  2024 года</w:t>
      </w:r>
      <w:r w:rsidRPr="00961BC3">
        <w:rPr>
          <w:sz w:val="14"/>
          <w:szCs w:val="14"/>
        </w:rPr>
        <w:t xml:space="preserve"> в 17-30 по адресу: </w:t>
      </w:r>
      <w:proofErr w:type="gramStart"/>
      <w:r w:rsidRPr="00961BC3">
        <w:rPr>
          <w:sz w:val="14"/>
          <w:szCs w:val="14"/>
        </w:rPr>
        <w:t>Новгородская область, Солецкий муниципальный округ,  г. Сольцы, пл. Победы, д.3, второй этаж (большой зал) состоятся публичные слушания по вопросам:</w:t>
      </w:r>
      <w:proofErr w:type="gramEnd"/>
    </w:p>
    <w:p w:rsidR="008B1BC5" w:rsidRPr="00961BC3" w:rsidRDefault="008B1BC5" w:rsidP="008B1BC5">
      <w:pPr>
        <w:autoSpaceDE w:val="0"/>
        <w:autoSpaceDN w:val="0"/>
        <w:adjustRightInd w:val="0"/>
        <w:ind w:firstLine="284"/>
        <w:jc w:val="both"/>
        <w:rPr>
          <w:sz w:val="14"/>
          <w:szCs w:val="14"/>
        </w:rPr>
      </w:pPr>
      <w:r w:rsidRPr="00961BC3">
        <w:rPr>
          <w:sz w:val="14"/>
          <w:szCs w:val="14"/>
        </w:rPr>
        <w:t xml:space="preserve">предоставления разрешения на условно-разрешенный вид использования земельного участка «малоэтажная многоквартирная жилая застройка» в отношении образуемого земельного участка общей площадью 1215 кв. м., расположенного по адресу: Российская Федерация, Новгородская область, Солецкий муниципальный округ, д. Ретно, ул. Новая, з/у 1б. </w:t>
      </w:r>
    </w:p>
    <w:p w:rsidR="008B1BC5" w:rsidRPr="00961BC3" w:rsidRDefault="008B1BC5" w:rsidP="008B1BC5">
      <w:pPr>
        <w:autoSpaceDE w:val="0"/>
        <w:autoSpaceDN w:val="0"/>
        <w:adjustRightInd w:val="0"/>
        <w:ind w:firstLine="284"/>
        <w:jc w:val="both"/>
        <w:rPr>
          <w:sz w:val="14"/>
          <w:szCs w:val="14"/>
        </w:rPr>
      </w:pPr>
      <w:r w:rsidRPr="00961BC3">
        <w:rPr>
          <w:sz w:val="14"/>
          <w:szCs w:val="14"/>
        </w:rPr>
        <w:t xml:space="preserve">предоставления разрешения на условно-разрешенный вид использования земельного участка «малоэтажная многоквартирная жилая застройка» в отношении образуемого земельного участка общей площадью 1482 кв. м., расположенного по адресу: Российская Федерация, Новгородская область, Солецкий муниципальный округ, д. Ретно, ул. Новая, з/у 1в.  </w:t>
      </w:r>
    </w:p>
    <w:p w:rsidR="008B1BC5" w:rsidRPr="00961BC3" w:rsidRDefault="008B1BC5" w:rsidP="008B1BC5">
      <w:pPr>
        <w:autoSpaceDE w:val="0"/>
        <w:autoSpaceDN w:val="0"/>
        <w:adjustRightInd w:val="0"/>
        <w:ind w:firstLine="284"/>
        <w:jc w:val="both"/>
        <w:rPr>
          <w:sz w:val="14"/>
          <w:szCs w:val="14"/>
        </w:rPr>
      </w:pPr>
      <w:r w:rsidRPr="00961BC3">
        <w:rPr>
          <w:sz w:val="14"/>
          <w:szCs w:val="14"/>
        </w:rPr>
        <w:t xml:space="preserve">Прием предложений по вопросам  предоставления разрешений на условно разрешенный вид использования земельных участков,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17.30 </w:t>
      </w:r>
      <w:r w:rsidRPr="00961BC3">
        <w:rPr>
          <w:b/>
          <w:sz w:val="14"/>
          <w:szCs w:val="14"/>
        </w:rPr>
        <w:t>09 декабря 2024</w:t>
      </w:r>
      <w:r w:rsidRPr="00961BC3">
        <w:rPr>
          <w:sz w:val="14"/>
          <w:szCs w:val="14"/>
        </w:rPr>
        <w:t xml:space="preserve"> года по адресу: Новгородская область, Солецкий муниципальный округ, г</w:t>
      </w:r>
      <w:proofErr w:type="gramStart"/>
      <w:r w:rsidRPr="00961BC3">
        <w:rPr>
          <w:sz w:val="14"/>
          <w:szCs w:val="14"/>
        </w:rPr>
        <w:t>.С</w:t>
      </w:r>
      <w:proofErr w:type="gramEnd"/>
      <w:r w:rsidRPr="00961BC3">
        <w:rPr>
          <w:sz w:val="14"/>
          <w:szCs w:val="14"/>
        </w:rPr>
        <w:t xml:space="preserve">ольцы, </w:t>
      </w:r>
      <w:proofErr w:type="spellStart"/>
      <w:r w:rsidRPr="00961BC3">
        <w:rPr>
          <w:sz w:val="14"/>
          <w:szCs w:val="14"/>
        </w:rPr>
        <w:t>пл.Победы</w:t>
      </w:r>
      <w:proofErr w:type="spellEnd"/>
      <w:r w:rsidRPr="00961BC3">
        <w:rPr>
          <w:sz w:val="14"/>
          <w:szCs w:val="14"/>
        </w:rPr>
        <w:t>, д.3, каб.19 с понедельника по пятницу с 8.30 до 17.30, перерыв с 13.00 до 14.00 (тел: 8(816 55)30-502.</w:t>
      </w:r>
    </w:p>
    <w:p w:rsidR="008B331A" w:rsidRDefault="008B331A" w:rsidP="00743AC5">
      <w:pPr>
        <w:shd w:val="clear" w:color="auto" w:fill="FFFFFF"/>
        <w:jc w:val="center"/>
        <w:rPr>
          <w:rFonts w:eastAsia="Times New Roman"/>
          <w:b/>
          <w:sz w:val="14"/>
          <w:szCs w:val="14"/>
          <w:highlight w:val="white"/>
        </w:rPr>
      </w:pPr>
    </w:p>
    <w:p w:rsidR="00462955" w:rsidRDefault="00462955" w:rsidP="00462955">
      <w:pPr>
        <w:spacing w:line="360" w:lineRule="exact"/>
        <w:jc w:val="center"/>
        <w:rPr>
          <w:rFonts w:eastAsia="Times New Roman"/>
          <w:b/>
          <w:color w:val="000000"/>
          <w:sz w:val="14"/>
          <w:szCs w:val="14"/>
          <w:highlight w:val="white"/>
          <w:lang w:eastAsia="ru-RU"/>
        </w:rPr>
      </w:pPr>
    </w:p>
    <w:p w:rsidR="00462955" w:rsidRPr="00462955" w:rsidRDefault="00462955" w:rsidP="00462955">
      <w:pPr>
        <w:spacing w:line="360" w:lineRule="exact"/>
        <w:jc w:val="center"/>
        <w:rPr>
          <w:rFonts w:eastAsia="Times New Roman"/>
          <w:b/>
          <w:color w:val="000000"/>
          <w:sz w:val="14"/>
          <w:szCs w:val="14"/>
          <w:highlight w:val="white"/>
          <w:lang w:eastAsia="ru-RU"/>
        </w:rPr>
      </w:pPr>
      <w:r w:rsidRPr="00462955">
        <w:rPr>
          <w:rFonts w:eastAsia="Times New Roman"/>
          <w:b/>
          <w:color w:val="000000"/>
          <w:sz w:val="14"/>
          <w:szCs w:val="14"/>
          <w:highlight w:val="white"/>
          <w:lang w:eastAsia="ru-RU"/>
        </w:rPr>
        <w:t>Извещение о возможности предоставления земельных участков</w:t>
      </w:r>
    </w:p>
    <w:p w:rsidR="00462955" w:rsidRDefault="00462955" w:rsidP="00462955">
      <w:pPr>
        <w:spacing w:line="0" w:lineRule="atLeast"/>
        <w:ind w:firstLine="284"/>
        <w:contextualSpacing/>
        <w:jc w:val="both"/>
        <w:rPr>
          <w:rFonts w:eastAsia="Times New Roman"/>
          <w:color w:val="000000"/>
          <w:sz w:val="14"/>
          <w:szCs w:val="14"/>
          <w:highlight w:val="white"/>
          <w:lang w:eastAsia="ru-RU"/>
        </w:rPr>
      </w:pP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Администрация Солецкого муниципального округа сообщает о возможности предоставления земельных участков в </w:t>
      </w:r>
      <w:r w:rsidRPr="00462955">
        <w:rPr>
          <w:rFonts w:eastAsia="Times New Roman"/>
          <w:b/>
          <w:color w:val="000000"/>
          <w:sz w:val="14"/>
          <w:szCs w:val="14"/>
          <w:highlight w:val="white"/>
          <w:u w:val="single"/>
          <w:lang w:eastAsia="ru-RU"/>
        </w:rPr>
        <w:t>аренду:</w:t>
      </w:r>
    </w:p>
    <w:p w:rsidR="00462955" w:rsidRPr="00462955" w:rsidRDefault="00462955" w:rsidP="00462955">
      <w:pPr>
        <w:ind w:firstLine="284"/>
        <w:contextualSpacing/>
        <w:jc w:val="both"/>
        <w:rPr>
          <w:rFonts w:eastAsia="Times New Roman"/>
          <w:b/>
          <w:i/>
          <w:color w:val="000000"/>
          <w:sz w:val="14"/>
          <w:szCs w:val="14"/>
          <w:highlight w:val="white"/>
          <w:u w:val="single"/>
          <w:lang w:eastAsia="ru-RU"/>
        </w:rPr>
      </w:pPr>
      <w:r w:rsidRPr="00462955">
        <w:rPr>
          <w:rFonts w:eastAsia="Times New Roman"/>
          <w:b/>
          <w:i/>
          <w:color w:val="000000"/>
          <w:sz w:val="14"/>
          <w:szCs w:val="14"/>
          <w:highlight w:val="white"/>
          <w:u w:val="single"/>
          <w:lang w:eastAsia="ru-RU"/>
        </w:rPr>
        <w:t>для ведения личного подсобного хозяйства (приусадебный земельный участок)</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с кадастровым номером 53:16:0010507:209, площадью 72 кв. м., местоположение: Новгородская область, Солецкий муниципальный округ, г. Сольцы, ул. Лермонтова, земельный участок 6д;</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в кадастровом квартале: 53:16:0010207, площадью 239 кв. м., местоположение: Новгородская область, Солецкий муниципальный округ, г. Сольцы, ул. Зеленая у дома № 8;</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в кадастровом квартале: 53:16:0111101, площадью 1292 кв. м., местоположение: Новгородская область, Солецкий муниципальный округ, д. Малое Заборовье, ул. Полевая, левее земельного участка с кадастровым номером 53:16:0111101:145;</w:t>
      </w:r>
    </w:p>
    <w:p w:rsidR="00462955" w:rsidRPr="00462955" w:rsidRDefault="00462955" w:rsidP="00462955">
      <w:pPr>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53:16:0074901, площадью 1499 кв. м., местоположение: Новгородская область, Солецкий муниципальный округ, д. Новая, ул. Новодеревенская, левее земельного участка с кадастровым номером 53:16:0074901:27;</w:t>
      </w:r>
    </w:p>
    <w:p w:rsidR="00462955" w:rsidRPr="00462955" w:rsidRDefault="00462955" w:rsidP="00462955">
      <w:pPr>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53:16:0073703, площадью 1500 кв. м., местоположение: Новгородская область, Солецкий муниципальный округ, д. Песочки, ул. Речная, правее земельного участка с кадастровым номером 53:16:0073703:304.</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Ознакомиться со схемой расположения земельн</w:t>
      </w:r>
      <w:r>
        <w:rPr>
          <w:rFonts w:eastAsia="Times New Roman"/>
          <w:color w:val="000000"/>
          <w:sz w:val="14"/>
          <w:szCs w:val="14"/>
          <w:highlight w:val="white"/>
          <w:lang w:eastAsia="ru-RU"/>
        </w:rPr>
        <w:t>ых</w:t>
      </w:r>
      <w:r w:rsidRPr="00462955">
        <w:rPr>
          <w:rFonts w:eastAsia="Times New Roman"/>
          <w:color w:val="000000"/>
          <w:sz w:val="14"/>
          <w:szCs w:val="14"/>
          <w:highlight w:val="white"/>
          <w:lang w:eastAsia="ru-RU"/>
        </w:rPr>
        <w:t xml:space="preserve"> участк</w:t>
      </w:r>
      <w:r>
        <w:rPr>
          <w:rFonts w:eastAsia="Times New Roman"/>
          <w:color w:val="000000"/>
          <w:sz w:val="14"/>
          <w:szCs w:val="14"/>
          <w:highlight w:val="white"/>
          <w:lang w:eastAsia="ru-RU"/>
        </w:rPr>
        <w:t>ов</w:t>
      </w:r>
      <w:r w:rsidRPr="00462955">
        <w:rPr>
          <w:rFonts w:eastAsia="Times New Roman"/>
          <w:color w:val="000000"/>
          <w:sz w:val="14"/>
          <w:szCs w:val="14"/>
          <w:highlight w:val="white"/>
          <w:lang w:eastAsia="ru-RU"/>
        </w:rPr>
        <w:t xml:space="preserve">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462955" w:rsidRPr="00462955" w:rsidRDefault="00462955" w:rsidP="00462955">
      <w:pPr>
        <w:ind w:firstLine="284"/>
        <w:jc w:val="both"/>
        <w:rPr>
          <w:rFonts w:eastAsia="Times New Roman"/>
          <w:color w:val="000000"/>
          <w:sz w:val="14"/>
          <w:szCs w:val="14"/>
          <w:lang w:eastAsia="ru-RU"/>
        </w:rPr>
      </w:pPr>
      <w:r w:rsidRPr="00462955">
        <w:rPr>
          <w:rFonts w:eastAsia="Times New Roman"/>
          <w:color w:val="000000"/>
          <w:sz w:val="14"/>
          <w:szCs w:val="14"/>
          <w:highlight w:val="white"/>
          <w:lang w:eastAsia="ru-RU"/>
        </w:rPr>
        <w:t xml:space="preserve">Заявление подается </w:t>
      </w:r>
      <w:r w:rsidRPr="00462955">
        <w:rPr>
          <w:rFonts w:eastAsia="Times New Roman"/>
          <w:color w:val="000000"/>
          <w:sz w:val="14"/>
          <w:szCs w:val="14"/>
          <w:highlight w:val="white"/>
          <w:u w:val="single"/>
          <w:lang w:eastAsia="ru-RU"/>
        </w:rPr>
        <w:t>в письменном виде на бумажном носителе лично гражданином или его законным представителем</w:t>
      </w:r>
      <w:r w:rsidRPr="00462955">
        <w:rPr>
          <w:rFonts w:eastAsia="Times New Roman"/>
          <w:color w:val="000000"/>
          <w:sz w:val="14"/>
          <w:szCs w:val="14"/>
          <w:highlight w:val="white"/>
          <w:lang w:eastAsia="ru-RU"/>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r w:rsidRPr="00462955">
        <w:rPr>
          <w:rFonts w:eastAsia="Times New Roman"/>
          <w:color w:val="000000"/>
          <w:sz w:val="14"/>
          <w:szCs w:val="14"/>
          <w:lang w:eastAsia="ru-RU"/>
        </w:rPr>
        <w:t>,</w:t>
      </w:r>
      <w:r w:rsidRPr="00462955">
        <w:rPr>
          <w:rFonts w:eastAsia="Times New Roman"/>
          <w:color w:val="000000"/>
          <w:sz w:val="14"/>
          <w:szCs w:val="14"/>
          <w:highlight w:val="white"/>
          <w:lang w:eastAsia="ru-RU"/>
        </w:rPr>
        <w:t xml:space="preserve"> либо в управление имущественных и земельных отношений Администрации муниципального округа по адресу, указанному выше. </w:t>
      </w: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Прием заявлений о намерении участвовать в аукционе заканчивается по истечении </w:t>
      </w:r>
      <w:r w:rsidRPr="00462955">
        <w:rPr>
          <w:rFonts w:eastAsia="Times New Roman"/>
          <w:b/>
          <w:color w:val="000000"/>
          <w:sz w:val="14"/>
          <w:szCs w:val="14"/>
          <w:highlight w:val="white"/>
          <w:lang w:eastAsia="ru-RU"/>
        </w:rPr>
        <w:t>30</w:t>
      </w:r>
      <w:r w:rsidRPr="00462955">
        <w:rPr>
          <w:rFonts w:eastAsia="Times New Roman"/>
          <w:b/>
          <w:color w:val="FF0000"/>
          <w:sz w:val="14"/>
          <w:szCs w:val="14"/>
          <w:highlight w:val="white"/>
          <w:lang w:eastAsia="ru-RU"/>
        </w:rPr>
        <w:t xml:space="preserve"> </w:t>
      </w:r>
      <w:r w:rsidRPr="00462955">
        <w:rPr>
          <w:rFonts w:eastAsia="Times New Roman"/>
          <w:b/>
          <w:color w:val="000000"/>
          <w:sz w:val="14"/>
          <w:szCs w:val="14"/>
          <w:highlight w:val="white"/>
          <w:lang w:eastAsia="ru-RU"/>
        </w:rPr>
        <w:t>календарных дней</w:t>
      </w:r>
      <w:r w:rsidRPr="00462955">
        <w:rPr>
          <w:rFonts w:eastAsia="Times New Roman"/>
          <w:color w:val="000000"/>
          <w:sz w:val="14"/>
          <w:szCs w:val="14"/>
          <w:highlight w:val="white"/>
          <w:lang w:eastAsia="ru-RU"/>
        </w:rPr>
        <w:t xml:space="preserve"> со дня опубликования данного извещения </w:t>
      </w: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Дата окончания приема заявлений – </w:t>
      </w:r>
      <w:r w:rsidRPr="00462955">
        <w:rPr>
          <w:rFonts w:eastAsia="Times New Roman"/>
          <w:b/>
          <w:color w:val="000000"/>
          <w:sz w:val="14"/>
          <w:szCs w:val="14"/>
          <w:highlight w:val="white"/>
          <w:u w:val="single"/>
          <w:lang w:eastAsia="ru-RU"/>
        </w:rPr>
        <w:t>07 декабря 2024 года.</w:t>
      </w:r>
      <w:r w:rsidRPr="00462955">
        <w:rPr>
          <w:rFonts w:eastAsia="Times New Roman"/>
          <w:color w:val="000000"/>
          <w:sz w:val="14"/>
          <w:szCs w:val="14"/>
          <w:highlight w:val="white"/>
          <w:lang w:eastAsia="ru-RU"/>
        </w:rPr>
        <w:t xml:space="preserve"> </w:t>
      </w:r>
    </w:p>
    <w:p w:rsidR="00462955" w:rsidRPr="00462955" w:rsidRDefault="00462955" w:rsidP="00462955">
      <w:pPr>
        <w:spacing w:after="200" w:line="0" w:lineRule="atLeast"/>
        <w:contextualSpacing/>
        <w:rPr>
          <w:rFonts w:ascii="Calibri" w:eastAsia="Times New Roman" w:hAnsi="Calibri"/>
          <w:color w:val="000000"/>
          <w:sz w:val="14"/>
          <w:szCs w:val="14"/>
          <w:highlight w:val="white"/>
          <w:lang w:eastAsia="ru-RU"/>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462955" w:rsidRDefault="00462955" w:rsidP="00462955">
      <w:pPr>
        <w:shd w:val="clear" w:color="auto" w:fill="FFFFFF"/>
        <w:jc w:val="center"/>
        <w:rPr>
          <w:rFonts w:eastAsia="Times New Roman"/>
          <w:b/>
          <w:sz w:val="14"/>
          <w:szCs w:val="14"/>
          <w:highlight w:val="white"/>
        </w:rPr>
      </w:pPr>
    </w:p>
    <w:p w:rsidR="00462955" w:rsidRDefault="00462955" w:rsidP="00462955">
      <w:pPr>
        <w:shd w:val="clear" w:color="auto" w:fill="FFFFFF"/>
        <w:jc w:val="center"/>
        <w:rPr>
          <w:rFonts w:eastAsia="Times New Roman"/>
          <w:b/>
          <w:sz w:val="14"/>
          <w:szCs w:val="14"/>
          <w:highlight w:val="white"/>
        </w:rPr>
      </w:pPr>
    </w:p>
    <w:p w:rsidR="00462955" w:rsidRDefault="00462955" w:rsidP="00462955">
      <w:pPr>
        <w:shd w:val="clear" w:color="auto" w:fill="FFFFFF"/>
        <w:jc w:val="center"/>
        <w:rPr>
          <w:rFonts w:eastAsia="Times New Roman"/>
          <w:b/>
          <w:sz w:val="14"/>
          <w:szCs w:val="14"/>
          <w:highlight w:val="white"/>
        </w:rPr>
      </w:pPr>
    </w:p>
    <w:p w:rsidR="00462955" w:rsidRDefault="00462955" w:rsidP="00462955">
      <w:pPr>
        <w:shd w:val="clear" w:color="auto" w:fill="FFFFFF"/>
        <w:jc w:val="center"/>
        <w:rPr>
          <w:rFonts w:eastAsia="Times New Roman"/>
          <w:b/>
          <w:sz w:val="14"/>
          <w:szCs w:val="14"/>
          <w:highlight w:val="white"/>
        </w:rPr>
      </w:pPr>
    </w:p>
    <w:p w:rsidR="00462955" w:rsidRDefault="00462955" w:rsidP="00462955">
      <w:pPr>
        <w:shd w:val="clear" w:color="auto" w:fill="FFFFFF"/>
        <w:jc w:val="center"/>
        <w:rPr>
          <w:rFonts w:eastAsia="Times New Roman"/>
          <w:b/>
          <w:sz w:val="14"/>
          <w:szCs w:val="14"/>
          <w:highlight w:val="white"/>
        </w:rPr>
      </w:pPr>
    </w:p>
    <w:p w:rsidR="00462955" w:rsidRPr="00462955" w:rsidRDefault="00462955" w:rsidP="00462955">
      <w:pPr>
        <w:jc w:val="center"/>
        <w:rPr>
          <w:rFonts w:eastAsia="Times New Roman"/>
          <w:b/>
          <w:color w:val="000000"/>
          <w:sz w:val="14"/>
          <w:szCs w:val="14"/>
          <w:highlight w:val="white"/>
          <w:lang w:eastAsia="ru-RU"/>
        </w:rPr>
      </w:pPr>
      <w:r w:rsidRPr="00462955">
        <w:rPr>
          <w:rFonts w:eastAsia="Times New Roman"/>
          <w:b/>
          <w:color w:val="000000"/>
          <w:sz w:val="14"/>
          <w:szCs w:val="14"/>
          <w:highlight w:val="white"/>
          <w:lang w:eastAsia="ru-RU"/>
        </w:rPr>
        <w:lastRenderedPageBreak/>
        <w:t>Извещение о возможности предоставления земельных участков</w:t>
      </w:r>
    </w:p>
    <w:p w:rsidR="00462955" w:rsidRDefault="00462955" w:rsidP="00462955">
      <w:pPr>
        <w:spacing w:line="0" w:lineRule="atLeast"/>
        <w:ind w:firstLine="284"/>
        <w:contextualSpacing/>
        <w:jc w:val="both"/>
        <w:rPr>
          <w:rFonts w:eastAsia="Times New Roman"/>
          <w:color w:val="000000"/>
          <w:sz w:val="14"/>
          <w:szCs w:val="14"/>
          <w:highlight w:val="white"/>
          <w:lang w:eastAsia="ru-RU"/>
        </w:rPr>
      </w:pP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Администрация Солецкого муниципального округа сообщает о возможности предоставления земельных участков в </w:t>
      </w:r>
      <w:r w:rsidRPr="00462955">
        <w:rPr>
          <w:rFonts w:eastAsia="Times New Roman"/>
          <w:b/>
          <w:color w:val="000000"/>
          <w:sz w:val="14"/>
          <w:szCs w:val="14"/>
          <w:highlight w:val="white"/>
          <w:u w:val="single"/>
          <w:lang w:eastAsia="ru-RU"/>
        </w:rPr>
        <w:t>аренду:</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b/>
          <w:i/>
          <w:color w:val="000000"/>
          <w:sz w:val="14"/>
          <w:szCs w:val="14"/>
          <w:highlight w:val="white"/>
          <w:u w:val="single"/>
          <w:lang w:eastAsia="ru-RU"/>
        </w:rPr>
        <w:t xml:space="preserve">для индивидуального жилищного строительства </w:t>
      </w:r>
    </w:p>
    <w:p w:rsidR="00462955" w:rsidRPr="00462955" w:rsidRDefault="00462955" w:rsidP="00462955">
      <w:pPr>
        <w:ind w:firstLine="284"/>
        <w:contextualSpacing/>
        <w:jc w:val="both"/>
        <w:rPr>
          <w:rFonts w:eastAsia="Times New Roman"/>
          <w:color w:val="000000"/>
          <w:sz w:val="14"/>
          <w:szCs w:val="14"/>
          <w:highlight w:val="white"/>
          <w:lang w:eastAsia="ru-RU"/>
        </w:rPr>
      </w:pPr>
    </w:p>
    <w:p w:rsidR="00462955" w:rsidRPr="00462955" w:rsidRDefault="00462955" w:rsidP="00462955">
      <w:pPr>
        <w:ind w:firstLine="284"/>
        <w:contextualSpacing/>
        <w:jc w:val="both"/>
        <w:rPr>
          <w:rFonts w:eastAsia="Times New Roman"/>
          <w:sz w:val="14"/>
          <w:szCs w:val="14"/>
          <w:highlight w:val="white"/>
          <w:lang w:eastAsia="ru-RU"/>
        </w:rPr>
      </w:pPr>
      <w:r w:rsidRPr="00462955">
        <w:rPr>
          <w:rFonts w:eastAsia="Times New Roman"/>
          <w:color w:val="000000"/>
          <w:sz w:val="14"/>
          <w:szCs w:val="14"/>
          <w:highlight w:val="white"/>
          <w:lang w:eastAsia="ru-RU"/>
        </w:rPr>
        <w:t xml:space="preserve">в кадастровом квартале: 53:16:0010218, площадью </w:t>
      </w:r>
      <w:r w:rsidRPr="00462955">
        <w:rPr>
          <w:rFonts w:eastAsia="Times New Roman"/>
          <w:sz w:val="14"/>
          <w:szCs w:val="14"/>
          <w:highlight w:val="white"/>
          <w:lang w:eastAsia="ru-RU"/>
        </w:rPr>
        <w:t>927 кв. м., местоположение: Новгородская область, Солецкий муниципальный округ, г. Сольцы;</w:t>
      </w:r>
    </w:p>
    <w:p w:rsidR="00462955" w:rsidRPr="00462955" w:rsidRDefault="00462955" w:rsidP="00462955">
      <w:pPr>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1033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1043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1033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1047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1033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1048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1036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1038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1032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1040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1039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1291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1236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1238 кв. м., местоположение: Новгородская область, Солецкий муниципальный округ, г. Сольцы;</w:t>
      </w:r>
    </w:p>
    <w:p w:rsidR="00462955" w:rsidRPr="00462955" w:rsidRDefault="00462955" w:rsidP="00462955">
      <w:pPr>
        <w:spacing w:line="0" w:lineRule="atLeast"/>
        <w:ind w:firstLine="284"/>
        <w:contextualSpacing/>
        <w:jc w:val="both"/>
        <w:rPr>
          <w:rFonts w:eastAsia="Times New Roman"/>
          <w:sz w:val="14"/>
          <w:szCs w:val="14"/>
          <w:highlight w:val="white"/>
          <w:lang w:eastAsia="ru-RU"/>
        </w:rPr>
      </w:pPr>
      <w:r w:rsidRPr="00462955">
        <w:rPr>
          <w:rFonts w:eastAsia="Times New Roman"/>
          <w:sz w:val="14"/>
          <w:szCs w:val="14"/>
          <w:highlight w:val="white"/>
          <w:lang w:eastAsia="ru-RU"/>
        </w:rPr>
        <w:t>в кадастровом квартале: 53:16:0010218, площадью 1234 кв. м., местоположение: Новгородская область, Солецкий муниципальный округ, г. Сольцы.</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462955" w:rsidRPr="00462955" w:rsidRDefault="00462955" w:rsidP="00462955">
      <w:pPr>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462955" w:rsidRPr="00462955" w:rsidRDefault="00462955" w:rsidP="00462955">
      <w:pPr>
        <w:ind w:firstLine="284"/>
        <w:jc w:val="both"/>
        <w:rPr>
          <w:rFonts w:eastAsia="Times New Roman"/>
          <w:color w:val="000000"/>
          <w:sz w:val="14"/>
          <w:szCs w:val="14"/>
          <w:lang w:eastAsia="ru-RU"/>
        </w:rPr>
      </w:pPr>
      <w:r w:rsidRPr="00462955">
        <w:rPr>
          <w:rFonts w:eastAsia="Times New Roman"/>
          <w:color w:val="000000"/>
          <w:sz w:val="14"/>
          <w:szCs w:val="14"/>
          <w:highlight w:val="white"/>
          <w:lang w:eastAsia="ru-RU"/>
        </w:rPr>
        <w:t xml:space="preserve">Заявление подается </w:t>
      </w:r>
      <w:r w:rsidRPr="00462955">
        <w:rPr>
          <w:rFonts w:eastAsia="Times New Roman"/>
          <w:color w:val="000000"/>
          <w:sz w:val="14"/>
          <w:szCs w:val="14"/>
          <w:highlight w:val="white"/>
          <w:u w:val="single"/>
          <w:lang w:eastAsia="ru-RU"/>
        </w:rPr>
        <w:t>в письменном виде на бумажном носителе лично гражданином или его законным представителем</w:t>
      </w:r>
      <w:r w:rsidRPr="00462955">
        <w:rPr>
          <w:rFonts w:eastAsia="Times New Roman"/>
          <w:color w:val="000000"/>
          <w:sz w:val="14"/>
          <w:szCs w:val="14"/>
          <w:highlight w:val="white"/>
          <w:lang w:eastAsia="ru-RU"/>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r w:rsidRPr="00462955">
        <w:rPr>
          <w:rFonts w:eastAsia="Times New Roman"/>
          <w:color w:val="000000"/>
          <w:sz w:val="14"/>
          <w:szCs w:val="14"/>
          <w:lang w:eastAsia="ru-RU"/>
        </w:rPr>
        <w:t>,</w:t>
      </w:r>
      <w:r w:rsidRPr="00462955">
        <w:rPr>
          <w:rFonts w:eastAsia="Times New Roman"/>
          <w:color w:val="000000"/>
          <w:sz w:val="14"/>
          <w:szCs w:val="14"/>
          <w:shd w:val="clear" w:color="auto" w:fill="FFFFFF"/>
          <w:lang w:eastAsia="ru-RU"/>
        </w:rPr>
        <w:t xml:space="preserve"> либо в управление имущественных и земельных отношений Администрации муниципального округа по адресу, указанному выше. </w:t>
      </w: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Прием заявлений о намерении участвовать в аукционе заканчивается по истечении </w:t>
      </w:r>
      <w:r w:rsidRPr="00462955">
        <w:rPr>
          <w:rFonts w:eastAsia="Times New Roman"/>
          <w:b/>
          <w:color w:val="000000"/>
          <w:sz w:val="14"/>
          <w:szCs w:val="14"/>
          <w:highlight w:val="white"/>
          <w:lang w:eastAsia="ru-RU"/>
        </w:rPr>
        <w:t>30</w:t>
      </w:r>
      <w:r w:rsidRPr="00462955">
        <w:rPr>
          <w:rFonts w:eastAsia="Times New Roman"/>
          <w:b/>
          <w:color w:val="FF0000"/>
          <w:sz w:val="14"/>
          <w:szCs w:val="14"/>
          <w:highlight w:val="white"/>
          <w:lang w:eastAsia="ru-RU"/>
        </w:rPr>
        <w:t xml:space="preserve"> </w:t>
      </w:r>
      <w:r w:rsidRPr="00462955">
        <w:rPr>
          <w:rFonts w:eastAsia="Times New Roman"/>
          <w:b/>
          <w:color w:val="000000"/>
          <w:sz w:val="14"/>
          <w:szCs w:val="14"/>
          <w:highlight w:val="white"/>
          <w:lang w:eastAsia="ru-RU"/>
        </w:rPr>
        <w:t>календарных дней</w:t>
      </w:r>
      <w:r w:rsidRPr="00462955">
        <w:rPr>
          <w:rFonts w:eastAsia="Times New Roman"/>
          <w:color w:val="000000"/>
          <w:sz w:val="14"/>
          <w:szCs w:val="14"/>
          <w:highlight w:val="white"/>
          <w:lang w:eastAsia="ru-RU"/>
        </w:rPr>
        <w:t xml:space="preserve"> со дня опубликования данного извещения </w:t>
      </w:r>
    </w:p>
    <w:p w:rsidR="00462955" w:rsidRPr="00462955" w:rsidRDefault="00462955" w:rsidP="00462955">
      <w:pPr>
        <w:spacing w:line="0" w:lineRule="atLeast"/>
        <w:ind w:firstLine="284"/>
        <w:contextualSpacing/>
        <w:jc w:val="both"/>
        <w:rPr>
          <w:rFonts w:eastAsia="Times New Roman"/>
          <w:color w:val="000000"/>
          <w:sz w:val="14"/>
          <w:szCs w:val="14"/>
          <w:highlight w:val="white"/>
          <w:lang w:eastAsia="ru-RU"/>
        </w:rPr>
      </w:pPr>
      <w:r w:rsidRPr="00462955">
        <w:rPr>
          <w:rFonts w:eastAsia="Times New Roman"/>
          <w:color w:val="000000"/>
          <w:sz w:val="14"/>
          <w:szCs w:val="14"/>
          <w:highlight w:val="white"/>
          <w:lang w:eastAsia="ru-RU"/>
        </w:rPr>
        <w:t xml:space="preserve">Дата окончания приема заявлений – </w:t>
      </w:r>
      <w:r w:rsidRPr="00462955">
        <w:rPr>
          <w:rFonts w:eastAsia="Times New Roman"/>
          <w:b/>
          <w:sz w:val="14"/>
          <w:szCs w:val="14"/>
          <w:highlight w:val="white"/>
          <w:u w:val="single"/>
          <w:lang w:eastAsia="ru-RU"/>
        </w:rPr>
        <w:t>07 декабря 2024 года.</w:t>
      </w:r>
      <w:r w:rsidRPr="00462955">
        <w:rPr>
          <w:rFonts w:eastAsia="Times New Roman"/>
          <w:sz w:val="14"/>
          <w:szCs w:val="14"/>
          <w:highlight w:val="white"/>
          <w:lang w:eastAsia="ru-RU"/>
        </w:rPr>
        <w:t xml:space="preserve"> </w:t>
      </w:r>
    </w:p>
    <w:p w:rsidR="00462955" w:rsidRPr="00462955" w:rsidRDefault="00462955" w:rsidP="00462955">
      <w:pPr>
        <w:spacing w:after="200" w:line="0" w:lineRule="atLeast"/>
        <w:contextualSpacing/>
        <w:rPr>
          <w:rFonts w:ascii="Calibri" w:eastAsia="Times New Roman" w:hAnsi="Calibri"/>
          <w:color w:val="000000"/>
          <w:sz w:val="14"/>
          <w:szCs w:val="14"/>
          <w:highlight w:val="white"/>
          <w:lang w:eastAsia="ru-RU"/>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462955" w:rsidRDefault="00462955"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8B331A" w:rsidP="00743AC5">
      <w:pPr>
        <w:shd w:val="clear" w:color="auto" w:fill="FFFFFF"/>
        <w:jc w:val="center"/>
        <w:rPr>
          <w:rFonts w:eastAsia="Times New Roman"/>
          <w:b/>
          <w:sz w:val="14"/>
          <w:szCs w:val="14"/>
          <w:highlight w:val="white"/>
        </w:rPr>
      </w:pPr>
    </w:p>
    <w:p w:rsidR="008B331A" w:rsidRDefault="00743AC5" w:rsidP="00743AC5">
      <w:pPr>
        <w:shd w:val="clear" w:color="auto" w:fill="FFFFFF"/>
        <w:jc w:val="center"/>
        <w:rPr>
          <w:rFonts w:eastAsia="Times New Roman"/>
          <w:b/>
          <w:sz w:val="14"/>
          <w:szCs w:val="14"/>
          <w:highlight w:val="white"/>
        </w:rPr>
      </w:pPr>
      <w:r w:rsidRPr="00290176">
        <w:rPr>
          <w:rFonts w:eastAsia="Times New Roman"/>
          <w:b/>
          <w:sz w:val="14"/>
          <w:szCs w:val="14"/>
          <w:highlight w:val="white"/>
        </w:rPr>
        <w:lastRenderedPageBreak/>
        <w:t xml:space="preserve">О порядке приостановления и прекращения уголовных дел </w:t>
      </w:r>
    </w:p>
    <w:p w:rsidR="00743AC5" w:rsidRPr="00290176" w:rsidRDefault="00743AC5" w:rsidP="00743AC5">
      <w:pPr>
        <w:shd w:val="clear" w:color="auto" w:fill="FFFFFF"/>
        <w:jc w:val="center"/>
        <w:rPr>
          <w:rFonts w:eastAsia="Times New Roman"/>
          <w:b/>
          <w:sz w:val="14"/>
          <w:szCs w:val="14"/>
          <w:highlight w:val="white"/>
        </w:rPr>
      </w:pPr>
      <w:r w:rsidRPr="00290176">
        <w:rPr>
          <w:rFonts w:eastAsia="Times New Roman"/>
          <w:b/>
          <w:sz w:val="14"/>
          <w:szCs w:val="14"/>
          <w:highlight w:val="white"/>
        </w:rPr>
        <w:t>в отношении участников СВО</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Федеральным законом от 02.10.2024 № 340-ФЗ «О внесении изменений в статью 78.1 Уголовного кодекса Российской Федерации и Уголовно-процессуальный кодекс Российской Федерации» установлен правовой механизм приостановления уголовных дел в отношении лиц, совершивших преступление, которые призваны на военную службу.</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Положения ст. 78.1 УК РФ дополнены возможностью приостановления уголовных дел в отношении обвиняемых (подсудимых), призванных на военную службу в Вооруженные Силы Российской Федерации, по ходатайству командования воинской части (учреждения) в случаях, предусмотренных УПК РФ.</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xml:space="preserve">Одновременно с этим внесены корреспондирующие изменения в нормы уголовно-процессуального законодательства, в частности в </w:t>
      </w:r>
      <w:proofErr w:type="spellStart"/>
      <w:r w:rsidRPr="00290176">
        <w:rPr>
          <w:rFonts w:eastAsia="Times New Roman"/>
          <w:sz w:val="14"/>
          <w:szCs w:val="14"/>
        </w:rPr>
        <w:t>ст.ст</w:t>
      </w:r>
      <w:proofErr w:type="spellEnd"/>
      <w:r w:rsidRPr="00290176">
        <w:rPr>
          <w:rFonts w:eastAsia="Times New Roman"/>
          <w:sz w:val="14"/>
          <w:szCs w:val="14"/>
        </w:rPr>
        <w:t>. 28.2, 110, 238, 239, 253, 254 УПК РФ, которые регламентируют основания и порядок принятия судом решений о приостановлении производства по уголовным делам на основании ходатайства командования воинской части (учреждения), об отмене меры пресечения, а также о прекращении уголовного дела или уголовного преследования в отношении указанной</w:t>
      </w:r>
      <w:proofErr w:type="gramEnd"/>
      <w:r w:rsidRPr="00290176">
        <w:rPr>
          <w:rFonts w:eastAsia="Times New Roman"/>
          <w:sz w:val="14"/>
          <w:szCs w:val="14"/>
        </w:rPr>
        <w:t xml:space="preserve"> категории обвиняемых (подсудимых).</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Кроме того, аналогичный правовой механизм теперь распространяется на осужденных, приговор в отношении которых был постановлен, однако не вступил в законную силу, в том числе на стадии апелляционного производства по уголовному делу (глава 45.1 УПК РФ).</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Помимо этого, указанным федеральным законом установлены обстоятельства, влекущие освобождение от уголовной ответственности, по основаниям, предусмотренным п. п. «а, в, о» п. 1 ст. 51 Федерального закона от 28.03.1998 № 53-ФЗ «О воинской обязанности и воинской службе», то есть по достижению лица предельного возврата пребывания на военной службе, состоянию здоровья, а также в связи с окончанием периода мобилизации или отменой военного положения.</w:t>
      </w:r>
      <w:proofErr w:type="gramEnd"/>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Также среди обстоятельств указано и награждение военнослужащего государственной наградой в период прохождения военной службы.</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Таким образом, указанные изменения могут быть реализованы в отношении подозреваемых и обвиняемых на досудебной стадии производства по уголовному делу, в судах первой и второй инстанций, а также применительно к осужденным, отбывающим наказание.</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pBdr>
          <w:top w:val="nil"/>
          <w:left w:val="nil"/>
          <w:bottom w:val="nil"/>
          <w:right w:val="nil"/>
          <w:between w:val="nil"/>
        </w:pBdr>
        <w:shd w:val="clear" w:color="auto" w:fill="FFFFFF"/>
        <w:jc w:val="both"/>
        <w:rPr>
          <w:rFonts w:eastAsia="Times New Roman"/>
          <w:b/>
          <w:color w:val="000000"/>
          <w:sz w:val="14"/>
          <w:szCs w:val="14"/>
        </w:rPr>
      </w:pPr>
    </w:p>
    <w:p w:rsidR="008B331A" w:rsidRDefault="008B331A" w:rsidP="00743AC5">
      <w:pPr>
        <w:pBdr>
          <w:top w:val="nil"/>
          <w:left w:val="nil"/>
          <w:bottom w:val="nil"/>
          <w:right w:val="nil"/>
          <w:between w:val="nil"/>
        </w:pBdr>
        <w:shd w:val="clear" w:color="auto" w:fill="FFFFFF"/>
        <w:jc w:val="center"/>
        <w:rPr>
          <w:rFonts w:eastAsia="Times New Roman"/>
          <w:b/>
          <w:color w:val="000000"/>
          <w:sz w:val="14"/>
          <w:szCs w:val="14"/>
        </w:rPr>
      </w:pPr>
    </w:p>
    <w:p w:rsidR="008B331A" w:rsidRDefault="008B331A" w:rsidP="00743AC5">
      <w:pPr>
        <w:pBdr>
          <w:top w:val="nil"/>
          <w:left w:val="nil"/>
          <w:bottom w:val="nil"/>
          <w:right w:val="nil"/>
          <w:between w:val="nil"/>
        </w:pBdr>
        <w:shd w:val="clear" w:color="auto" w:fill="FFFFFF"/>
        <w:jc w:val="center"/>
        <w:rPr>
          <w:rFonts w:eastAsia="Times New Roman"/>
          <w:b/>
          <w:color w:val="000000"/>
          <w:sz w:val="14"/>
          <w:szCs w:val="14"/>
        </w:rPr>
      </w:pPr>
    </w:p>
    <w:p w:rsidR="00743AC5" w:rsidRPr="00290176" w:rsidRDefault="00743AC5" w:rsidP="00743AC5">
      <w:pPr>
        <w:pBdr>
          <w:top w:val="nil"/>
          <w:left w:val="nil"/>
          <w:bottom w:val="nil"/>
          <w:right w:val="nil"/>
          <w:between w:val="nil"/>
        </w:pBdr>
        <w:shd w:val="clear" w:color="auto" w:fill="FFFFFF"/>
        <w:jc w:val="center"/>
        <w:rPr>
          <w:rFonts w:eastAsia="Times New Roman"/>
          <w:b/>
          <w:color w:val="000000"/>
          <w:sz w:val="14"/>
          <w:szCs w:val="14"/>
        </w:rPr>
      </w:pPr>
      <w:r w:rsidRPr="00290176">
        <w:rPr>
          <w:rFonts w:eastAsia="Times New Roman"/>
          <w:b/>
          <w:color w:val="000000"/>
          <w:sz w:val="14"/>
          <w:szCs w:val="14"/>
        </w:rPr>
        <w:t>О замене водительского удостоверения</w:t>
      </w:r>
    </w:p>
    <w:p w:rsidR="00743AC5" w:rsidRPr="00290176" w:rsidRDefault="00743AC5" w:rsidP="00743AC5">
      <w:pPr>
        <w:pBdr>
          <w:top w:val="nil"/>
          <w:left w:val="nil"/>
          <w:bottom w:val="nil"/>
          <w:right w:val="nil"/>
          <w:between w:val="nil"/>
        </w:pBdr>
        <w:shd w:val="clear" w:color="auto" w:fill="FFFFFF"/>
        <w:jc w:val="both"/>
        <w:rPr>
          <w:rFonts w:eastAsia="Times New Roman"/>
          <w:color w:val="000000"/>
          <w:sz w:val="14"/>
          <w:szCs w:val="14"/>
        </w:rPr>
      </w:pP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Согласно п. 6 ст. 25 Федерального закона от 10.12.1995 № 196-ФЗ «О безопасности дорожного движения» (далее – Федеральный закон № 196-ФЗ) российское национальное водительское удостоверение выдается на срок 10 лет, если иное не предусмотрено законом.</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В соответствии с постановлением Правительства Российской Федерации от 23.12.2023 № 2269 «О внесении изменений в постановление Правительства Российской Федерации от 12.03.2022 № 353» срок действия истекающих в 2024-2025 годах водительских удостоверений автоматически продлевается на 3 года.</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Если же вы меняете или продлеваете водительское удостоверение необходимо выполнить следующие действия:</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оформить медицинскую справку установленной формы. Для этого необходимо пройти медкомиссию в поликлинике или медицинском центре с лицензией на такую деятельность, а также осмотр психиатра-нарколога и психиатра – по месту постоянной или временной регистрации.</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заполнить заявление и оплатить госпошлину. Во время заполнения заявления выберите день и время посещения ГИБДД.</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посетить отделение ГИБДД. Возьмите с собой паспорт, медицинскую справку, квитанцию об оплате госпошлины и старое водительское удостоверение.</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В соответствии со ст. 12.7 КоАП РФ за вождение транспортного средства с недействительным водительским удостоверением предусмотрен штраф в размере до 15 000 рублей.</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rPr>
          <w:rFonts w:eastAsia="Times New Roman"/>
          <w:b/>
          <w:sz w:val="14"/>
          <w:szCs w:val="14"/>
          <w:highlight w:val="white"/>
        </w:rPr>
      </w:pPr>
    </w:p>
    <w:p w:rsidR="00743AC5" w:rsidRPr="00290176" w:rsidRDefault="00743AC5" w:rsidP="00743AC5">
      <w:pPr>
        <w:jc w:val="center"/>
        <w:rPr>
          <w:rFonts w:eastAsia="Times New Roman"/>
          <w:b/>
          <w:sz w:val="14"/>
          <w:szCs w:val="14"/>
          <w:highlight w:val="white"/>
        </w:rPr>
      </w:pPr>
      <w:r w:rsidRPr="00290176">
        <w:rPr>
          <w:rFonts w:eastAsia="Times New Roman"/>
          <w:b/>
          <w:sz w:val="14"/>
          <w:szCs w:val="14"/>
          <w:highlight w:val="white"/>
        </w:rPr>
        <w:t>Об изменениях в налоговом законодательстве</w:t>
      </w:r>
    </w:p>
    <w:p w:rsidR="00743AC5" w:rsidRPr="00290176" w:rsidRDefault="00743AC5" w:rsidP="00743AC5">
      <w:pPr>
        <w:rPr>
          <w:rFonts w:eastAsia="Times New Roman"/>
          <w:sz w:val="14"/>
          <w:szCs w:val="14"/>
        </w:rPr>
      </w:pPr>
    </w:p>
    <w:p w:rsidR="00743AC5" w:rsidRPr="00290176" w:rsidRDefault="00743AC5" w:rsidP="00462955">
      <w:pPr>
        <w:shd w:val="clear" w:color="auto" w:fill="FFFFFF"/>
        <w:ind w:firstLine="284"/>
        <w:jc w:val="both"/>
        <w:rPr>
          <w:rFonts w:eastAsia="Times New Roman"/>
          <w:sz w:val="14"/>
          <w:szCs w:val="14"/>
        </w:rPr>
      </w:pPr>
      <w:proofErr w:type="gramStart"/>
      <w:r w:rsidRPr="00290176">
        <w:rPr>
          <w:rFonts w:eastAsia="Times New Roman"/>
          <w:sz w:val="14"/>
          <w:szCs w:val="14"/>
        </w:rPr>
        <w:t>В соответствии с Федеральным законом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внесены изменения, в том числе в части размеров государственной пошлины при подаче по ГПК РФ и КАС РФ имущественных исков, которые подлежат оценке.</w:t>
      </w:r>
      <w:proofErr w:type="gramEnd"/>
    </w:p>
    <w:p w:rsidR="00462955" w:rsidRDefault="00743AC5" w:rsidP="00462955">
      <w:pPr>
        <w:shd w:val="clear" w:color="auto" w:fill="FFFFFF"/>
        <w:ind w:firstLine="284"/>
        <w:jc w:val="both"/>
        <w:rPr>
          <w:rFonts w:eastAsia="Times New Roman"/>
          <w:sz w:val="14"/>
          <w:szCs w:val="14"/>
        </w:rPr>
      </w:pPr>
      <w:r w:rsidRPr="00290176">
        <w:rPr>
          <w:rFonts w:eastAsia="Times New Roman"/>
          <w:sz w:val="14"/>
          <w:szCs w:val="14"/>
        </w:rPr>
        <w:t>Также изменения коснулись:</w:t>
      </w:r>
    </w:p>
    <w:p w:rsidR="00743AC5" w:rsidRPr="00290176" w:rsidRDefault="00743AC5" w:rsidP="00462955">
      <w:pPr>
        <w:shd w:val="clear" w:color="auto" w:fill="FFFFFF"/>
        <w:ind w:firstLine="284"/>
        <w:jc w:val="both"/>
        <w:rPr>
          <w:rFonts w:eastAsia="Times New Roman"/>
          <w:sz w:val="14"/>
          <w:szCs w:val="14"/>
        </w:rPr>
      </w:pPr>
      <w:r w:rsidRPr="00290176">
        <w:rPr>
          <w:rFonts w:eastAsia="Times New Roman"/>
          <w:sz w:val="14"/>
          <w:szCs w:val="14"/>
        </w:rPr>
        <w:t>- суммы государственной пошлины по делам, рассматриваемым Верховным Судом Российской Федерации в соответствии с арбитражным процессуальным законодательством;</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lastRenderedPageBreak/>
        <w:t xml:space="preserve">-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290176">
        <w:rPr>
          <w:rFonts w:eastAsia="Times New Roman"/>
          <w:sz w:val="14"/>
          <w:szCs w:val="14"/>
        </w:rPr>
        <w:t>недействительными</w:t>
      </w:r>
      <w:proofErr w:type="gramEnd"/>
      <w:r w:rsidRPr="00290176">
        <w:rPr>
          <w:rFonts w:eastAsia="Times New Roman"/>
          <w:sz w:val="14"/>
          <w:szCs w:val="14"/>
        </w:rPr>
        <w:t>,</w:t>
      </w:r>
      <w:r w:rsidRPr="00290176">
        <w:rPr>
          <w:rFonts w:eastAsia="Times New Roman"/>
          <w:sz w:val="14"/>
          <w:szCs w:val="14"/>
        </w:rPr>
        <w:br/>
        <w:t>не содержащего требования о применении последствий недействительности сделки;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   при подаче искового заявления о вынесении судебного приказа;</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при подаче искового заявления имущественного характера, не подлежащего оценке, искового заявления неимущественного характера;</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при подаче заявления об оспаривании нормативных правовых актов федеральных органов исполнительной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в том числе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w:t>
      </w:r>
      <w:proofErr w:type="gramEnd"/>
      <w:r w:rsidRPr="00290176">
        <w:rPr>
          <w:rFonts w:eastAsia="Times New Roman"/>
          <w:sz w:val="14"/>
          <w:szCs w:val="14"/>
        </w:rPr>
        <w:t xml:space="preserve"> предприятий, права использования результатов интеллектуальной деятельности в составе единой технологии;</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proofErr w:type="gramEnd"/>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 при подаче заявлений о признании ненормативного правового акта </w:t>
      </w:r>
      <w:proofErr w:type="gramStart"/>
      <w:r w:rsidRPr="00290176">
        <w:rPr>
          <w:rFonts w:eastAsia="Times New Roman"/>
          <w:sz w:val="14"/>
          <w:szCs w:val="14"/>
        </w:rPr>
        <w:t>недействительным</w:t>
      </w:r>
      <w:proofErr w:type="gramEnd"/>
      <w:r w:rsidRPr="00290176">
        <w:rPr>
          <w:rFonts w:eastAsia="Times New Roman"/>
          <w:sz w:val="14"/>
          <w:szCs w:val="14"/>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при обращении с заявлением о признании должника несостоятельным (банкротом);</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по заявлениям, требованиям и иным обособленным спорам, подлежащим рассмотрению в деле о банкротстве, и другие изменения.</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rPr>
        <w:t>С 1 сентября 2024 года установлены правила размещения стационарных средств фиксации, передвижных средств фиксации или мобильных средств фиксации, используемых на автомобильных дорогах и улично-дорожной сети</w:t>
      </w:r>
    </w:p>
    <w:p w:rsidR="00743AC5" w:rsidRPr="00290176" w:rsidRDefault="00743AC5" w:rsidP="00743AC5">
      <w:pPr>
        <w:shd w:val="clear" w:color="auto" w:fill="FFFFFF"/>
        <w:rPr>
          <w:rFonts w:eastAsia="Times New Roman"/>
          <w:sz w:val="14"/>
          <w:szCs w:val="14"/>
        </w:rPr>
      </w:pPr>
      <w:r w:rsidRPr="00290176">
        <w:rPr>
          <w:rFonts w:eastAsia="Times New Roman"/>
          <w:sz w:val="14"/>
          <w:szCs w:val="14"/>
        </w:rPr>
        <w:t> </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xml:space="preserve">Постановлением Правительства РФ от 01.06.2024 </w:t>
      </w:r>
      <w:proofErr w:type="spellStart"/>
      <w:r w:rsidRPr="00290176">
        <w:rPr>
          <w:rFonts w:eastAsia="Times New Roman"/>
          <w:sz w:val="14"/>
          <w:szCs w:val="14"/>
        </w:rPr>
        <w:t>No</w:t>
      </w:r>
      <w:proofErr w:type="spellEnd"/>
      <w:r w:rsidRPr="00290176">
        <w:rPr>
          <w:rFonts w:eastAsia="Times New Roman"/>
          <w:sz w:val="14"/>
          <w:szCs w:val="14"/>
        </w:rPr>
        <w:t xml:space="preserve"> 754 «О размещении стационарных средств фиксации, передвижных средств фиксации или мобильных средств фиксации» определены требования к обязательному обозначению указанных средств фиксации техническими средствами организации дорожного движения, в том числе дорожными знаками,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w:t>
      </w:r>
      <w:proofErr w:type="gramEnd"/>
      <w:r w:rsidRPr="00290176">
        <w:rPr>
          <w:rFonts w:eastAsia="Times New Roman"/>
          <w:sz w:val="14"/>
          <w:szCs w:val="14"/>
        </w:rPr>
        <w:t xml:space="preserve"> на них мобильными средствами фиксации, а также установлены правила размещения стационарных средств фиксации, передвижных средств фиксации или мобильных средств фиксации, используемых на автомобильных дорогах и улично-дорожной сети, работающих в автоматическом режиме, имеющих функции фото- и киносъемки, видеозаписи для фиксации нарушений правил дорожного движения.</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Постановление вступило в силу с 1 сентября 2024 года и действует до 1 сентября 2030 года.</w:t>
      </w:r>
    </w:p>
    <w:p w:rsidR="00743AC5"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 xml:space="preserve">Об административной ответственности за невыполнение требований по оборудованию хозяйственных и иных объектов, расположенных в границах </w:t>
      </w:r>
      <w:proofErr w:type="spellStart"/>
      <w:r w:rsidRPr="00290176">
        <w:rPr>
          <w:rFonts w:eastAsia="Times New Roman"/>
          <w:b/>
          <w:sz w:val="14"/>
          <w:szCs w:val="14"/>
        </w:rPr>
        <w:t>водоохранных</w:t>
      </w:r>
      <w:proofErr w:type="spellEnd"/>
      <w:r w:rsidRPr="00290176">
        <w:rPr>
          <w:rFonts w:eastAsia="Times New Roman"/>
          <w:b/>
          <w:sz w:val="14"/>
          <w:szCs w:val="14"/>
        </w:rPr>
        <w:t xml:space="preserve"> зон, сооружениями, обеспечивающими охрану водных объектов от загрязнения, засорения, заиления и истощения вод</w:t>
      </w:r>
    </w:p>
    <w:p w:rsidR="00743AC5" w:rsidRPr="00290176" w:rsidRDefault="00743AC5" w:rsidP="00743AC5">
      <w:pPr>
        <w:jc w:val="both"/>
        <w:rPr>
          <w:rFonts w:eastAsia="Times New Roman"/>
          <w:b/>
          <w:sz w:val="14"/>
          <w:szCs w:val="14"/>
        </w:rPr>
      </w:pPr>
      <w:r w:rsidRPr="00290176">
        <w:rPr>
          <w:rFonts w:eastAsia="Times New Roman"/>
          <w:b/>
          <w:sz w:val="14"/>
          <w:szCs w:val="14"/>
        </w:rPr>
        <w:t xml:space="preserve"> </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Согласно п. 16 ст. 65 Водного кодекса Российской Федерации, в границах </w:t>
      </w:r>
      <w:proofErr w:type="spellStart"/>
      <w:r w:rsidRPr="00290176">
        <w:rPr>
          <w:rFonts w:eastAsia="Times New Roman"/>
          <w:sz w:val="14"/>
          <w:szCs w:val="14"/>
        </w:rPr>
        <w:t>водоохранных</w:t>
      </w:r>
      <w:proofErr w:type="spellEnd"/>
      <w:r w:rsidRPr="00290176">
        <w:rPr>
          <w:rFonts w:eastAsia="Times New Roman"/>
          <w:sz w:val="14"/>
          <w:szCs w:val="14"/>
        </w:rPr>
        <w:t xml:space="preserve"> зон допускаются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Выбор типа сооружения, обеспечивающего охрану водного объекта,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Статьей 8.45 Кодекса Российской Федерации об административных правонарушениях (далее – КоАП РФ) за загрязнение, засорение, заиление и истощение вод хозяйствующими и иными объектами, расположенными в границах </w:t>
      </w:r>
      <w:proofErr w:type="spellStart"/>
      <w:r w:rsidRPr="00290176">
        <w:rPr>
          <w:rFonts w:eastAsia="Times New Roman"/>
          <w:sz w:val="14"/>
          <w:szCs w:val="14"/>
        </w:rPr>
        <w:t>водоохранных</w:t>
      </w:r>
      <w:proofErr w:type="spellEnd"/>
      <w:r w:rsidRPr="00290176">
        <w:rPr>
          <w:rFonts w:eastAsia="Times New Roman"/>
          <w:sz w:val="14"/>
          <w:szCs w:val="14"/>
        </w:rPr>
        <w:t xml:space="preserve"> зон, предусмотрена административная ответственность.</w:t>
      </w:r>
    </w:p>
    <w:p w:rsidR="00743AC5" w:rsidRPr="00290176" w:rsidRDefault="00743AC5" w:rsidP="00743AC5">
      <w:pPr>
        <w:ind w:firstLine="284"/>
        <w:jc w:val="both"/>
        <w:rPr>
          <w:rFonts w:eastAsia="Times New Roman"/>
          <w:sz w:val="14"/>
          <w:szCs w:val="14"/>
        </w:rPr>
      </w:pPr>
      <w:r w:rsidRPr="00290176">
        <w:rPr>
          <w:rFonts w:eastAsia="Times New Roman"/>
          <w:sz w:val="14"/>
          <w:szCs w:val="14"/>
        </w:rPr>
        <w:lastRenderedPageBreak/>
        <w:t xml:space="preserve">Так, согласно ч. 1 ст. 8.45 КоАП РФ невыполнение требований по оборудованию хозяйственных и иных объектов, расположенных в границах </w:t>
      </w:r>
      <w:proofErr w:type="spellStart"/>
      <w:r w:rsidRPr="00290176">
        <w:rPr>
          <w:rFonts w:eastAsia="Times New Roman"/>
          <w:sz w:val="14"/>
          <w:szCs w:val="14"/>
        </w:rPr>
        <w:t>водоохранных</w:t>
      </w:r>
      <w:proofErr w:type="spellEnd"/>
      <w:r w:rsidRPr="00290176">
        <w:rPr>
          <w:rFonts w:eastAsia="Times New Roman"/>
          <w:sz w:val="14"/>
          <w:szCs w:val="14"/>
        </w:rPr>
        <w:t xml:space="preserve"> зон, сооружениями, обеспечивающими охрану водных объектов от загрязнения, засорения, заиления и истощения вод влечет наложение административного штрафа: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на граждан в размере до 4 000 рублей;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на должностных лиц до 40 000 рублей;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 на юридических лиц до 1 </w:t>
      </w:r>
      <w:proofErr w:type="gramStart"/>
      <w:r w:rsidRPr="00290176">
        <w:rPr>
          <w:rFonts w:eastAsia="Times New Roman"/>
          <w:sz w:val="14"/>
          <w:szCs w:val="14"/>
        </w:rPr>
        <w:t>млн</w:t>
      </w:r>
      <w:proofErr w:type="gramEnd"/>
      <w:r w:rsidRPr="00290176">
        <w:rPr>
          <w:rFonts w:eastAsia="Times New Roman"/>
          <w:sz w:val="14"/>
          <w:szCs w:val="14"/>
        </w:rPr>
        <w:t xml:space="preserve"> рублей.</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Ответственность за дистанционное хищение денежных сре</w:t>
      </w:r>
      <w:proofErr w:type="gramStart"/>
      <w:r w:rsidRPr="00290176">
        <w:rPr>
          <w:rFonts w:eastAsia="Times New Roman"/>
          <w:b/>
          <w:sz w:val="14"/>
          <w:szCs w:val="14"/>
        </w:rPr>
        <w:t>дств гр</w:t>
      </w:r>
      <w:proofErr w:type="gramEnd"/>
      <w:r w:rsidRPr="00290176">
        <w:rPr>
          <w:rFonts w:eastAsia="Times New Roman"/>
          <w:b/>
          <w:sz w:val="14"/>
          <w:szCs w:val="14"/>
        </w:rPr>
        <w:t>аждан и способы компенсирования потерпевшим материальных потерь от мошеннических действий</w:t>
      </w:r>
    </w:p>
    <w:p w:rsidR="00743AC5" w:rsidRPr="00290176" w:rsidRDefault="00743AC5" w:rsidP="00743AC5">
      <w:pPr>
        <w:jc w:val="both"/>
        <w:rPr>
          <w:rFonts w:eastAsia="Times New Roman"/>
          <w:sz w:val="14"/>
          <w:szCs w:val="14"/>
        </w:rPr>
      </w:pPr>
      <w:r w:rsidRPr="00290176">
        <w:rPr>
          <w:rFonts w:eastAsia="Times New Roman"/>
          <w:sz w:val="14"/>
          <w:szCs w:val="14"/>
        </w:rPr>
        <w:t xml:space="preserve"> </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В настоящее время на территории Российской Федерации продолжается тенденция роста высокотехнологичных преступлений.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За совершение дистанционных хищений предусмотрена уголовная ответственность. Максимальное наказание за совершение таких преступлений предусмотрено в виде лишение свободы на срок до 10 лет со штрафом в размере до 1 млн. руб.</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Тайное хищение денежных средств со счета (в том числе с использованием банковской карты либо паролей к мобильному приложению) является кражей, в зависимости от суммы похищенных средств квалифицируется по п. «г» </w:t>
      </w:r>
      <w:proofErr w:type="gramStart"/>
      <w:r w:rsidRPr="00290176">
        <w:rPr>
          <w:rFonts w:eastAsia="Times New Roman"/>
          <w:sz w:val="14"/>
          <w:szCs w:val="14"/>
        </w:rPr>
        <w:t>ч</w:t>
      </w:r>
      <w:proofErr w:type="gramEnd"/>
      <w:r w:rsidRPr="00290176">
        <w:rPr>
          <w:rFonts w:eastAsia="Times New Roman"/>
          <w:sz w:val="14"/>
          <w:szCs w:val="14"/>
        </w:rPr>
        <w:t xml:space="preserve"> 3 ст. 158 и ч. 4 ст. 158 УК РФ, ответственность за которую наступает с 14 лет.</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Хищение денежных средств путем обмана или злоупотребление доверием является мошенничеством, в зависимости от суммы причиненного ущерба ответственность предусмотрена частями с 1 по 4 ст. 159 УК РФ, которая наступает с 16 лет.</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С целью обеспечения возможности потерпевшим компенсировать материальные потери от мошеннических действий потерпевший имеет право на предъявление гражданских исков о взыскании неосновательного обогащения с владельцев счетов, на которые поступили денежные средства.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Такие исковые заявления при наличии оснований, предусмотренных законом, могут подавать прокуроры.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Следует помнить, что </w:t>
      </w:r>
      <w:r w:rsidRPr="00290176">
        <w:rPr>
          <w:rFonts w:eastAsia="Times New Roman"/>
          <w:b/>
          <w:sz w:val="14"/>
          <w:szCs w:val="14"/>
        </w:rPr>
        <w:t xml:space="preserve">передача банковской карты/доступа к банковскому счету третьим лицам в настоящее время влечет гражданско-правовую ответственность. </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Складывающаяся практика показывает, что помимо имущественных требований к владельцу карты (счета), у правоохранительных органов и органов принудительного исполнения появляется ряд мер принудительного характера, в том числе ограничение выезда, возможность наложения ареста на счет. </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Также банковские организации и операторы связи обязаны заблокировать счета и абонентские номера, связанные с лицом, заподозренным в участии в мошеннических схемах.</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При указании на «утерю» карты, неиспользование счета, на фактического владельца счета возлагается обязанность его закрыть.</w:t>
      </w: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Пострадавшим от противоправных действие рекомендуется незамедлительно обращаться в правоохранительные органы и банковские организации (в которой открыт счет) с заявлением о совершенном преступлении, сообщать абонентский номер, с которого поступил звонок, номера счета и карты, на которую осуществлен перевод средств.</w:t>
      </w:r>
      <w:proofErr w:type="gramEnd"/>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Законодателем устанавливается запрет упрощенной идентификации при крупных переводах без открытия счета</w:t>
      </w:r>
    </w:p>
    <w:p w:rsidR="00743AC5" w:rsidRPr="00290176" w:rsidRDefault="00743AC5" w:rsidP="00743AC5">
      <w:pPr>
        <w:jc w:val="both"/>
        <w:rPr>
          <w:rFonts w:eastAsia="Times New Roman"/>
          <w:sz w:val="14"/>
          <w:szCs w:val="14"/>
        </w:rPr>
      </w:pP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highlight w:val="white"/>
        </w:rPr>
        <w:t>В частности, в соответствии с</w:t>
      </w:r>
      <w:r w:rsidRPr="00290176">
        <w:rPr>
          <w:rFonts w:eastAsia="Times New Roman"/>
          <w:color w:val="000000"/>
          <w:sz w:val="14"/>
          <w:szCs w:val="14"/>
        </w:rPr>
        <w:t xml:space="preserve"> </w:t>
      </w:r>
      <w:r w:rsidRPr="00290176">
        <w:rPr>
          <w:rFonts w:eastAsia="Times New Roman"/>
          <w:color w:val="000000"/>
          <w:sz w:val="14"/>
          <w:szCs w:val="14"/>
          <w:highlight w:val="white"/>
        </w:rPr>
        <w:t xml:space="preserve">Федеральным законом от 29.05.2024 № 122-ФЗ  с 30 мая 2025 года, например, банку нельзя будет упрощенно идентифицировать клиента-физлицо, который хочет перечислить более 100 тыс. руб. или эквивалентную сумму в иностранной валюте. Речь идет о переводе (в </w:t>
      </w:r>
      <w:proofErr w:type="spellStart"/>
      <w:r w:rsidRPr="00290176">
        <w:rPr>
          <w:rFonts w:eastAsia="Times New Roman"/>
          <w:color w:val="000000"/>
          <w:sz w:val="14"/>
          <w:szCs w:val="14"/>
          <w:highlight w:val="white"/>
        </w:rPr>
        <w:t>т.ч</w:t>
      </w:r>
      <w:proofErr w:type="spellEnd"/>
      <w:r w:rsidRPr="00290176">
        <w:rPr>
          <w:rFonts w:eastAsia="Times New Roman"/>
          <w:color w:val="000000"/>
          <w:sz w:val="14"/>
          <w:szCs w:val="14"/>
          <w:highlight w:val="white"/>
        </w:rPr>
        <w:t>. электронных денег) без открытия банковского счета.</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highlight w:val="white"/>
        </w:rPr>
      </w:pPr>
      <w:r w:rsidRPr="00290176">
        <w:rPr>
          <w:rFonts w:eastAsia="Times New Roman"/>
          <w:color w:val="000000"/>
          <w:sz w:val="14"/>
          <w:szCs w:val="14"/>
          <w:highlight w:val="white"/>
        </w:rPr>
        <w:t xml:space="preserve">Таким образом, будет недостаточно установить лишь Ф.И.О. клиента, серию и номер его документа, удостоверяющего личность. Кроме этих сведений потребуются данные о гражданстве, дате рождения, месте жительства (регистрации) или месте пребывания и т.д. </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highlight w:val="white"/>
        </w:rPr>
      </w:pPr>
      <w:r w:rsidRPr="00290176">
        <w:rPr>
          <w:rFonts w:eastAsia="Times New Roman"/>
          <w:color w:val="000000"/>
          <w:sz w:val="14"/>
          <w:szCs w:val="14"/>
          <w:highlight w:val="white"/>
        </w:rPr>
        <w:t>Сейчас нет ограничения максимальной суммы перевода (без открытия банковского счета), при котором можно провести упрощенную идентификацию.</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pBdr>
          <w:top w:val="nil"/>
          <w:left w:val="nil"/>
          <w:bottom w:val="nil"/>
          <w:right w:val="nil"/>
          <w:between w:val="nil"/>
        </w:pBdr>
        <w:shd w:val="clear" w:color="auto" w:fill="FFFFFF"/>
        <w:jc w:val="both"/>
        <w:rPr>
          <w:rFonts w:eastAsia="Times New Roman"/>
          <w:color w:val="000000"/>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lastRenderedPageBreak/>
        <w:t>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w:t>
      </w:r>
    </w:p>
    <w:p w:rsidR="00743AC5"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С 14 октября 2024 года вступили в силу поправки в Кодекс Российской Федерации об административных правонарушениях, в соответствии с которыми 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позволяющих их видоизменить или скрыть.</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Согласно поправкам, внесенным в статью 12.2 КоАП РФ (управление транспортным средством с нарушением правил установки на нем государственных регистрационных знаков), такое правонарушение влечет лишение права управления транспортными средствами на срок от 1 года до 1,5 лет с конфискацией соответствующих устройств.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Изменено законодательство о сельском туризме</w:t>
      </w:r>
    </w:p>
    <w:p w:rsidR="00743AC5" w:rsidRPr="00290176" w:rsidRDefault="00743AC5" w:rsidP="00743AC5">
      <w:pPr>
        <w:jc w:val="both"/>
        <w:rPr>
          <w:rFonts w:eastAsia="Times New Roman"/>
          <w:sz w:val="14"/>
          <w:szCs w:val="14"/>
        </w:rPr>
      </w:pP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С 25 октября 2024 года вступаю в силу изменения в Федеральный закон «Об основах туристской деятельности в Российской Федерации», согласно которым уточнено понятие «сельский туризм». В частности, исключено положение о том, что деятельность по оказанию услуг в сфере сельского туризма могут оказывать только сельскохозяйственные товаропроизводители.</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proofErr w:type="gramStart"/>
      <w:r w:rsidRPr="00290176">
        <w:rPr>
          <w:rFonts w:eastAsia="Times New Roman"/>
          <w:color w:val="000000"/>
          <w:sz w:val="14"/>
          <w:szCs w:val="14"/>
        </w:rPr>
        <w:t>Таким образом, с учетом поправок теперь под сельским туризмом понимается туризм, предусматривающий посещение сельской местности, малых городов с численностью населения до 30 тыс. человек в целях отдыха, приобщения к традиционному укладу жизни и обычаям народов Российской Федерации, ознакомления с объектами культурного наследия (памятниками истории и культуры) народов Российской Федерации, связанными с сельским хозяйством, а также ознакомления с сельскохозяйственным производством и</w:t>
      </w:r>
      <w:proofErr w:type="gramEnd"/>
      <w:r w:rsidRPr="00290176">
        <w:rPr>
          <w:rFonts w:eastAsia="Times New Roman"/>
          <w:color w:val="000000"/>
          <w:sz w:val="14"/>
          <w:szCs w:val="14"/>
        </w:rPr>
        <w:t xml:space="preserve"> (или) участия в сельскохозяйственных работах без извлечения материальной выгоды с возможностью использования услуг по временному размещению, организации досуга, экскурсионных и иных услуг.</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pBdr>
          <w:top w:val="nil"/>
          <w:left w:val="nil"/>
          <w:bottom w:val="nil"/>
          <w:right w:val="nil"/>
          <w:between w:val="nil"/>
        </w:pBdr>
        <w:shd w:val="clear" w:color="auto" w:fill="FFFFFF"/>
        <w:jc w:val="both"/>
        <w:rPr>
          <w:rFonts w:eastAsia="Times New Roman"/>
          <w:color w:val="000000"/>
          <w:sz w:val="14"/>
          <w:szCs w:val="14"/>
        </w:rPr>
      </w:pPr>
    </w:p>
    <w:p w:rsidR="00743AC5" w:rsidRDefault="00743AC5" w:rsidP="00743AC5">
      <w:pPr>
        <w:pBdr>
          <w:top w:val="nil"/>
          <w:left w:val="nil"/>
          <w:bottom w:val="nil"/>
          <w:right w:val="nil"/>
          <w:between w:val="nil"/>
        </w:pBdr>
        <w:shd w:val="clear" w:color="auto" w:fill="FFFFFF"/>
        <w:jc w:val="center"/>
        <w:rPr>
          <w:rFonts w:eastAsia="Times New Roman"/>
          <w:b/>
          <w:color w:val="000000"/>
          <w:sz w:val="14"/>
          <w:szCs w:val="14"/>
        </w:rPr>
      </w:pPr>
      <w:r w:rsidRPr="00290176">
        <w:rPr>
          <w:rFonts w:eastAsia="Times New Roman"/>
          <w:b/>
          <w:color w:val="000000"/>
          <w:sz w:val="14"/>
          <w:szCs w:val="14"/>
        </w:rPr>
        <w:t>Требования законодательства об антитеррористической защищённости объектов промышленности</w:t>
      </w:r>
    </w:p>
    <w:p w:rsidR="00743AC5" w:rsidRPr="00290176" w:rsidRDefault="00743AC5" w:rsidP="00743AC5">
      <w:pPr>
        <w:pBdr>
          <w:top w:val="nil"/>
          <w:left w:val="nil"/>
          <w:bottom w:val="nil"/>
          <w:right w:val="nil"/>
          <w:between w:val="nil"/>
        </w:pBdr>
        <w:shd w:val="clear" w:color="auto" w:fill="FFFFFF"/>
        <w:jc w:val="center"/>
        <w:rPr>
          <w:rFonts w:eastAsia="Times New Roman"/>
          <w:b/>
          <w:color w:val="000000"/>
          <w:sz w:val="14"/>
          <w:szCs w:val="14"/>
        </w:rPr>
      </w:pP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xml:space="preserve">Прокуратурой Республики Крым уделяется особое внимание вопросам противодействия терроризму и антитеррористической защищённости объектов (территорий). В первом полугодии по результатам проверок в данной сфере выявлено более 1,8 тыс. нарушений закона, в </w:t>
      </w:r>
      <w:proofErr w:type="gramStart"/>
      <w:r w:rsidRPr="00290176">
        <w:rPr>
          <w:rFonts w:eastAsia="Times New Roman"/>
          <w:color w:val="000000"/>
          <w:sz w:val="14"/>
          <w:szCs w:val="14"/>
        </w:rPr>
        <w:t>связи</w:t>
      </w:r>
      <w:proofErr w:type="gramEnd"/>
      <w:r w:rsidRPr="00290176">
        <w:rPr>
          <w:rFonts w:eastAsia="Times New Roman"/>
          <w:color w:val="000000"/>
          <w:sz w:val="14"/>
          <w:szCs w:val="14"/>
        </w:rPr>
        <w:t xml:space="preserve"> с чем приняты соответствующие меры реагирования, направленные как на их устранение, так и на привлечение виновных лиц к установленной ответственности.</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Согласно частям 3 и 3.1 статьи 5 Федерального закона от 06.03.2006 № 35-ФЗ «О противодействии терроризму»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proofErr w:type="gramStart"/>
      <w:r w:rsidRPr="00290176">
        <w:rPr>
          <w:rFonts w:eastAsia="Times New Roman"/>
          <w:color w:val="000000"/>
          <w:sz w:val="14"/>
          <w:szCs w:val="1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защищённости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Юридические лица обеспечивают выполнение данных требований в отношении объектов, находящихся в их собственности или принадлежащих им на ином законном основании.</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Постановлением Правительства Российской Федерации от 01.03.2024 № 258 утверждены Требования к антитеррористической защищённости объектов (территорий) промышленности, находящихся в ведении или относящихся к сфере деятельности Министерства промышленности и торговли Российской Федерации (далее также – Требования).</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Система антитеррористической защищённости таких объектов считается достаточной, если все его потенциально опасные участки и (</w:t>
      </w:r>
      <w:proofErr w:type="gramStart"/>
      <w:r w:rsidRPr="00290176">
        <w:rPr>
          <w:rFonts w:eastAsia="Times New Roman"/>
          <w:color w:val="000000"/>
          <w:sz w:val="14"/>
          <w:szCs w:val="14"/>
        </w:rPr>
        <w:t xml:space="preserve">или) </w:t>
      </w:r>
      <w:proofErr w:type="gramEnd"/>
      <w:r w:rsidRPr="00290176">
        <w:rPr>
          <w:rFonts w:eastAsia="Times New Roman"/>
          <w:color w:val="000000"/>
          <w:sz w:val="14"/>
          <w:szCs w:val="14"/>
        </w:rPr>
        <w:t>критические элементы оборудованы инженерно-техническими средствами охраны и обеспечены надлежащим видом охраны, способным эффективно противодействовать наиболее вероятным террористическим угрозам по наиболее негативному сценарию до момента прибытия и развёртывания сил реагирования.</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xml:space="preserve">Требованиями регламентированы вопросы категорирования и составления паспорта безопасности, определены мероприятия по обеспечению </w:t>
      </w:r>
      <w:r w:rsidRPr="00290176">
        <w:rPr>
          <w:rFonts w:eastAsia="Times New Roman"/>
          <w:color w:val="000000"/>
          <w:sz w:val="14"/>
          <w:szCs w:val="14"/>
        </w:rPr>
        <w:lastRenderedPageBreak/>
        <w:t>антитеррористической защищённости в соответствии с присвоенной категорией потенциальной опасности, а также порядок информирования об угрозе совершения или совершении террористического акта на объекте и осуществления контроля.</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proofErr w:type="gramStart"/>
      <w:r w:rsidRPr="00290176">
        <w:rPr>
          <w:rFonts w:eastAsia="Times New Roman"/>
          <w:color w:val="000000"/>
          <w:sz w:val="14"/>
          <w:szCs w:val="14"/>
        </w:rPr>
        <w:t>В частности, в целях установления дифференцированных требований к обеспечению антитеррористической защищённости объектов (территорий) осуществляется их категорирование, в ходе которого может быть присвоена одна из трёх категорий с учётом специфики объекта и критериев, предусмотренных пунктом 12 Требований (высокая категория «В», средняя «С» и низкая «Н»).</w:t>
      </w:r>
      <w:proofErr w:type="gramEnd"/>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xml:space="preserve">Вместе с тем антитеррористическая защищённость таких объектов независимо от присвоенной категории обеспечивается путём осуществления комплекса мер, направленных на: воспрепятствование неправомерному проникновению; выявление потенциальных нарушителей установленного режима и (или) признаков подготовки или совершения террористического акта; пресечение попыток совершения террористических актов; минимизацию возможных последствий и ликвидацию угроз террористических актов; </w:t>
      </w:r>
      <w:proofErr w:type="gramStart"/>
      <w:r w:rsidRPr="00290176">
        <w:rPr>
          <w:rFonts w:eastAsia="Times New Roman"/>
          <w:color w:val="000000"/>
          <w:sz w:val="14"/>
          <w:szCs w:val="14"/>
        </w:rPr>
        <w:t>обеспечение защиты служебной информации ограниченного распространения, содержащейся в паспорте безопасности,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защищённости; выявление и предотвращение несанкционированного проноса (провоза) и применения токсичных химикатов, отравляющих веществ и патогенных биологических агентов, в том числе при их получении посредством почтовых отправлений (пункт 47 Требований).</w:t>
      </w:r>
      <w:proofErr w:type="gramEnd"/>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Следует отметить, что приведённые меры не является исчерпывающими. На объектах (территориях), которым присвоены соответствующие категории, осуществляются и дополнительные мероприятия, направленные на повышение уровня безопасности (пункты 55–57 Требований).</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При этом сроки завершения мероприятий по обеспечению антитеррористической защищённости, предусмотренных актом категорирования, не могут превышать 3 года со дня его утверждения (пункт 32 Требований).</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Ответственность за обеспечение антитеррористической защищённости объекта (территории) промышленности возлагается на физическое лицо или руководителя юридического лица, эксплуатирующего объект (территорию) промышленности, которому на праве собственности, аренды или ином законном основании принадлежит объект (территория) промышленности, либо на назначенное им должностное лицо, осуществляющее непосредственное руководство деятельностью работников объекта (территории) промышленности (пункт 4 Требований).</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xml:space="preserve">Нарушение требований к антитеррористической защищённости объектов (территорий) либо воспрепятствование деятельности </w:t>
      </w:r>
      <w:proofErr w:type="gramStart"/>
      <w:r w:rsidRPr="00290176">
        <w:rPr>
          <w:rFonts w:eastAsia="Times New Roman"/>
          <w:color w:val="000000"/>
          <w:sz w:val="14"/>
          <w:szCs w:val="14"/>
        </w:rPr>
        <w:t>лица</w:t>
      </w:r>
      <w:proofErr w:type="gramEnd"/>
      <w:r w:rsidRPr="00290176">
        <w:rPr>
          <w:rFonts w:eastAsia="Times New Roman"/>
          <w:color w:val="000000"/>
          <w:sz w:val="14"/>
          <w:szCs w:val="14"/>
        </w:rPr>
        <w:t xml:space="preserve"> по осуществлению возложенной на него обязанности по выполнению или обеспечению требований к антитеррористической защищённости, если эти действия не содержат признаков уголовно наказуемого деяния, влекут административную ответственность, предусмотренную частью 1 статьёй 20.35 Кодекса Российской Федерации об административных правонарушениях.</w:t>
      </w:r>
    </w:p>
    <w:p w:rsidR="00743AC5" w:rsidRPr="00290176" w:rsidRDefault="00743AC5" w:rsidP="00743AC5">
      <w:pPr>
        <w:pBdr>
          <w:top w:val="nil"/>
          <w:left w:val="nil"/>
          <w:bottom w:val="nil"/>
          <w:right w:val="nil"/>
          <w:between w:val="nil"/>
        </w:pBdr>
        <w:shd w:val="clear" w:color="auto" w:fill="FFFFFF"/>
        <w:ind w:firstLine="284"/>
        <w:jc w:val="both"/>
        <w:rPr>
          <w:rFonts w:eastAsia="Times New Roman"/>
          <w:color w:val="000000"/>
          <w:sz w:val="14"/>
          <w:szCs w:val="14"/>
        </w:rPr>
      </w:pPr>
      <w:r w:rsidRPr="00290176">
        <w:rPr>
          <w:rFonts w:eastAsia="Times New Roman"/>
          <w:color w:val="000000"/>
          <w:sz w:val="14"/>
          <w:szCs w:val="14"/>
        </w:rPr>
        <w:t xml:space="preserve">Вместе с тем с 01.07.2024 введена и уголовная ответственность за нарушение требований к антитеррористической защищённости (статья 217.3 Уголовного кодекса Российской Федерации), которая наступает в случае неоднократно привлечения виновного лица к административной ответственности за аналогичное деяние, а нарушение повлекло по неосторожности тяжкий вред здоровью или смерть либо причинило ущерб на сумму более 1 </w:t>
      </w:r>
      <w:proofErr w:type="gramStart"/>
      <w:r w:rsidRPr="00290176">
        <w:rPr>
          <w:rFonts w:eastAsia="Times New Roman"/>
          <w:color w:val="000000"/>
          <w:sz w:val="14"/>
          <w:szCs w:val="14"/>
        </w:rPr>
        <w:t>млн</w:t>
      </w:r>
      <w:proofErr w:type="gramEnd"/>
      <w:r w:rsidRPr="00290176">
        <w:rPr>
          <w:rFonts w:eastAsia="Times New Roman"/>
          <w:color w:val="000000"/>
          <w:sz w:val="14"/>
          <w:szCs w:val="14"/>
        </w:rPr>
        <w:t xml:space="preserve"> руб.</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pBdr>
          <w:top w:val="nil"/>
          <w:left w:val="nil"/>
          <w:bottom w:val="nil"/>
          <w:right w:val="nil"/>
          <w:between w:val="nil"/>
        </w:pBdr>
        <w:shd w:val="clear" w:color="auto" w:fill="FFFFFF"/>
        <w:jc w:val="both"/>
        <w:rPr>
          <w:rFonts w:eastAsia="Times New Roman"/>
          <w:color w:val="000000"/>
          <w:sz w:val="14"/>
          <w:szCs w:val="14"/>
        </w:rPr>
      </w:pPr>
    </w:p>
    <w:p w:rsidR="00743AC5" w:rsidRPr="00290176" w:rsidRDefault="00743AC5" w:rsidP="00743AC5">
      <w:pPr>
        <w:pBdr>
          <w:top w:val="nil"/>
          <w:left w:val="nil"/>
          <w:bottom w:val="nil"/>
          <w:right w:val="nil"/>
          <w:between w:val="nil"/>
        </w:pBdr>
        <w:shd w:val="clear" w:color="auto" w:fill="FFFFFF"/>
        <w:jc w:val="both"/>
        <w:rPr>
          <w:rFonts w:eastAsia="Times New Roman"/>
          <w:color w:val="000000"/>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rPr>
        <w:t>Вводится специализированный реестр сведений о должниках по алиментным обязательствам</w:t>
      </w:r>
    </w:p>
    <w:p w:rsidR="00743AC5" w:rsidRPr="00290176" w:rsidRDefault="00743AC5" w:rsidP="00743AC5">
      <w:pPr>
        <w:shd w:val="clear" w:color="auto" w:fill="FFFFFF"/>
        <w:rPr>
          <w:rFonts w:eastAsia="Times New Roman"/>
          <w:sz w:val="14"/>
          <w:szCs w:val="14"/>
        </w:rPr>
      </w:pPr>
      <w:r w:rsidRPr="00290176">
        <w:rPr>
          <w:rFonts w:eastAsia="Times New Roman"/>
          <w:sz w:val="14"/>
          <w:szCs w:val="14"/>
        </w:rPr>
        <w:t> </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С 25 мая 2025 года вступят в силу изменения в Федеральный закон от 02.10.2007 № 229-ФЗ «Об исполнительном производстве», в соответствии с которыми сведения о должниках по алиментным обязательствам, привлеченных к административной или уголовной ответственности за неуплату средств на содержание несовершеннолетних детей или нетрудоспособных детей, достигших восемнадцатилетнего возраста, либо нетрудоспособных родителей и (или) объявленных судебным приставом-исполнителем в розыск, содержащиеся в банке</w:t>
      </w:r>
      <w:proofErr w:type="gramEnd"/>
      <w:r w:rsidRPr="00290176">
        <w:rPr>
          <w:rFonts w:eastAsia="Times New Roman"/>
          <w:sz w:val="14"/>
          <w:szCs w:val="14"/>
        </w:rPr>
        <w:t xml:space="preserve"> данных, также включаются в реестр должников по алиментным обязательствам, являющийся составной частью банка данных.</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Реестр будет являться составной частью банка данных в исполнительном производстве, содержащем сведения, необходимые для осуществления задач по принудительному исполнению судебных актов, актов других органов и должностных лиц.</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Сведения по исполнительным производствам, должники по которым включены в реестр должников по алиментным обязательствам, являются общедоступными до их исключения из указанного реестра в связи с полным погашением задолженности или по другим основаниям, установленным в соответствии с порядком создания и ведения банка данных.</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Также предусматривается, что в целях получения актуальной информации о трудоустройстве должника ФССП России может запрашивать в автоматическом режиме соответствующую информацию у органов государственной власти, иных </w:t>
      </w:r>
      <w:r w:rsidRPr="00290176">
        <w:rPr>
          <w:rFonts w:eastAsia="Times New Roman"/>
          <w:sz w:val="14"/>
          <w:szCs w:val="14"/>
        </w:rPr>
        <w:lastRenderedPageBreak/>
        <w:t>органов, государственных внебюджетных фондов, организаций с использованием единой системы межведомственного электронного взаимодействия.</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Default="00743AC5" w:rsidP="00743AC5">
      <w:pPr>
        <w:shd w:val="clear" w:color="auto" w:fill="FFFFFF"/>
        <w:jc w:val="center"/>
        <w:rPr>
          <w:rFonts w:eastAsia="Times New Roman"/>
          <w:b/>
          <w:sz w:val="14"/>
          <w:szCs w:val="14"/>
          <w:highlight w:val="white"/>
        </w:rPr>
      </w:pPr>
    </w:p>
    <w:p w:rsidR="00743AC5" w:rsidRPr="00290176" w:rsidRDefault="00743AC5" w:rsidP="00743AC5">
      <w:pPr>
        <w:shd w:val="clear" w:color="auto" w:fill="FFFFFF"/>
        <w:jc w:val="center"/>
        <w:rPr>
          <w:rFonts w:eastAsia="Times New Roman"/>
          <w:sz w:val="14"/>
          <w:szCs w:val="14"/>
        </w:rPr>
      </w:pPr>
      <w:r w:rsidRPr="00290176">
        <w:rPr>
          <w:rFonts w:eastAsia="Times New Roman"/>
          <w:b/>
          <w:sz w:val="14"/>
          <w:szCs w:val="14"/>
          <w:highlight w:val="white"/>
        </w:rPr>
        <w:t>Расширен перечень случаев освобождения от уплаты госпошлины</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В соответствии с внесенными изменениями в статьи 333.35 и 333.38 Налогового кодекса Российской Федерации от уплаты госпошлины при регистрации права собственности в органах Росреестра освобождены наследники недвижимого имущества участников СВО, погибших либо умерших от полученного увечья в случаях, указанных в абзаце третьем пункта 5 статьи 333.38 Налогового кодекса Российской Федерации.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Также предусмотрено освобождение </w:t>
      </w:r>
      <w:proofErr w:type="gramStart"/>
      <w:r w:rsidRPr="00290176">
        <w:rPr>
          <w:rFonts w:eastAsia="Times New Roman"/>
          <w:sz w:val="14"/>
          <w:szCs w:val="14"/>
        </w:rPr>
        <w:t>от уплаты государственной пошлины за выдачу свидетельств о праве на наследство при наследовании</w:t>
      </w:r>
      <w:proofErr w:type="gramEnd"/>
      <w:r w:rsidRPr="00290176">
        <w:rPr>
          <w:rFonts w:eastAsia="Times New Roman"/>
          <w:sz w:val="14"/>
          <w:szCs w:val="14"/>
        </w:rPr>
        <w:t xml:space="preserve"> имущества лиц, погибших (умерших) вследствие обстрелов, взрывов и (или) разрушений со стороны Украины и (или) террористических актов.</w:t>
      </w:r>
    </w:p>
    <w:p w:rsidR="00743AC5" w:rsidRPr="00290176" w:rsidRDefault="00743AC5" w:rsidP="00743AC5">
      <w:pPr>
        <w:ind w:firstLine="284"/>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Default="00743AC5" w:rsidP="00743AC5">
      <w:pPr>
        <w:pBdr>
          <w:top w:val="nil"/>
          <w:left w:val="nil"/>
          <w:bottom w:val="nil"/>
          <w:right w:val="nil"/>
          <w:between w:val="nil"/>
        </w:pBdr>
        <w:shd w:val="clear" w:color="auto" w:fill="FFFFFF"/>
        <w:jc w:val="center"/>
        <w:rPr>
          <w:rFonts w:eastAsia="Times New Roman"/>
          <w:b/>
          <w:color w:val="000000"/>
          <w:sz w:val="14"/>
          <w:szCs w:val="14"/>
        </w:rPr>
      </w:pPr>
    </w:p>
    <w:p w:rsidR="00743AC5" w:rsidRPr="00290176" w:rsidRDefault="00743AC5" w:rsidP="00743AC5">
      <w:pPr>
        <w:pBdr>
          <w:top w:val="nil"/>
          <w:left w:val="nil"/>
          <w:bottom w:val="nil"/>
          <w:right w:val="nil"/>
          <w:between w:val="nil"/>
        </w:pBdr>
        <w:shd w:val="clear" w:color="auto" w:fill="FFFFFF"/>
        <w:jc w:val="center"/>
        <w:rPr>
          <w:rFonts w:eastAsia="Times New Roman"/>
          <w:color w:val="000000"/>
          <w:sz w:val="14"/>
          <w:szCs w:val="14"/>
        </w:rPr>
      </w:pPr>
      <w:r w:rsidRPr="00290176">
        <w:rPr>
          <w:rFonts w:eastAsia="Times New Roman"/>
          <w:b/>
          <w:color w:val="000000"/>
          <w:sz w:val="14"/>
          <w:szCs w:val="14"/>
        </w:rPr>
        <w:t>Установлен дополнительный механизм защиты граждан от нарушений при возврате просроченной задолженности по внесению платы за жилое помещение и коммунальные услуги</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Согласно изменениям, внесенным в статью 155 Жилищного кодекса Российской Федерации, наймодатель жилого помещения по договорам социального найма, найма жилого помещения жилищного фонда социального использования, найма жилого помещения государственного или муниципального жилищного фонда, которым вносится плата за жилое помещение и коммунальные услуги, не вправе уступать право (требование) по возврату просроченной задолженности физических лиц третьим лицам, в том числе кредитным организациям или</w:t>
      </w:r>
      <w:proofErr w:type="gramEnd"/>
      <w:r w:rsidRPr="00290176">
        <w:rPr>
          <w:rFonts w:eastAsia="Times New Roman"/>
          <w:sz w:val="14"/>
          <w:szCs w:val="14"/>
        </w:rPr>
        <w:t xml:space="preserve"> лицам, осуществляющим деятельность по возврату просроченной задолженности.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Заключенный в таком случае договор об уступке права (требования) по возврату просроченной задолженности считается ничтожным.</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xml:space="preserve">Данные положения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w:t>
      </w:r>
      <w:proofErr w:type="spellStart"/>
      <w:r w:rsidRPr="00290176">
        <w:rPr>
          <w:rFonts w:eastAsia="Times New Roman"/>
          <w:sz w:val="14"/>
          <w:szCs w:val="14"/>
        </w:rPr>
        <w:t>наймодателю</w:t>
      </w:r>
      <w:proofErr w:type="spellEnd"/>
      <w:r w:rsidRPr="00290176">
        <w:rPr>
          <w:rFonts w:eastAsia="Times New Roman"/>
          <w:sz w:val="14"/>
          <w:szCs w:val="14"/>
        </w:rPr>
        <w:t xml:space="preserve"> жилого помещения.</w:t>
      </w:r>
      <w:proofErr w:type="gramEnd"/>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Default="00743AC5" w:rsidP="00743AC5">
      <w:pPr>
        <w:shd w:val="clear" w:color="auto" w:fill="FFFFFF"/>
        <w:jc w:val="center"/>
        <w:rPr>
          <w:rFonts w:eastAsia="Times New Roman"/>
          <w:b/>
          <w:sz w:val="14"/>
          <w:szCs w:val="14"/>
          <w:highlight w:val="white"/>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highlight w:val="white"/>
        </w:rPr>
        <w:t>Ужесточены требования к лицам, осуществляющим деятельность по управлению многоквартирными домами</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Постановлением Правительства РФ от 31.07.2024 № 1040 внесены изменения в постановление от 28.10.2014 № 1110 «О лицензировании предпринимательской деятельности по управлению многоквартирными домами».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Согласно указанным изменениям в реестр лицензий субъекта Российской Федерации будут включаться сведения об учредителе управляющей организации, лишенной лицензии, доля которого в уставном капитале превышала 50 процентов.</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К лицензионным требованиям отнесено отсутствие информации о должностном лице соискателя лицензии, учредителе (участнике) соискателя лицензии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50 процентов, а также лиц, доля в уставном капитале которого превышала 50 процентов, на которых уставом или иными</w:t>
      </w:r>
      <w:proofErr w:type="gramEnd"/>
      <w:r w:rsidRPr="00290176">
        <w:rPr>
          <w:rFonts w:eastAsia="Times New Roman"/>
          <w:sz w:val="14"/>
          <w:szCs w:val="14"/>
        </w:rPr>
        <w:t xml:space="preserve"> документами лицензиата возложена ответственность за надлежащее содержание общего имущества в многоквартирном доме и в отношении </w:t>
      </w:r>
      <w:proofErr w:type="gramStart"/>
      <w:r w:rsidRPr="00290176">
        <w:rPr>
          <w:rFonts w:eastAsia="Times New Roman"/>
          <w:sz w:val="14"/>
          <w:szCs w:val="14"/>
        </w:rPr>
        <w:t>которых</w:t>
      </w:r>
      <w:proofErr w:type="gramEnd"/>
      <w:r w:rsidRPr="00290176">
        <w:rPr>
          <w:rFonts w:eastAsia="Times New Roman"/>
          <w:sz w:val="14"/>
          <w:szCs w:val="14"/>
        </w:rPr>
        <w:t xml:space="preserve"> применено административное наказание в виде дисквалификации.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Также лицензионным требованием является условие </w:t>
      </w:r>
      <w:proofErr w:type="spellStart"/>
      <w:r w:rsidRPr="00290176">
        <w:rPr>
          <w:rFonts w:eastAsia="Times New Roman"/>
          <w:sz w:val="14"/>
          <w:szCs w:val="14"/>
        </w:rPr>
        <w:t>непривлечения</w:t>
      </w:r>
      <w:proofErr w:type="spellEnd"/>
      <w:r w:rsidRPr="00290176">
        <w:rPr>
          <w:rFonts w:eastAsia="Times New Roman"/>
          <w:sz w:val="14"/>
          <w:szCs w:val="14"/>
        </w:rPr>
        <w:t xml:space="preserve"> к административной ответственности соискателя лицензии за грубое нарушение лицензионных требований в течение 3 лет, предшествующих дате получения лицензии, дате продления срока ее действия.</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Кроме того, к лицензионным требованиям отнесено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w:t>
      </w:r>
      <w:r w:rsidRPr="00290176">
        <w:rPr>
          <w:rFonts w:eastAsia="Times New Roman"/>
          <w:sz w:val="14"/>
          <w:szCs w:val="14"/>
        </w:rPr>
        <w:lastRenderedPageBreak/>
        <w:t>многоквартирными домами и должностными лицами и учредителями которого являлись должностные лица (учредители) соискателя лицензии, в течение 3 лет, предшествующих дате обращения за лицензией такого соискателя лицензии.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Помимо этого, сокращены сроки рассмотрения лицензирующим органом заявления о продлении лицензии на осуществление предпринимательской деятельности по управлению многоквартирными домами: с 15 до 10 рабочих дней.</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Постановление Правительства РФ от 31.07.2024 № 1040, за исключением отдельных положений, вступает в силу с 01.03.2025.</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rPr>
        <w:t>С 1 сентября 2024 года внесены изменения в законодательство, регламентирующее порядок проведения капитального ремонта в многоквартирных домах</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Федеральным законом от 08.08.2024 № 238-ФЗ внесены изменения в Жилищный кодекс Российской Федерации и Градостроительный кодекс Российской Федерации, регламентирующие порядок </w:t>
      </w:r>
      <w:proofErr w:type="gramStart"/>
      <w:r w:rsidRPr="00290176">
        <w:rPr>
          <w:rFonts w:eastAsia="Times New Roman"/>
          <w:sz w:val="14"/>
          <w:szCs w:val="14"/>
        </w:rPr>
        <w:t>проведения капитального ремонта общего имущества собственников помещений</w:t>
      </w:r>
      <w:proofErr w:type="gramEnd"/>
      <w:r w:rsidRPr="00290176">
        <w:rPr>
          <w:rFonts w:eastAsia="Times New Roman"/>
          <w:sz w:val="14"/>
          <w:szCs w:val="14"/>
        </w:rPr>
        <w:t xml:space="preserve"> в многоквартирных домах.</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Согласно Федеральному закону от 08.08.2024 № 238-ФЗ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В процессе проведения капитального ремонта общего имущества за счет средств, формируемых на специальном счете или счетах регионального оператора, осуществляется строительный контроль. Строительный контроль в ходе капитального ремонта объекта капитального строительства, являющегося многоквартирным домом, проводится с учетом особенностей, установленных жилищным законодательством.</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В случае формирования фонда капитального ремонта на специальном счете решением общего собрания собственников помещений в многоквартирном доме должно быть определено лицо, которое от имени всех собственников помещений уполномочено заключить договор строительного подряда для выполнения работ по капитальному ремонту.</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Также установлено, что уведомление о выбранном собственниками помещений способе формирования фонда капитального ремонта, которое владелец специального счета обязан представить в орган государственного жилищного надзора, должно отражать сведения о направлении в данный орган протокола общего собрания собственников помещений.</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Кроме того, уточнен перечень документов, которые предоставляются владельцем специального счета в банк для совершения операций по перечислению с указанного счета денежных средств лицам, оказывающим услуги или выполняющим работы по капитальному ремонту.</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Федеральный закон от 08.08.2024 № 238-ФЗ вступил в силу с 01.09.2024.</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shd w:val="clear" w:color="auto" w:fill="FFFFFF"/>
        <w:jc w:val="both"/>
        <w:rPr>
          <w:rFonts w:eastAsia="Times New Roman"/>
          <w:b/>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rPr>
        <w:t>Внесены изменения в законодательство, регламентирующее порядок расчета платы за коммунальную услугу по отоплению</w:t>
      </w:r>
    </w:p>
    <w:p w:rsidR="00743AC5" w:rsidRPr="00290176" w:rsidRDefault="00743AC5" w:rsidP="00743AC5">
      <w:pPr>
        <w:shd w:val="clear" w:color="auto" w:fill="FFFFFF"/>
        <w:rPr>
          <w:rFonts w:eastAsia="Times New Roman"/>
          <w:sz w:val="14"/>
          <w:szCs w:val="14"/>
        </w:rPr>
      </w:pPr>
      <w:r w:rsidRPr="00290176">
        <w:rPr>
          <w:rFonts w:eastAsia="Times New Roman"/>
          <w:sz w:val="14"/>
          <w:szCs w:val="14"/>
        </w:rPr>
        <w:t> </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Постановлением Правительства РФ от 29.08.2024 № 1176 внесены изменения в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РФ от 14.02.2012</w:t>
      </w:r>
      <w:proofErr w:type="gramEnd"/>
      <w:r w:rsidRPr="00290176">
        <w:rPr>
          <w:rFonts w:eastAsia="Times New Roman"/>
          <w:sz w:val="14"/>
          <w:szCs w:val="14"/>
        </w:rPr>
        <w:t xml:space="preserve"> № 124, регламентирующие вопросы расчета платы за коммунальную услугу по отоплению.</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Данным нормативным правовым актом уточняются порядок расчета размера платы за коммунальную услугу в многоквартирном доме или в жилом доме, расчета среднемесячного объема потребления тепловой энергии, полномочия органов государственной власти субъектов Российской Федерации по вопросу определения способа оплаты коммунальной услуги.</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 xml:space="preserve">В частности, установлено, что в случаях использования при расчете размера платы за коммунальные услуги сведений о размере площади жилого дома, размере площади помещения в многоквартирном доме используются сведения, содержащиеся в документах государственного технического учета, сведения о правах на объекты недвижимости, содержащиеся в Едином государственном </w:t>
      </w:r>
      <w:r w:rsidRPr="00290176">
        <w:rPr>
          <w:rFonts w:eastAsia="Times New Roman"/>
          <w:sz w:val="14"/>
          <w:szCs w:val="14"/>
        </w:rPr>
        <w:lastRenderedPageBreak/>
        <w:t>реестре недвижимости и иных документах, подтверждающих право владения (пользования) жилым домом, помещением в многоквартирном доме.</w:t>
      </w:r>
      <w:proofErr w:type="gramEnd"/>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При этом в случае расхождения (противоречия) сведений о размере площади жилого дома, помещения в многоквартирном доме, содержащихся в документах государственного технического учета, а также документах, подтверждающих право владения (пользования) жилым домом или помещением в многоквартирном доме в порядке, предусмотренном гражданским законодательством, приоритет имеют сведения, содержащиеся в Едином государственном реестре недвижимости.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Кроме того, органы государственной власти субъектов Российской Федерации вправе принять решение в отношении всех или отдельных муниципальных образований, расположенных на территории субъекта, о переходе к способу оплаты коммунальной услуги по отоплению в течение отопительного периода. Указанное решение принимается не </w:t>
      </w:r>
      <w:proofErr w:type="gramStart"/>
      <w:r w:rsidRPr="00290176">
        <w:rPr>
          <w:rFonts w:eastAsia="Times New Roman"/>
          <w:sz w:val="14"/>
          <w:szCs w:val="14"/>
        </w:rPr>
        <w:t>позднее</w:t>
      </w:r>
      <w:proofErr w:type="gramEnd"/>
      <w:r w:rsidRPr="00290176">
        <w:rPr>
          <w:rFonts w:eastAsia="Times New Roman"/>
          <w:sz w:val="14"/>
          <w:szCs w:val="14"/>
        </w:rPr>
        <w:t xml:space="preserve"> чем за 3 месяца до начала применения способа оплаты коммунальной услуги по отоплению в течение отопительного периода и подлежит опубликованию на официальном сайте органа государственной власти субъекта Российской Федерации в сети «Интернет» в течение 5 рабочих дней со дня его принятия.</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коммунальной услуги осуществляет корректировку размера платы за такую услугу в любом расчетном периоде, начиная с периода, в котором применяется способ оплаты за отопление в течение отопительного периода, до окончания соответствующего отопительного периода или равномерно в течение нескольких расчетных периодов отопительного периода</w:t>
      </w:r>
      <w:proofErr w:type="gramEnd"/>
      <w:r w:rsidRPr="00290176">
        <w:rPr>
          <w:rFonts w:eastAsia="Times New Roman"/>
          <w:sz w:val="14"/>
          <w:szCs w:val="14"/>
        </w:rPr>
        <w:t xml:space="preserve">, в </w:t>
      </w:r>
      <w:proofErr w:type="gramStart"/>
      <w:r w:rsidRPr="00290176">
        <w:rPr>
          <w:rFonts w:eastAsia="Times New Roman"/>
          <w:sz w:val="14"/>
          <w:szCs w:val="14"/>
        </w:rPr>
        <w:t>котором</w:t>
      </w:r>
      <w:proofErr w:type="gramEnd"/>
      <w:r w:rsidRPr="00290176">
        <w:rPr>
          <w:rFonts w:eastAsia="Times New Roman"/>
          <w:sz w:val="14"/>
          <w:szCs w:val="14"/>
        </w:rPr>
        <w:t xml:space="preserve"> осуществлен переход к применению способа оплаты коммунальной услуги по отоплению в течение отопительного периода.</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Постановление Правительства РФ от 29.08.2024 № 1176 вступает в силу с 01.03.2025.</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b/>
          <w:sz w:val="14"/>
          <w:szCs w:val="14"/>
        </w:rPr>
      </w:pPr>
    </w:p>
    <w:p w:rsidR="00743AC5" w:rsidRPr="00290176" w:rsidRDefault="00743AC5" w:rsidP="00743AC5">
      <w:pPr>
        <w:shd w:val="clear" w:color="auto" w:fill="FFFFFF"/>
        <w:jc w:val="both"/>
        <w:rPr>
          <w:rFonts w:eastAsia="Times New Roman"/>
          <w:b/>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rPr>
        <w:t>Усилена административная ответственность за самовольное подключение к сетям водоснабжения и водоотведения</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Федеральным законом от 08.08.2024 № 241-ФЗ в статью 7.20 Кодекса Российской Федерации об административных правонарушениях (самовольное подключение к централизованным системам водоснабжения и водоотведения и (или) самовольное пользование такими системами) внесены изменения, в соответствии с которыми усилена административная ответственность за самовольное подключение к сетям инженерно-технического обеспечения, а также установлена ответственность за самовольное пользование данными системами.</w:t>
      </w:r>
      <w:proofErr w:type="gramEnd"/>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В частности, за совершение гражданами указанного административного правонарушения установлена административная ответственность в виде штрафа в размере от 10 до 15 тысяч рублей.</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В свою очередь, совершение правонарушения должностными лицами влечет наложение административного штрафа от 30 до 80 тысяч рублей, юридическими лицами – штрафа в размере от 100 до 200 тысяч рублей.</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Федеральный закон от 08.08.2024 № 241-ФЗ вступает в силу с 19 августа 2024 года.</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jc w:val="both"/>
        <w:rPr>
          <w:rFonts w:eastAsia="Times New Roman"/>
          <w:b/>
          <w:sz w:val="14"/>
          <w:szCs w:val="14"/>
        </w:rPr>
      </w:pPr>
      <w:bookmarkStart w:id="3" w:name="_GoBack"/>
      <w:bookmarkEnd w:id="3"/>
    </w:p>
    <w:p w:rsidR="00743AC5" w:rsidRPr="00290176" w:rsidRDefault="00743AC5" w:rsidP="00743AC5">
      <w:pPr>
        <w:jc w:val="center"/>
        <w:rPr>
          <w:rFonts w:eastAsia="Times New Roman"/>
          <w:b/>
          <w:sz w:val="14"/>
          <w:szCs w:val="14"/>
        </w:rPr>
      </w:pPr>
      <w:bookmarkStart w:id="4" w:name="_gjdgxs" w:colFirst="0" w:colLast="0"/>
      <w:bookmarkEnd w:id="4"/>
      <w:r w:rsidRPr="00290176">
        <w:rPr>
          <w:rFonts w:eastAsia="Times New Roman"/>
          <w:b/>
          <w:sz w:val="14"/>
          <w:szCs w:val="14"/>
        </w:rPr>
        <w:t>Внесены изменения в законодательство об объектах культурного наследия</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Постановлением Правительства Российской Федерации от 31.08.2024 № 1200 внесены изменения в постановление Правительства Российской Федерации от 25.12.2019 № 1828 «Об особенностях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культурного наследия», которыми расширен перечень видов работ по сохранению объектов культурного наследия, в</w:t>
      </w:r>
      <w:proofErr w:type="gramEnd"/>
      <w:r w:rsidRPr="00290176">
        <w:rPr>
          <w:rFonts w:eastAsia="Times New Roman"/>
          <w:sz w:val="14"/>
          <w:szCs w:val="14"/>
        </w:rPr>
        <w:t xml:space="preserve"> </w:t>
      </w:r>
      <w:proofErr w:type="gramStart"/>
      <w:r w:rsidRPr="00290176">
        <w:rPr>
          <w:rFonts w:eastAsia="Times New Roman"/>
          <w:sz w:val="14"/>
          <w:szCs w:val="14"/>
        </w:rPr>
        <w:t>которых</w:t>
      </w:r>
      <w:proofErr w:type="gramEnd"/>
      <w:r w:rsidRPr="00290176">
        <w:rPr>
          <w:rFonts w:eastAsia="Times New Roman"/>
          <w:sz w:val="14"/>
          <w:szCs w:val="14"/>
        </w:rPr>
        <w:t xml:space="preserve"> могут участвовать добровольцы (волонтеры).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Речь идет о работах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Указанные работы могут проводиться в упрощенном порядке, утверждаемом Министерством культуры Российской Федерации.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Постановление вступило в силу 10.09.2024.</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center"/>
        <w:rPr>
          <w:rFonts w:eastAsia="Times New Roman"/>
          <w:sz w:val="14"/>
          <w:szCs w:val="14"/>
        </w:rPr>
      </w:pPr>
    </w:p>
    <w:p w:rsidR="00743AC5" w:rsidRPr="00290176" w:rsidRDefault="00743AC5" w:rsidP="00743AC5">
      <w:pPr>
        <w:jc w:val="center"/>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Утвержден план мероприятий по реализации Концепции совершенствования закупок товаров, работ, услуг для обеспечения государственных и муниципальных нужд малого объема на период до 2027 года</w:t>
      </w:r>
    </w:p>
    <w:p w:rsidR="00743AC5" w:rsidRPr="00290176" w:rsidRDefault="00743AC5" w:rsidP="00743AC5">
      <w:pPr>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Распоряжением Правительства Российской Федерации от 13.08.2024 № 2144-р утвержден План мероприятий по реализации Концепции совершенствования закупок товаров, работ, услуг для обеспечения государственных и муниципальных нужд малого объема на период до 2027 года.</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Среди мероприятий, необходимых для реализации Концепции, названы, в частности: унификация порядка проведения малых закупок в электронной форме; создание и ведение каталога, содержащего описание введенных в гражданский оборот товаров конкретного товарного знака, торговой марки или модели, созданного для целей осуществления малых закупок; установление единых требований к функционированию информационных систем, используемых для проведения малых закупок;</w:t>
      </w:r>
      <w:proofErr w:type="gramEnd"/>
      <w:r w:rsidRPr="00290176">
        <w:rPr>
          <w:rFonts w:eastAsia="Times New Roman"/>
          <w:sz w:val="14"/>
          <w:szCs w:val="14"/>
        </w:rPr>
        <w:t xml:space="preserve"> определение случаев, при которых допускается осуществление малых закупок с использованием бумажного документооборота, и др.</w:t>
      </w: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Также распоряжением утвержден план мероприятий («дорожная карта») по созданию и ведению каталога, содержащего описание введенных в гражданский оборот товаров конкретного товарного знака и (или) торговой марки и (или) модели, созданного для целей осуществления закупок товаров, работ, услуг, осуществляемых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w:t>
      </w:r>
      <w:proofErr w:type="gramEnd"/>
      <w:r w:rsidRPr="00290176">
        <w:rPr>
          <w:rFonts w:eastAsia="Times New Roman"/>
          <w:sz w:val="14"/>
          <w:szCs w:val="14"/>
        </w:rPr>
        <w:t xml:space="preserve"> удовлетворения отдельных неотложных потребностей заказчика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shd w:val="clear" w:color="auto" w:fill="FFFFFF"/>
        <w:jc w:val="center"/>
        <w:rPr>
          <w:rFonts w:eastAsia="Times New Roman"/>
          <w:sz w:val="14"/>
          <w:szCs w:val="14"/>
        </w:rPr>
      </w:pPr>
      <w:r w:rsidRPr="00290176">
        <w:rPr>
          <w:rFonts w:eastAsia="Times New Roman"/>
          <w:b/>
          <w:sz w:val="14"/>
          <w:szCs w:val="14"/>
          <w:highlight w:val="white"/>
        </w:rPr>
        <w:t>В Кодекс об административных правонарушениях Российской Федерации внесены изменения в части обязательного проведения контрольных (надзорных) мероприятий</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Федеральным законом от 08.08.2024 № 242-ФЗ «О внесении изменений в КоАП РФ» установлено, что дела об административных правонарушениях в области охраны окружающей среды, предусмотренных ст.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w:t>
      </w:r>
      <w:proofErr w:type="gramEnd"/>
      <w:r w:rsidRPr="00290176">
        <w:rPr>
          <w:rFonts w:eastAsia="Times New Roman"/>
          <w:sz w:val="14"/>
          <w:szCs w:val="14"/>
        </w:rPr>
        <w:t xml:space="preserve"> правонарушения.</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Федеральный закон вступил в силу 19.08.2024.</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both"/>
        <w:rPr>
          <w:rFonts w:eastAsia="Times New Roman"/>
          <w:b/>
          <w:sz w:val="14"/>
          <w:szCs w:val="14"/>
          <w:highlight w:val="white"/>
        </w:rPr>
      </w:pPr>
    </w:p>
    <w:p w:rsidR="00743AC5" w:rsidRPr="00290176" w:rsidRDefault="00743AC5" w:rsidP="00743AC5">
      <w:pPr>
        <w:jc w:val="center"/>
        <w:rPr>
          <w:rFonts w:eastAsia="Times New Roman"/>
          <w:sz w:val="14"/>
          <w:szCs w:val="14"/>
        </w:rPr>
      </w:pPr>
      <w:r w:rsidRPr="00290176">
        <w:rPr>
          <w:rFonts w:eastAsia="Times New Roman"/>
          <w:b/>
          <w:sz w:val="14"/>
          <w:szCs w:val="14"/>
          <w:highlight w:val="white"/>
        </w:rPr>
        <w:t>Продажа несовершеннолетним энергетиков будет запрещена с 1 марта 2025 года на всей территории Российской Федерации</w:t>
      </w:r>
    </w:p>
    <w:p w:rsidR="00743AC5" w:rsidRPr="00290176" w:rsidRDefault="00743AC5" w:rsidP="00743AC5">
      <w:pPr>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В целях предотвращения воздействия безалкогольных тонизирующих напитков (в том числе энергетических) на здоровье несовершеннолетних Федеральным законом от 08.08.2024 № 304-ФЗ «О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с 1 марта 2025 года устанавливается запрет продажи безалкогольных тонизирующих (в</w:t>
      </w:r>
      <w:proofErr w:type="gramEnd"/>
      <w:r w:rsidRPr="00290176">
        <w:rPr>
          <w:rFonts w:eastAsia="Times New Roman"/>
          <w:sz w:val="14"/>
          <w:szCs w:val="14"/>
        </w:rPr>
        <w:t xml:space="preserve"> том числе энергетических) напитков несовершеннолетним на всей территории РФ.</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Под тонизирующими напитками подразумеваются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Устанавливается обязанность продавца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Субъекты РФ смогут установить ограничения времени и мест продажи таких напитков.</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Контроль за</w:t>
      </w:r>
      <w:proofErr w:type="gramEnd"/>
      <w:r w:rsidRPr="00290176">
        <w:rPr>
          <w:rFonts w:eastAsia="Times New Roman"/>
          <w:sz w:val="14"/>
          <w:szCs w:val="14"/>
        </w:rPr>
        <w:t xml:space="preserve"> соблюдением требований будет осуществлять исполнительный орган субъекта Российской Федерации, уполномоченный на осуществление регионального государственного контроля (надзора) в области продажи </w:t>
      </w:r>
      <w:r w:rsidRPr="00290176">
        <w:rPr>
          <w:rFonts w:eastAsia="Times New Roman"/>
          <w:sz w:val="14"/>
          <w:szCs w:val="14"/>
        </w:rPr>
        <w:lastRenderedPageBreak/>
        <w:t>безалкогольных тонизирующих напитков (в том числе энергетических), без проведения плановых контрольно-надзорных мероприятий.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w:t>
      </w: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Default="00743AC5" w:rsidP="00743AC5">
      <w:pPr>
        <w:shd w:val="clear" w:color="auto" w:fill="FFFFFF"/>
        <w:jc w:val="center"/>
        <w:rPr>
          <w:rFonts w:eastAsia="Times New Roman"/>
          <w:b/>
          <w:sz w:val="14"/>
          <w:szCs w:val="14"/>
        </w:rPr>
      </w:pPr>
      <w:r w:rsidRPr="00290176">
        <w:rPr>
          <w:rFonts w:eastAsia="Times New Roman"/>
          <w:b/>
          <w:sz w:val="14"/>
          <w:szCs w:val="14"/>
          <w:highlight w:val="white"/>
        </w:rPr>
        <w:t>С 1 сентября 2024 года вступают в силу изменения, определяющие порядок проведения капитального ремонта многоквартирного дома в целях ликвидации последствий чрезвычайной ситуации</w:t>
      </w:r>
    </w:p>
    <w:p w:rsidR="00743AC5" w:rsidRPr="00290176" w:rsidRDefault="00743AC5" w:rsidP="00743AC5">
      <w:pPr>
        <w:shd w:val="clear" w:color="auto" w:fill="FFFFFF"/>
        <w:jc w:val="center"/>
        <w:rPr>
          <w:rFonts w:eastAsia="Times New Roman"/>
          <w:b/>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Федеральным законом от 27.11.2023 № 561-ФЗ внесены изменения в Жилищный кодекс Российской Федерации, которыми определены условия проведения капитального ремонта многоквартирного дома, пострадавшего в результате чрезвычайной ситуации.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Согласно указанным изменениям, в случае проведения капитального ремонта общего имущества в многоквартирном доме в целях восстановления его технического состояния в объеме, необходимом для ликвидации последствий аварии, иной чрезвычайной ситуации природного или техногенного характера, решение о капитальном ремонте принимается без проведения общего собрания собственников помещений в этом многоквартирном доме.</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Порядок проведения капитального ремонта многоквартирных домов указанной категории устанавливается нормативным правовым актом субъекта Российской Федерации.</w:t>
      </w:r>
    </w:p>
    <w:p w:rsidR="00743AC5" w:rsidRPr="00290176" w:rsidRDefault="00743AC5" w:rsidP="00743AC5">
      <w:pPr>
        <w:shd w:val="clear" w:color="auto" w:fill="FFFFFF"/>
        <w:ind w:firstLine="284"/>
        <w:jc w:val="both"/>
        <w:rPr>
          <w:rFonts w:eastAsia="Times New Roman"/>
          <w:sz w:val="14"/>
          <w:szCs w:val="14"/>
        </w:rPr>
      </w:pPr>
      <w:proofErr w:type="gramStart"/>
      <w:r w:rsidRPr="00290176">
        <w:rPr>
          <w:rFonts w:eastAsia="Times New Roman"/>
          <w:sz w:val="14"/>
          <w:szCs w:val="14"/>
        </w:rPr>
        <w:t>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дома в краткосрочный план реализации региональной программы капитального ремонта и только в объеме, необходимом для ликвидации последствий чрезвычайной ситуации.</w:t>
      </w:r>
      <w:proofErr w:type="gramEnd"/>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Финансирование указанных мероприятий осуществляется за счет средств регионального оператора капитального ремонта, определенных ст. 185 ЖК РФ и законом субъекта Российской Федерации в качестве денежных сре</w:t>
      </w:r>
      <w:proofErr w:type="gramStart"/>
      <w:r w:rsidRPr="00290176">
        <w:rPr>
          <w:rFonts w:eastAsia="Times New Roman"/>
          <w:sz w:val="14"/>
          <w:szCs w:val="14"/>
        </w:rPr>
        <w:t>дств дл</w:t>
      </w:r>
      <w:proofErr w:type="gramEnd"/>
      <w:r w:rsidRPr="00290176">
        <w:rPr>
          <w:rFonts w:eastAsia="Times New Roman"/>
          <w:sz w:val="14"/>
          <w:szCs w:val="14"/>
        </w:rPr>
        <w:t>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Федеральный закон от 27.11.2023 № 561-ФЗ вступил в силу с 1 сентября 2024 года.</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jc w:val="center"/>
        <w:rPr>
          <w:rFonts w:eastAsia="Times New Roman"/>
          <w:b/>
          <w:sz w:val="14"/>
          <w:szCs w:val="14"/>
        </w:rPr>
      </w:pPr>
      <w:r w:rsidRPr="00290176">
        <w:rPr>
          <w:rFonts w:eastAsia="Times New Roman"/>
          <w:b/>
          <w:sz w:val="14"/>
          <w:szCs w:val="14"/>
          <w:highlight w:val="white"/>
        </w:rPr>
        <w:t>Уточнены особенности осуществления государственного и муниципального (надзора) контроля.</w:t>
      </w:r>
    </w:p>
    <w:p w:rsidR="00743AC5"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Постановлением Правительства Российской Федерации от 11.09.2024 № 1234 внесены изменения в особенности организации и осуществления государственного контроля (надзора), муниципального контроля, утвержденного постановлением Правительства Российской Федерации от 10.03.2022 № 366.</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Согласно вышеуказанному постановлению проведение в 2022 - 2024 годах внепланового контрольного (надзорного) мероприятия теперь возможно также:</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 с согласия органов прокуратуры - при выявлении факта </w:t>
      </w:r>
      <w:proofErr w:type="spellStart"/>
      <w:r w:rsidRPr="00290176">
        <w:rPr>
          <w:rFonts w:eastAsia="Times New Roman"/>
          <w:sz w:val="14"/>
          <w:szCs w:val="14"/>
        </w:rPr>
        <w:t>ненаправления</w:t>
      </w:r>
      <w:proofErr w:type="spellEnd"/>
      <w:r w:rsidRPr="00290176">
        <w:rPr>
          <w:rFonts w:eastAsia="Times New Roman"/>
          <w:sz w:val="14"/>
          <w:szCs w:val="14"/>
        </w:rPr>
        <w:t xml:space="preserve"> уведомления о начале осуществления предпринимательской деятельности;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без согласования с органами прокуратуры - при поступлении информации о возможном нарушении обязательных требований, создающих угрозу обороне страны и безопасности государства.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Также предусмотрены особенности проведения отдельных мероприятий в период до 2030 года, в частности: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в рамках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если в ходе контрольной закупки выявлены нарушения обязательных требований применения ККТ, инспектор вправе незамедлительно начать проведение документарной проверки или выездной проверки;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срок проведения контрольной закупки в рамках осуществления контроля (надзора) за применением ККТ может быть увеличен до 25 рабочих дней.</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highlight w:val="white"/>
        </w:rPr>
        <w:t>Ограничены полномочия полиции по составлению протоколов об административных правонарушениях.</w:t>
      </w:r>
    </w:p>
    <w:p w:rsidR="00743AC5" w:rsidRPr="00290176" w:rsidRDefault="00743AC5" w:rsidP="00743AC5">
      <w:pPr>
        <w:shd w:val="clear" w:color="auto" w:fill="FFFFFF"/>
        <w:jc w:val="both"/>
        <w:rPr>
          <w:rFonts w:eastAsia="Times New Roman"/>
          <w:sz w:val="14"/>
          <w:szCs w:val="14"/>
        </w:rPr>
      </w:pP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xml:space="preserve">В силу Федерального закона от 22 июля 2024 г. № 192-ФЗ «О внесении изменений в Кодекс Российской Федерации об административных </w:t>
      </w:r>
      <w:r w:rsidRPr="00290176">
        <w:rPr>
          <w:rFonts w:eastAsia="Times New Roman"/>
          <w:sz w:val="14"/>
          <w:szCs w:val="14"/>
        </w:rPr>
        <w:lastRenderedPageBreak/>
        <w:t xml:space="preserve">правонарушениях» с 21 октября 2024 года полиция не вправе оформлять протоколы о невыполнении или грубом несоблюдении требований и условий лицензии либо иного разрешения. </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Это не касается данных нарушений в сфере безопасности дорожного движения.</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Также из компетенции полиции исключат составление, в частности, протоколов:</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о самовольном занятии земельного или лесного участка;</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о несоблюдении законодательства об охране объектов культурного наследия;</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о сокрытии либо искажении экологической информации;</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о незаконном использовании средств индивидуализации товаров, работ или услуг;</w:t>
      </w:r>
    </w:p>
    <w:p w:rsidR="00743AC5" w:rsidRPr="00290176" w:rsidRDefault="00743AC5" w:rsidP="00743AC5">
      <w:pPr>
        <w:shd w:val="clear" w:color="auto" w:fill="FFFFFF"/>
        <w:ind w:firstLine="284"/>
        <w:jc w:val="both"/>
        <w:rPr>
          <w:rFonts w:eastAsia="Times New Roman"/>
          <w:sz w:val="14"/>
          <w:szCs w:val="14"/>
        </w:rPr>
      </w:pPr>
      <w:r w:rsidRPr="00290176">
        <w:rPr>
          <w:rFonts w:eastAsia="Times New Roman"/>
          <w:sz w:val="14"/>
          <w:szCs w:val="14"/>
        </w:rPr>
        <w:t>- о производстве либо обороте этилового спирта, алкогольной и спиртосодержащей продукции с нарушением лицензионных требований.</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Default="00743AC5" w:rsidP="00743AC5">
      <w:pPr>
        <w:jc w:val="center"/>
        <w:rPr>
          <w:rFonts w:eastAsia="Times New Roman"/>
          <w:b/>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Упрощен порядок подачи уведомлений о начале осуществления предпринимательской деятельности</w:t>
      </w:r>
    </w:p>
    <w:p w:rsidR="00743AC5" w:rsidRPr="00290176" w:rsidRDefault="00743AC5" w:rsidP="00743AC5">
      <w:pPr>
        <w:jc w:val="both"/>
        <w:rPr>
          <w:rFonts w:eastAsia="Times New Roman"/>
          <w:b/>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В соответствии с постановлением Правительства Российской Федерации  от 28.02.2024 № 219 «О внесении изменений в некоторые акты Правительства Российской Федерации», вступившим в силу с 31.05.2024, создается единый реестр уведомлений, который будет функционировать в составе единого реестра видов контроля. Теперь сведения об изменении места нахождения </w:t>
      </w:r>
      <w:proofErr w:type="spellStart"/>
      <w:r w:rsidRPr="00290176">
        <w:rPr>
          <w:rFonts w:eastAsia="Times New Roman"/>
          <w:sz w:val="14"/>
          <w:szCs w:val="14"/>
        </w:rPr>
        <w:t>юрлица</w:t>
      </w:r>
      <w:proofErr w:type="spellEnd"/>
      <w:r w:rsidRPr="00290176">
        <w:rPr>
          <w:rFonts w:eastAsia="Times New Roman"/>
          <w:sz w:val="14"/>
          <w:szCs w:val="14"/>
        </w:rPr>
        <w:t xml:space="preserve"> и (или) места фактического осуществления деятельности, изменении места жительства ИП и (или) места фактического осуществления деятельности, о реорганизации </w:t>
      </w:r>
      <w:proofErr w:type="spellStart"/>
      <w:r w:rsidRPr="00290176">
        <w:rPr>
          <w:rFonts w:eastAsia="Times New Roman"/>
          <w:sz w:val="14"/>
          <w:szCs w:val="14"/>
        </w:rPr>
        <w:t>юрлица</w:t>
      </w:r>
      <w:proofErr w:type="spellEnd"/>
      <w:r w:rsidRPr="00290176">
        <w:rPr>
          <w:rFonts w:eastAsia="Times New Roman"/>
          <w:sz w:val="14"/>
          <w:szCs w:val="14"/>
        </w:rPr>
        <w:t xml:space="preserve"> будут вноситься в единый реестр уведомлений автоматически из ЕГРЮЛ или ЕГРИП.</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Кроме этого, сокращен перечень работ и услуг, о начале осуществления которых необходимо подавать уведомление в контролирующий орган.  Из указанного перечня </w:t>
      </w:r>
      <w:proofErr w:type="gramStart"/>
      <w:r w:rsidRPr="00290176">
        <w:rPr>
          <w:rFonts w:eastAsia="Times New Roman"/>
          <w:sz w:val="14"/>
          <w:szCs w:val="14"/>
        </w:rPr>
        <w:t>исключены</w:t>
      </w:r>
      <w:proofErr w:type="gramEnd"/>
      <w:r w:rsidRPr="00290176">
        <w:rPr>
          <w:rFonts w:eastAsia="Times New Roman"/>
          <w:sz w:val="14"/>
          <w:szCs w:val="14"/>
        </w:rPr>
        <w:t xml:space="preserve"> в том числе услуги по пошиву и ремонту обуви и одежды, услуги по ремонту и техническому обслуживанию бытовой техники, услуги в области фотографии, услуги по ремонту компьютеров.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Административная ответственность за нарушения в сфере оборота древесины</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С 19.07.2024 вступил в силу Федеральный закон № 165-Ф3, которым приняты поправки к КоАП РФ, предусматривающие штрафы за перевозку древесины без электронного сопроводительного документа.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Так, должностным лицам теперь грозит штраф в размере от 20 до 40 тыс. руб., индивидуальным предпринимателям - от 100 до 200 тыс. руб., юридическим лицам - от 200 </w:t>
      </w:r>
      <w:proofErr w:type="gramStart"/>
      <w:r w:rsidRPr="00290176">
        <w:rPr>
          <w:rFonts w:eastAsia="Times New Roman"/>
          <w:sz w:val="14"/>
          <w:szCs w:val="14"/>
        </w:rPr>
        <w:t>до</w:t>
      </w:r>
      <w:proofErr w:type="gramEnd"/>
      <w:r w:rsidRPr="00290176">
        <w:rPr>
          <w:rFonts w:eastAsia="Times New Roman"/>
          <w:sz w:val="14"/>
          <w:szCs w:val="14"/>
        </w:rPr>
        <w:t xml:space="preserve"> 400 тыс. руб. </w:t>
      </w:r>
      <w:proofErr w:type="gramStart"/>
      <w:r w:rsidRPr="00290176">
        <w:rPr>
          <w:rFonts w:eastAsia="Times New Roman"/>
          <w:sz w:val="14"/>
          <w:szCs w:val="14"/>
        </w:rPr>
        <w:t>за</w:t>
      </w:r>
      <w:proofErr w:type="gramEnd"/>
      <w:r w:rsidRPr="00290176">
        <w:rPr>
          <w:rFonts w:eastAsia="Times New Roman"/>
          <w:sz w:val="14"/>
          <w:szCs w:val="14"/>
        </w:rPr>
        <w:t xml:space="preserve"> отсутствие электронного сопроводительного документа.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Необходимо отметить, что аналогичные санкции будут применяться за перевозку древесины автотранспортом без технических средств контроля, обеспечивающих оперативное получение сведений для установления места нахождения такого транспорта.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Также предусматривается ответственность за внесение в ФГИС лесного комплекса сведений о характеристиках древесины, не соответствующих установленным требованиям. Штраф за данное правонарушение для должностных лиц составит от 25 до 35 тыс. руб., для индивидуальных предпринимателей - от 50 до 100 тыс. руб., для юридических лиц - от 100 до 200 тыс. руб.</w:t>
      </w: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Кроме того, за нарушение требований к размещению и характеристикам складов древесины, а также порядка внесения сведений о таких складах в лесной реестр; за непредставление или несвоевременное представление информации об объектах лесоперерабатывающей инфраструктуры либо представление заведомо ложных сведений в ФГИС лесного комплекса; за непредставление или несвоевременное представление информации для отчета о балансе древесины, о древесине и продукции из нее;</w:t>
      </w:r>
      <w:proofErr w:type="gramEnd"/>
      <w:r w:rsidRPr="00290176">
        <w:rPr>
          <w:rFonts w:eastAsia="Times New Roman"/>
          <w:sz w:val="14"/>
          <w:szCs w:val="14"/>
        </w:rPr>
        <w:t xml:space="preserve"> за нарушение запрета на пребывание в лесах с машинами, в том числе самоходными, и (или) оборудованием для рубки и транспортировки древесины из леса также предполагается административная ответственность.</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both"/>
        <w:rPr>
          <w:rFonts w:eastAsia="Times New Roman"/>
          <w:b/>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Уточнен перечень документов, необходимых для регистрации по месту жительства и по месту пребывания граждан, не достигших 14-летнего возраста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Постановлением Правительства РФ от 01.08.2024 № 1042 внесены изменения в постановление Правительства Российской Федерации от 17.07.1995 № 713 в части уточнения перечня документов, необходимых для регистрации по месту жительства и по месту пребывания граждан, не достигших 14-летнего возраста.</w:t>
      </w:r>
    </w:p>
    <w:p w:rsidR="00743AC5" w:rsidRPr="00290176" w:rsidRDefault="00743AC5" w:rsidP="00743AC5">
      <w:pPr>
        <w:ind w:firstLine="284"/>
        <w:jc w:val="both"/>
        <w:rPr>
          <w:rFonts w:eastAsia="Times New Roman"/>
          <w:sz w:val="14"/>
          <w:szCs w:val="14"/>
        </w:rPr>
      </w:pPr>
      <w:r w:rsidRPr="00290176">
        <w:rPr>
          <w:rFonts w:eastAsia="Times New Roman"/>
          <w:sz w:val="14"/>
          <w:szCs w:val="14"/>
        </w:rPr>
        <w:lastRenderedPageBreak/>
        <w:t>Указанным документом предусмотрено представление одного из документов, удостоверяющих наличие гражданства России у такого несовершеннолетнего гражданина (паспорт гражданина РФ; свидетельство о рождении с отметкой, подтверждающей наличие гражданства; свидетельство о приобретении гражданства РФ и др.). При этом</w:t>
      </w:r>
      <w:proofErr w:type="gramStart"/>
      <w:r w:rsidRPr="00290176">
        <w:rPr>
          <w:rFonts w:eastAsia="Times New Roman"/>
          <w:sz w:val="14"/>
          <w:szCs w:val="14"/>
        </w:rPr>
        <w:t>,</w:t>
      </w:r>
      <w:proofErr w:type="gramEnd"/>
      <w:r w:rsidRPr="00290176">
        <w:rPr>
          <w:rFonts w:eastAsia="Times New Roman"/>
          <w:sz w:val="14"/>
          <w:szCs w:val="14"/>
        </w:rPr>
        <w:t xml:space="preserve"> заявители вправе не представлять документ, удостоверяющий наличие российского гражданства у такого несовершеннолетнего гражданина, если сведения о наличии у него гражданства находятся в распоряжении госорганов.</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Изменения вступили в силу с 10.08.2024.</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Ответственность за</w:t>
      </w:r>
      <w:r w:rsidRPr="00290176">
        <w:rPr>
          <w:rFonts w:eastAsia="Times New Roman"/>
          <w:sz w:val="14"/>
          <w:szCs w:val="14"/>
        </w:rPr>
        <w:t xml:space="preserve"> </w:t>
      </w:r>
      <w:r w:rsidRPr="00290176">
        <w:rPr>
          <w:rFonts w:eastAsia="Times New Roman"/>
          <w:b/>
          <w:sz w:val="14"/>
          <w:szCs w:val="14"/>
        </w:rPr>
        <w:t>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w:t>
      </w:r>
      <w:proofErr w:type="gramStart"/>
      <w:r w:rsidRPr="00290176">
        <w:rPr>
          <w:rFonts w:eastAsia="Times New Roman"/>
          <w:b/>
          <w:sz w:val="14"/>
          <w:szCs w:val="14"/>
        </w:rPr>
        <w:t>дств св</w:t>
      </w:r>
      <w:proofErr w:type="gramEnd"/>
      <w:r w:rsidRPr="00290176">
        <w:rPr>
          <w:rFonts w:eastAsia="Times New Roman"/>
          <w:b/>
          <w:sz w:val="14"/>
          <w:szCs w:val="14"/>
        </w:rPr>
        <w:t>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Статьей 281 Уголовного кодекса Российской Федерации предусмотрена уголовная ответственность за совершение диверсии.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В частности,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w:t>
      </w:r>
      <w:proofErr w:type="gramStart"/>
      <w:r w:rsidRPr="00290176">
        <w:rPr>
          <w:rFonts w:eastAsia="Times New Roman"/>
          <w:sz w:val="14"/>
          <w:szCs w:val="14"/>
        </w:rPr>
        <w:t xml:space="preserve">или) </w:t>
      </w:r>
      <w:proofErr w:type="gramEnd"/>
      <w:r w:rsidRPr="00290176">
        <w:rPr>
          <w:rFonts w:eastAsia="Times New Roman"/>
          <w:sz w:val="14"/>
          <w:szCs w:val="14"/>
        </w:rPr>
        <w:t>обороноспособности Российской Федерации, - наказывается лишением свободы на срок от десяти до двадцати лет.</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w:t>
      </w:r>
      <w:proofErr w:type="gramStart"/>
      <w:r w:rsidRPr="00290176">
        <w:rPr>
          <w:rFonts w:eastAsia="Times New Roman"/>
          <w:sz w:val="14"/>
          <w:szCs w:val="14"/>
        </w:rPr>
        <w:t>либо,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roofErr w:type="gramEnd"/>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Деяния</w:t>
      </w:r>
      <w:proofErr w:type="gramEnd"/>
      <w:r w:rsidRPr="00290176">
        <w:rPr>
          <w:rFonts w:eastAsia="Times New Roman"/>
          <w:sz w:val="14"/>
          <w:szCs w:val="14"/>
        </w:rPr>
        <w:t xml:space="preserve"> сопряженные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причинение смерти человеку, - наказываются лишением свободы на срок от пятнадцати до двадцати лет или пожизненным лишением свободы.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Кроме того, статьей 281.1 Уголовного кодекса Российской Федерации установлена уголовная ответственность за склонение, вербовку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Указанные действия наказываются лишением свободы </w:t>
      </w:r>
      <w:proofErr w:type="gramStart"/>
      <w:r w:rsidRPr="00290176">
        <w:rPr>
          <w:rFonts w:eastAsia="Times New Roman"/>
          <w:sz w:val="14"/>
          <w:szCs w:val="14"/>
        </w:rPr>
        <w:t>на срок от восьми до пятнадцати лет со штрафом в размере</w:t>
      </w:r>
      <w:proofErr w:type="gramEnd"/>
      <w:r w:rsidRPr="00290176">
        <w:rPr>
          <w:rFonts w:eastAsia="Times New Roman"/>
          <w:sz w:val="14"/>
          <w:szCs w:val="14"/>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 xml:space="preserve">Об ограничении доступа к </w:t>
      </w:r>
      <w:proofErr w:type="spellStart"/>
      <w:r w:rsidRPr="00290176">
        <w:rPr>
          <w:rFonts w:eastAsia="Times New Roman"/>
          <w:b/>
          <w:sz w:val="14"/>
          <w:szCs w:val="14"/>
        </w:rPr>
        <w:t>интернет-ресурсам</w:t>
      </w:r>
      <w:proofErr w:type="spellEnd"/>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Органы прокуратуры в соответствии с законодательством об информационной безопасности вправе принимать меры по ограничению доступа к информации, распространение которой запрещено на территории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Так, путем направления Генеральной прокуратурой РФ требования в </w:t>
      </w:r>
      <w:proofErr w:type="spellStart"/>
      <w:r w:rsidRPr="00290176">
        <w:rPr>
          <w:rFonts w:eastAsia="Times New Roman"/>
          <w:sz w:val="14"/>
          <w:szCs w:val="14"/>
        </w:rPr>
        <w:t>Роскомнадзор</w:t>
      </w:r>
      <w:proofErr w:type="spellEnd"/>
      <w:r w:rsidRPr="00290176">
        <w:rPr>
          <w:rFonts w:eastAsia="Times New Roman"/>
          <w:sz w:val="14"/>
          <w:szCs w:val="14"/>
        </w:rPr>
        <w:t xml:space="preserve"> ограничивается доступ к информации, размещенной в сети Интернет, о продаже военных билетов, документов об образовании, документов для пересечения границы, медицинских справок, паспортов, водительских удостоверений и др.</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Путем предъявления прокурорами исковых заявлений в порядке административного судопроизводства блокируются следующие виды информации: содержащая персональные данные, мошеннические сайты, о продаже </w:t>
      </w:r>
      <w:proofErr w:type="spellStart"/>
      <w:r w:rsidRPr="00290176">
        <w:rPr>
          <w:rFonts w:eastAsia="Times New Roman"/>
          <w:sz w:val="14"/>
          <w:szCs w:val="14"/>
        </w:rPr>
        <w:t>электроудочек</w:t>
      </w:r>
      <w:proofErr w:type="spellEnd"/>
      <w:r w:rsidRPr="00290176">
        <w:rPr>
          <w:rFonts w:eastAsia="Times New Roman"/>
          <w:sz w:val="14"/>
          <w:szCs w:val="14"/>
        </w:rPr>
        <w:t xml:space="preserve">, </w:t>
      </w:r>
      <w:proofErr w:type="spellStart"/>
      <w:r w:rsidRPr="00290176">
        <w:rPr>
          <w:rFonts w:eastAsia="Times New Roman"/>
          <w:sz w:val="14"/>
          <w:szCs w:val="14"/>
        </w:rPr>
        <w:t>краснокнижных</w:t>
      </w:r>
      <w:proofErr w:type="spellEnd"/>
      <w:r w:rsidRPr="00290176">
        <w:rPr>
          <w:rFonts w:eastAsia="Times New Roman"/>
          <w:sz w:val="14"/>
          <w:szCs w:val="14"/>
        </w:rPr>
        <w:t xml:space="preserve"> животных, незаконная реклама, незаконное использование символов государственной власти, проституция и порнографические материалы.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lastRenderedPageBreak/>
        <w:t>При обнаружении такой информации граждане вправе обратиться в органы прокуратуры по месту жительства с заявлением с указанием интернет ресурсов, на которых распространяется запрещенная информация.</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В соответствии со ст. 152 Гражданского кодекса РФ защита чести, достоинства, деловой репутации осуществляется в судебном порядке путем обращения потерпевшего лица в суд с заявлением о признании распространенных сведений несоответствующих действительности. </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Действующим законодательством иных оснований для признания информации порочащей честь и достоинство, а также ограничения доступа к странице в сети «Интернет» не предусмотрено.</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both"/>
        <w:rPr>
          <w:rFonts w:eastAsia="Times New Roman"/>
          <w:b/>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 xml:space="preserve">Внесены изменения в </w:t>
      </w:r>
      <w:proofErr w:type="gramStart"/>
      <w:r w:rsidRPr="00290176">
        <w:rPr>
          <w:rFonts w:eastAsia="Times New Roman"/>
          <w:b/>
          <w:sz w:val="14"/>
          <w:szCs w:val="14"/>
        </w:rPr>
        <w:t>трудовое</w:t>
      </w:r>
      <w:proofErr w:type="gramEnd"/>
      <w:r w:rsidRPr="00290176">
        <w:rPr>
          <w:rFonts w:eastAsia="Times New Roman"/>
          <w:b/>
          <w:sz w:val="14"/>
          <w:szCs w:val="14"/>
        </w:rPr>
        <w:t xml:space="preserve"> законодательства, регламентирующие порядок привлечения к сверхурочной работе</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С 1 сентября 2024 года вступили в силу изменения в статью 152 Трудового кодекса Российской Федерации (далее - ТК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ТК РФ.</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Default="00743AC5" w:rsidP="00743AC5">
      <w:pPr>
        <w:jc w:val="center"/>
        <w:rPr>
          <w:rFonts w:eastAsia="Times New Roman"/>
          <w:b/>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Неисполнение обязанностей по оплате контрактов</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В силу ст. ст. 34, 94 Федерального закона от 05.04.2013 № 44-ФЗ «О контрактной системе в сфере закупок товаров, работ, услуг для обеспечения государственных и муниципальных нужд» государственные и муниципальные заказчики обязаны в полном объеме и своевременно производить оплату заключенных контрактов (договоров), не допускать фактов образования задолженности по оплате контрактов, несоблюдения сроков их оплаты.</w:t>
      </w:r>
      <w:proofErr w:type="gramEnd"/>
    </w:p>
    <w:p w:rsidR="00743AC5" w:rsidRPr="00290176" w:rsidRDefault="00743AC5" w:rsidP="00743AC5">
      <w:pPr>
        <w:ind w:firstLine="284"/>
        <w:jc w:val="both"/>
        <w:rPr>
          <w:rFonts w:eastAsia="Times New Roman"/>
          <w:sz w:val="14"/>
          <w:szCs w:val="14"/>
        </w:rPr>
      </w:pPr>
      <w:r w:rsidRPr="00290176">
        <w:rPr>
          <w:rFonts w:eastAsia="Times New Roman"/>
          <w:sz w:val="14"/>
          <w:szCs w:val="14"/>
        </w:rPr>
        <w:t>Аналогичные обязанности возложены на публичных заказчиков статьей 3 Федерального закона от 18.07.2011 № 223-ФЗ «О закупках товаров, работ, услуг отдельными видами юридических лиц».</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Неисполнение обязанностей по оплате контрактов, заключенных в соответствии с Федеральным законом от 05.04.2013 № 44-ФЗ влечет для заказчиков административную ответственность по ч. 1 ст. 7.32.5 КоАП РФ (штраф от 30 до 50 </w:t>
      </w:r>
      <w:proofErr w:type="spellStart"/>
      <w:r w:rsidRPr="00290176">
        <w:rPr>
          <w:rFonts w:eastAsia="Times New Roman"/>
          <w:sz w:val="14"/>
          <w:szCs w:val="14"/>
        </w:rPr>
        <w:t>т.р</w:t>
      </w:r>
      <w:proofErr w:type="spellEnd"/>
      <w:r w:rsidRPr="00290176">
        <w:rPr>
          <w:rFonts w:eastAsia="Times New Roman"/>
          <w:sz w:val="14"/>
          <w:szCs w:val="14"/>
        </w:rPr>
        <w:t xml:space="preserve">.). Если это правонарушение </w:t>
      </w:r>
      <w:proofErr w:type="gramStart"/>
      <w:r w:rsidRPr="00290176">
        <w:rPr>
          <w:rFonts w:eastAsia="Times New Roman"/>
          <w:sz w:val="14"/>
          <w:szCs w:val="14"/>
        </w:rPr>
        <w:t>совершается повторно заказчик</w:t>
      </w:r>
      <w:proofErr w:type="gramEnd"/>
      <w:r w:rsidRPr="00290176">
        <w:rPr>
          <w:rFonts w:eastAsia="Times New Roman"/>
          <w:sz w:val="14"/>
          <w:szCs w:val="14"/>
        </w:rPr>
        <w:t xml:space="preserve"> будет нести ответственность по ч. 2 ст. 7.32.5 КоАП РФ, где в качестве административного наказания предусмотрена только дисквалификация на срок от 1 года до 2 лет.</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Если заказчиком допускается неоплата (несвоевременная оплата) по договорам, заключенным в соответствии с Федеральным законом от 18.07.2011 № 223-ФЗ и при этом кредитор является субъектом малого или среднего предпринимательства, заказчик будет нести административную ответственность по ч. 9 ст. 7.32.3 КоАП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Кроме того, если по итогам проверки будет установлено, что должностным лицом заказчика совершены виновные действия, повлекшие причинение ущерба бюджету вследствие несвоевременного исполнения обязательств по контрактам, с указанного лица может быть взыскана сумма ущерба в регрессном порядке.</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 xml:space="preserve">Ответственность за </w:t>
      </w:r>
      <w:proofErr w:type="spellStart"/>
      <w:r w:rsidRPr="00290176">
        <w:rPr>
          <w:rFonts w:eastAsia="Times New Roman"/>
          <w:b/>
          <w:sz w:val="14"/>
          <w:szCs w:val="14"/>
        </w:rPr>
        <w:t>непристёгнутый</w:t>
      </w:r>
      <w:proofErr w:type="spellEnd"/>
      <w:r w:rsidRPr="00290176">
        <w:rPr>
          <w:rFonts w:eastAsia="Times New Roman"/>
          <w:b/>
          <w:sz w:val="14"/>
          <w:szCs w:val="14"/>
        </w:rPr>
        <w:t xml:space="preserve"> ремень безопасности</w:t>
      </w:r>
    </w:p>
    <w:p w:rsidR="00743AC5" w:rsidRPr="00290176" w:rsidRDefault="00743AC5" w:rsidP="00743AC5">
      <w:pPr>
        <w:jc w:val="both"/>
        <w:rPr>
          <w:rFonts w:eastAsia="Times New Roman"/>
          <w:b/>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Законодательством Российской Федерации о правилах дорожного движения предусмотрена обязанность водителей и пассажиров следить за тем, чтобы ремни безопасности были пристегнуты. Так, при движении на транспортном средстве, оборудованном ремнями безопасности, водитель обязан быть пристегнутым и не перевозить пассажиров, не пристегнутых ремнями. В свою очередь при поездке на транспортном средстве, оборудованном ремнями безопасности, пассажиры также обязаны быть пристегнутыми (п. п. 2.1.2, 5.1 ПДД).</w:t>
      </w:r>
    </w:p>
    <w:p w:rsidR="00743AC5" w:rsidRPr="00290176" w:rsidRDefault="00743AC5" w:rsidP="00743AC5">
      <w:pPr>
        <w:ind w:firstLine="284"/>
        <w:jc w:val="both"/>
        <w:rPr>
          <w:rFonts w:eastAsia="Times New Roman"/>
          <w:sz w:val="14"/>
          <w:szCs w:val="14"/>
        </w:rPr>
      </w:pPr>
      <w:r w:rsidRPr="00290176">
        <w:rPr>
          <w:rFonts w:eastAsia="Times New Roman"/>
          <w:sz w:val="14"/>
          <w:szCs w:val="14"/>
        </w:rPr>
        <w:lastRenderedPageBreak/>
        <w:t>За управление транспортным средством водителем, не пристегнутым ремнем безопасности, перевозку пассажиров, не пристегнутых ремнями безопасности, если конструкцией транспортного средства предусмотрены ремни безопасности, предусмотрен штраф в размере 1 000 руб. (ст. 12.6 КоАП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За нарушение пассажиром правил дорожного движения, в частности п. 5.1 ПДД, предусмотрен штраф в размере 500 руб. (ч. 1 ст. 12.29 КоАП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В общем случае при уплате штрафа за указанные правонарушения не позднее 20 дней со дня вынесения постановления о его наложении размер штрафа уменьшается вдвое. Если исполнение постановления было отсрочено либо рассрочено, штраф уплачивается в полном размере (ч. 1.3 ст. 32.2 КоАП РФ).</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Кроме того, если нарушение требований законодательства об использовании ремня безопасности повлекло по неосторожности причинение тяжкого вреда здоровью либо смерть </w:t>
      </w:r>
      <w:proofErr w:type="gramStart"/>
      <w:r w:rsidRPr="00290176">
        <w:rPr>
          <w:rFonts w:eastAsia="Times New Roman"/>
          <w:sz w:val="14"/>
          <w:szCs w:val="14"/>
        </w:rPr>
        <w:t>человека</w:t>
      </w:r>
      <w:proofErr w:type="gramEnd"/>
      <w:r w:rsidRPr="00290176">
        <w:rPr>
          <w:rFonts w:eastAsia="Times New Roman"/>
          <w:sz w:val="14"/>
          <w:szCs w:val="14"/>
        </w:rPr>
        <w:t xml:space="preserve"> либо двух и более лиц, то возможно привлечение к уголовной ответственности водителя транспортного средства по ст. 264 УК РФ.</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290176" w:rsidRDefault="00743AC5" w:rsidP="00743AC5">
      <w:pPr>
        <w:jc w:val="both"/>
        <w:rPr>
          <w:rFonts w:eastAsia="Times New Roman"/>
          <w:sz w:val="14"/>
          <w:szCs w:val="14"/>
        </w:rPr>
      </w:pPr>
    </w:p>
    <w:p w:rsidR="00743AC5" w:rsidRDefault="00743AC5" w:rsidP="00743AC5">
      <w:pPr>
        <w:jc w:val="center"/>
        <w:rPr>
          <w:rFonts w:eastAsia="Times New Roman"/>
          <w:b/>
          <w:sz w:val="14"/>
          <w:szCs w:val="14"/>
        </w:rPr>
      </w:pPr>
    </w:p>
    <w:p w:rsidR="00743AC5" w:rsidRPr="00290176" w:rsidRDefault="00743AC5" w:rsidP="00743AC5">
      <w:pPr>
        <w:jc w:val="center"/>
        <w:rPr>
          <w:rFonts w:eastAsia="Times New Roman"/>
          <w:b/>
          <w:sz w:val="14"/>
          <w:szCs w:val="14"/>
        </w:rPr>
      </w:pPr>
      <w:r w:rsidRPr="00290176">
        <w:rPr>
          <w:rFonts w:eastAsia="Times New Roman"/>
          <w:b/>
          <w:sz w:val="14"/>
          <w:szCs w:val="14"/>
        </w:rPr>
        <w:t>Отличие сплошной и выборочной кассации</w:t>
      </w:r>
    </w:p>
    <w:p w:rsidR="00743AC5" w:rsidRPr="00290176" w:rsidRDefault="00743AC5" w:rsidP="00743AC5">
      <w:pPr>
        <w:jc w:val="both"/>
        <w:rPr>
          <w:rFonts w:eastAsia="Times New Roman"/>
          <w:sz w:val="14"/>
          <w:szCs w:val="14"/>
        </w:rPr>
      </w:pPr>
    </w:p>
    <w:p w:rsidR="00743AC5" w:rsidRPr="00290176" w:rsidRDefault="00743AC5" w:rsidP="00743AC5">
      <w:pPr>
        <w:ind w:firstLine="284"/>
        <w:jc w:val="both"/>
        <w:rPr>
          <w:rFonts w:eastAsia="Times New Roman"/>
          <w:sz w:val="14"/>
          <w:szCs w:val="14"/>
        </w:rPr>
      </w:pPr>
      <w:r w:rsidRPr="00290176">
        <w:rPr>
          <w:rFonts w:eastAsia="Times New Roman"/>
          <w:sz w:val="14"/>
          <w:szCs w:val="14"/>
        </w:rPr>
        <w:t>В связи с принятием Федерального конституционного закона от 29.07.2018 №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изменился инстанционный порядок кассационного обжалования судебных решений.</w:t>
      </w:r>
    </w:p>
    <w:p w:rsidR="00743AC5" w:rsidRPr="00290176" w:rsidRDefault="00743AC5" w:rsidP="00743AC5">
      <w:pPr>
        <w:ind w:firstLine="284"/>
        <w:jc w:val="both"/>
        <w:rPr>
          <w:rFonts w:eastAsia="Times New Roman"/>
          <w:sz w:val="14"/>
          <w:szCs w:val="14"/>
        </w:rPr>
      </w:pPr>
      <w:r w:rsidRPr="00290176">
        <w:rPr>
          <w:rFonts w:eastAsia="Times New Roman"/>
          <w:sz w:val="14"/>
          <w:szCs w:val="14"/>
        </w:rPr>
        <w:t xml:space="preserve">Основное отличие: порядок сплошной кассации происходит с назначением судебного заседания суда кассационной инстанции без предварительного решения судьи о передаче </w:t>
      </w:r>
      <w:proofErr w:type="gramStart"/>
      <w:r w:rsidRPr="00290176">
        <w:rPr>
          <w:rFonts w:eastAsia="Times New Roman"/>
          <w:sz w:val="14"/>
          <w:szCs w:val="14"/>
        </w:rPr>
        <w:t>кассационных</w:t>
      </w:r>
      <w:proofErr w:type="gramEnd"/>
      <w:r w:rsidRPr="00290176">
        <w:rPr>
          <w:rFonts w:eastAsia="Times New Roman"/>
          <w:sz w:val="14"/>
          <w:szCs w:val="14"/>
        </w:rPr>
        <w:t xml:space="preserve"> жалобы, представления для их рассмотрения в судебном заседании, а порядок выборочной кассации осуществляется путем предварительного решения судьи о передаче кассационных жалобы, представления для рассмотрения в судебном заседании суда кассационной инстанции.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В порядке сплошной кассации в течение 6 месяцев со дня вступления в законную силу могут быть пересмотрены:</w:t>
      </w:r>
    </w:p>
    <w:p w:rsidR="00743AC5" w:rsidRPr="00290176" w:rsidRDefault="00743AC5" w:rsidP="00743AC5">
      <w:pPr>
        <w:ind w:firstLine="284"/>
        <w:jc w:val="both"/>
        <w:rPr>
          <w:rFonts w:eastAsia="Times New Roman"/>
          <w:sz w:val="14"/>
          <w:szCs w:val="14"/>
        </w:rPr>
      </w:pPr>
      <w:r w:rsidRPr="00290176">
        <w:rPr>
          <w:rFonts w:eastAsia="Times New Roman"/>
          <w:sz w:val="14"/>
          <w:szCs w:val="14"/>
        </w:rPr>
        <w:t>1) приговор или иное итоговое судебное решение, вынесенное в качестве суда первой инстанции судом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при условии, что такое судебное решение было предметом рассмотрения суда апелляционной инстанции;</w:t>
      </w: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2) решения, постановленные в апелляционном порядке верховными судами республик, краевыми, областными судами, судами городов федерального значения, судами автономной области, автономных округов, апелляционного суда общей юрисдикции.</w:t>
      </w:r>
      <w:proofErr w:type="gramEnd"/>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В порядке выборочной кассации могут быть пересмотрены:</w:t>
      </w:r>
      <w:proofErr w:type="gramEnd"/>
    </w:p>
    <w:p w:rsidR="00743AC5" w:rsidRPr="00290176" w:rsidRDefault="00743AC5" w:rsidP="00743AC5">
      <w:pPr>
        <w:ind w:firstLine="284"/>
        <w:jc w:val="both"/>
        <w:rPr>
          <w:rFonts w:eastAsia="Times New Roman"/>
          <w:sz w:val="14"/>
          <w:szCs w:val="14"/>
        </w:rPr>
      </w:pPr>
      <w:r w:rsidRPr="00290176">
        <w:rPr>
          <w:rFonts w:eastAsia="Times New Roman"/>
          <w:sz w:val="14"/>
          <w:szCs w:val="14"/>
        </w:rPr>
        <w:t>1) промежуточные судебные решения;</w:t>
      </w:r>
    </w:p>
    <w:p w:rsidR="00743AC5" w:rsidRPr="00290176" w:rsidRDefault="00743AC5" w:rsidP="00743AC5">
      <w:pPr>
        <w:ind w:firstLine="284"/>
        <w:jc w:val="both"/>
        <w:rPr>
          <w:rFonts w:eastAsia="Times New Roman"/>
          <w:sz w:val="14"/>
          <w:szCs w:val="14"/>
        </w:rPr>
      </w:pPr>
      <w:proofErr w:type="gramStart"/>
      <w:r w:rsidRPr="00290176">
        <w:rPr>
          <w:rFonts w:eastAsia="Times New Roman"/>
          <w:sz w:val="14"/>
          <w:szCs w:val="14"/>
        </w:rPr>
        <w:t>1.1) приговор или иное итоговое судебное решение, вынесенное в качестве суда первой инстанции судом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при условии, что такое судебное решение не было предметом рассмотрения суда апелляционной инстанции, либо пропущен шестимесячный срок обжалования;</w:t>
      </w:r>
      <w:proofErr w:type="gramEnd"/>
    </w:p>
    <w:p w:rsidR="00743AC5" w:rsidRPr="00290176" w:rsidRDefault="00743AC5" w:rsidP="00743AC5">
      <w:pPr>
        <w:ind w:firstLine="284"/>
        <w:jc w:val="both"/>
        <w:rPr>
          <w:rFonts w:eastAsia="Times New Roman"/>
          <w:sz w:val="14"/>
          <w:szCs w:val="14"/>
        </w:rPr>
      </w:pPr>
      <w:r w:rsidRPr="00290176">
        <w:rPr>
          <w:rFonts w:eastAsia="Times New Roman"/>
          <w:sz w:val="14"/>
          <w:szCs w:val="14"/>
        </w:rPr>
        <w:t>2) приговор или иное итоговое судебное решение судов первой, апелляционной и кассационной инстанций судов общей юрисдикции, если указанные судебные решения обжалуются в Судебную коллегию по уголовным делам Верховного Суда Российской Федерации;</w:t>
      </w:r>
    </w:p>
    <w:p w:rsidR="00743AC5" w:rsidRPr="00290176" w:rsidRDefault="00743AC5" w:rsidP="00743AC5">
      <w:pPr>
        <w:ind w:firstLine="284"/>
        <w:jc w:val="both"/>
        <w:rPr>
          <w:rFonts w:eastAsia="Times New Roman"/>
          <w:sz w:val="14"/>
          <w:szCs w:val="14"/>
        </w:rPr>
      </w:pPr>
      <w:r w:rsidRPr="00290176">
        <w:rPr>
          <w:rFonts w:eastAsia="Times New Roman"/>
          <w:sz w:val="14"/>
          <w:szCs w:val="14"/>
        </w:rPr>
        <w:t>3) постановления суда, вынесенного в порядке исполнения приговора.</w:t>
      </w:r>
    </w:p>
    <w:p w:rsidR="00743AC5" w:rsidRPr="00290176" w:rsidRDefault="00743AC5" w:rsidP="00743AC5">
      <w:pPr>
        <w:jc w:val="both"/>
        <w:rPr>
          <w:rFonts w:eastAsia="Times New Roman"/>
          <w:sz w:val="14"/>
          <w:szCs w:val="14"/>
        </w:rPr>
      </w:pPr>
    </w:p>
    <w:p w:rsidR="00743AC5" w:rsidRPr="00290176" w:rsidRDefault="00743AC5" w:rsidP="00743AC5">
      <w:pPr>
        <w:jc w:val="both"/>
        <w:rPr>
          <w:rFonts w:eastAsia="Times New Roman"/>
          <w:sz w:val="14"/>
          <w:szCs w:val="14"/>
        </w:rPr>
      </w:pPr>
      <w:r w:rsidRPr="00290176">
        <w:rPr>
          <w:rFonts w:eastAsia="Times New Roman"/>
          <w:sz w:val="14"/>
          <w:szCs w:val="14"/>
        </w:rPr>
        <w:t>Прокурор Солецкого района</w:t>
      </w:r>
    </w:p>
    <w:p w:rsidR="00743AC5" w:rsidRPr="00290176" w:rsidRDefault="00743AC5" w:rsidP="00743AC5">
      <w:pPr>
        <w:jc w:val="both"/>
        <w:rPr>
          <w:rFonts w:eastAsia="Times New Roman"/>
          <w:sz w:val="14"/>
          <w:szCs w:val="14"/>
        </w:rPr>
      </w:pPr>
      <w:r w:rsidRPr="00290176">
        <w:rPr>
          <w:rFonts w:eastAsia="Times New Roman"/>
          <w:sz w:val="14"/>
          <w:szCs w:val="14"/>
        </w:rPr>
        <w:t>советник юстиции                                                                             Ю.В. Костюков</w:t>
      </w:r>
    </w:p>
    <w:p w:rsidR="00743AC5" w:rsidRPr="00602B3D" w:rsidRDefault="00743AC5" w:rsidP="00A5337C">
      <w:pPr>
        <w:ind w:firstLine="284"/>
        <w:jc w:val="both"/>
        <w:rPr>
          <w:sz w:val="14"/>
          <w:szCs w:val="14"/>
        </w:rPr>
      </w:pPr>
    </w:p>
    <w:sectPr w:rsidR="00743AC5" w:rsidRPr="00602B3D" w:rsidSect="00FA5F0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8F" w:rsidRDefault="00DC2D8F" w:rsidP="005310A9">
      <w:r>
        <w:separator/>
      </w:r>
    </w:p>
  </w:endnote>
  <w:endnote w:type="continuationSeparator" w:id="0">
    <w:p w:rsidR="00DC2D8F" w:rsidRDefault="00DC2D8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73" w:rsidRDefault="0013767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73" w:rsidRDefault="00137673">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73" w:rsidRDefault="0013767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8F" w:rsidRDefault="00DC2D8F" w:rsidP="005310A9">
      <w:r>
        <w:separator/>
      </w:r>
    </w:p>
  </w:footnote>
  <w:footnote w:type="continuationSeparator" w:id="0">
    <w:p w:rsidR="00DC2D8F" w:rsidRDefault="00DC2D8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91" w:rsidRDefault="008C2B91">
    <w:pPr>
      <w:pStyle w:val="af3"/>
    </w:pPr>
    <w:r>
      <w:rPr>
        <w:noProof/>
        <w:lang w:eastAsia="ru-RU"/>
      </w:rPr>
      <w:drawing>
        <wp:inline distT="0" distB="0" distL="0" distR="0" wp14:anchorId="7B664CA8" wp14:editId="1E97BFCC">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91" w:rsidRDefault="00137673">
    <w:pPr>
      <w:pStyle w:val="af3"/>
    </w:pPr>
    <w:r>
      <w:rPr>
        <w:noProof/>
        <w:lang w:eastAsia="ru-RU"/>
      </w:rPr>
      <w:drawing>
        <wp:inline distT="0" distB="0" distL="0" distR="0">
          <wp:extent cx="6661150" cy="1485585"/>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73" w:rsidRDefault="0013767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B4C6969"/>
    <w:multiLevelType w:val="multilevel"/>
    <w:tmpl w:val="4E30F9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47A"/>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D79"/>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656"/>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79C"/>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2C4"/>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37673"/>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47A71"/>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3F64"/>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644"/>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C1E"/>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0CA"/>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CF3"/>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2AC"/>
    <w:rsid w:val="002A1395"/>
    <w:rsid w:val="002A1B75"/>
    <w:rsid w:val="002A1EB7"/>
    <w:rsid w:val="002A305A"/>
    <w:rsid w:val="002A33A4"/>
    <w:rsid w:val="002A34A8"/>
    <w:rsid w:val="002A3F3A"/>
    <w:rsid w:val="002A43C9"/>
    <w:rsid w:val="002A4585"/>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2C9"/>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0BA"/>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0D5E"/>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05"/>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2E0E"/>
    <w:rsid w:val="00373D28"/>
    <w:rsid w:val="00373E8A"/>
    <w:rsid w:val="00373EBD"/>
    <w:rsid w:val="00373EF3"/>
    <w:rsid w:val="0037407C"/>
    <w:rsid w:val="003744CB"/>
    <w:rsid w:val="0037583D"/>
    <w:rsid w:val="00375C1F"/>
    <w:rsid w:val="0037630D"/>
    <w:rsid w:val="00376C8A"/>
    <w:rsid w:val="00376CB0"/>
    <w:rsid w:val="0037716D"/>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8DF"/>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1B"/>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DB"/>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2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7B1"/>
    <w:rsid w:val="00411AFE"/>
    <w:rsid w:val="00412006"/>
    <w:rsid w:val="00412197"/>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6DB6"/>
    <w:rsid w:val="00417445"/>
    <w:rsid w:val="00417F00"/>
    <w:rsid w:val="00420748"/>
    <w:rsid w:val="00420843"/>
    <w:rsid w:val="004208E5"/>
    <w:rsid w:val="004210F6"/>
    <w:rsid w:val="004216A1"/>
    <w:rsid w:val="004217BD"/>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0D82"/>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359"/>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5"/>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372"/>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4D5"/>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7AE"/>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E04"/>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C65"/>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47A67"/>
    <w:rsid w:val="005506EF"/>
    <w:rsid w:val="00550C8E"/>
    <w:rsid w:val="00550F38"/>
    <w:rsid w:val="0055144E"/>
    <w:rsid w:val="0055154D"/>
    <w:rsid w:val="005519B8"/>
    <w:rsid w:val="00551A7A"/>
    <w:rsid w:val="00551C8A"/>
    <w:rsid w:val="0055217C"/>
    <w:rsid w:val="00552C85"/>
    <w:rsid w:val="00552CCE"/>
    <w:rsid w:val="00552D8A"/>
    <w:rsid w:val="00553029"/>
    <w:rsid w:val="005534F3"/>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478"/>
    <w:rsid w:val="005875F0"/>
    <w:rsid w:val="00587DEC"/>
    <w:rsid w:val="00587FF3"/>
    <w:rsid w:val="005901E2"/>
    <w:rsid w:val="00590208"/>
    <w:rsid w:val="00590F1C"/>
    <w:rsid w:val="005911D5"/>
    <w:rsid w:val="00591200"/>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5E30"/>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8B4"/>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160"/>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B3D"/>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0F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95D"/>
    <w:rsid w:val="00646FCF"/>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3C3"/>
    <w:rsid w:val="00661536"/>
    <w:rsid w:val="00661A52"/>
    <w:rsid w:val="00661BED"/>
    <w:rsid w:val="006626BC"/>
    <w:rsid w:val="00662901"/>
    <w:rsid w:val="00662BA3"/>
    <w:rsid w:val="006631A0"/>
    <w:rsid w:val="0066333D"/>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2A"/>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39"/>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8EB"/>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AC5"/>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674AA"/>
    <w:rsid w:val="00770067"/>
    <w:rsid w:val="0077062B"/>
    <w:rsid w:val="00770A14"/>
    <w:rsid w:val="00770DDD"/>
    <w:rsid w:val="007710FC"/>
    <w:rsid w:val="00771421"/>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0FD"/>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2B4"/>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447"/>
    <w:rsid w:val="007A6FAD"/>
    <w:rsid w:val="007A6FE2"/>
    <w:rsid w:val="007A7713"/>
    <w:rsid w:val="007A7770"/>
    <w:rsid w:val="007A77ED"/>
    <w:rsid w:val="007A7C96"/>
    <w:rsid w:val="007A7FF9"/>
    <w:rsid w:val="007B004E"/>
    <w:rsid w:val="007B00B0"/>
    <w:rsid w:val="007B19B1"/>
    <w:rsid w:val="007B1AE8"/>
    <w:rsid w:val="007B22C1"/>
    <w:rsid w:val="007B2519"/>
    <w:rsid w:val="007B26AB"/>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20C"/>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8E1"/>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1D8"/>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4C"/>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2CA"/>
    <w:rsid w:val="008B1B67"/>
    <w:rsid w:val="008B1BC5"/>
    <w:rsid w:val="008B1FD3"/>
    <w:rsid w:val="008B211C"/>
    <w:rsid w:val="008B226A"/>
    <w:rsid w:val="008B237E"/>
    <w:rsid w:val="008B23FE"/>
    <w:rsid w:val="008B29B1"/>
    <w:rsid w:val="008B2A64"/>
    <w:rsid w:val="008B2E71"/>
    <w:rsid w:val="008B316C"/>
    <w:rsid w:val="008B3319"/>
    <w:rsid w:val="008B331A"/>
    <w:rsid w:val="008B3B62"/>
    <w:rsid w:val="008B3F0C"/>
    <w:rsid w:val="008B4254"/>
    <w:rsid w:val="008B4C8A"/>
    <w:rsid w:val="008B4DDC"/>
    <w:rsid w:val="008B501C"/>
    <w:rsid w:val="008B5AC8"/>
    <w:rsid w:val="008B5F65"/>
    <w:rsid w:val="008B606D"/>
    <w:rsid w:val="008B73E6"/>
    <w:rsid w:val="008B7B2A"/>
    <w:rsid w:val="008B7FE8"/>
    <w:rsid w:val="008C02A3"/>
    <w:rsid w:val="008C0653"/>
    <w:rsid w:val="008C096B"/>
    <w:rsid w:val="008C0BBF"/>
    <w:rsid w:val="008C197B"/>
    <w:rsid w:val="008C20EE"/>
    <w:rsid w:val="008C21D0"/>
    <w:rsid w:val="008C2B91"/>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1DC4"/>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5E8E"/>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BF3"/>
    <w:rsid w:val="00930C61"/>
    <w:rsid w:val="00931A4B"/>
    <w:rsid w:val="00931BE9"/>
    <w:rsid w:val="009320AC"/>
    <w:rsid w:val="00932901"/>
    <w:rsid w:val="00932DBA"/>
    <w:rsid w:val="0093312F"/>
    <w:rsid w:val="009332C4"/>
    <w:rsid w:val="009333D1"/>
    <w:rsid w:val="009336BF"/>
    <w:rsid w:val="00934072"/>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4FCF"/>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601"/>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5A3D"/>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11"/>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29"/>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658"/>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3783"/>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A71"/>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37C"/>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38B"/>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731"/>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1C9B"/>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0D43"/>
    <w:rsid w:val="00AD1060"/>
    <w:rsid w:val="00AD1679"/>
    <w:rsid w:val="00AD1FB5"/>
    <w:rsid w:val="00AD27B4"/>
    <w:rsid w:val="00AD2E82"/>
    <w:rsid w:val="00AD3A43"/>
    <w:rsid w:val="00AD3BD3"/>
    <w:rsid w:val="00AD4879"/>
    <w:rsid w:val="00AD4C39"/>
    <w:rsid w:val="00AD535F"/>
    <w:rsid w:val="00AD55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3D4"/>
    <w:rsid w:val="00AE671C"/>
    <w:rsid w:val="00AE6759"/>
    <w:rsid w:val="00AE6982"/>
    <w:rsid w:val="00AE6E4A"/>
    <w:rsid w:val="00AE7E83"/>
    <w:rsid w:val="00AF081E"/>
    <w:rsid w:val="00AF0A73"/>
    <w:rsid w:val="00AF0C0A"/>
    <w:rsid w:val="00AF0FCC"/>
    <w:rsid w:val="00AF12FD"/>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5E8E"/>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49F"/>
    <w:rsid w:val="00B04572"/>
    <w:rsid w:val="00B045E3"/>
    <w:rsid w:val="00B04920"/>
    <w:rsid w:val="00B051FD"/>
    <w:rsid w:val="00B05BA5"/>
    <w:rsid w:val="00B05FAC"/>
    <w:rsid w:val="00B0618D"/>
    <w:rsid w:val="00B069AE"/>
    <w:rsid w:val="00B06D0D"/>
    <w:rsid w:val="00B06FD0"/>
    <w:rsid w:val="00B07111"/>
    <w:rsid w:val="00B0752F"/>
    <w:rsid w:val="00B10026"/>
    <w:rsid w:val="00B100F8"/>
    <w:rsid w:val="00B104CE"/>
    <w:rsid w:val="00B10930"/>
    <w:rsid w:val="00B10EFF"/>
    <w:rsid w:val="00B11163"/>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A1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8E7"/>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971"/>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C27"/>
    <w:rsid w:val="00C22D01"/>
    <w:rsid w:val="00C22FCC"/>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13"/>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14E"/>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7B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6F0C"/>
    <w:rsid w:val="00D67966"/>
    <w:rsid w:val="00D67B8B"/>
    <w:rsid w:val="00D70B11"/>
    <w:rsid w:val="00D70D43"/>
    <w:rsid w:val="00D713BE"/>
    <w:rsid w:val="00D71CB3"/>
    <w:rsid w:val="00D71FBD"/>
    <w:rsid w:val="00D725EB"/>
    <w:rsid w:val="00D725F6"/>
    <w:rsid w:val="00D7278C"/>
    <w:rsid w:val="00D729E4"/>
    <w:rsid w:val="00D72C34"/>
    <w:rsid w:val="00D73475"/>
    <w:rsid w:val="00D74ED1"/>
    <w:rsid w:val="00D7548F"/>
    <w:rsid w:val="00D75937"/>
    <w:rsid w:val="00D75FEC"/>
    <w:rsid w:val="00D772FB"/>
    <w:rsid w:val="00D77664"/>
    <w:rsid w:val="00D77AD5"/>
    <w:rsid w:val="00D77DAA"/>
    <w:rsid w:val="00D805E7"/>
    <w:rsid w:val="00D8061B"/>
    <w:rsid w:val="00D8099E"/>
    <w:rsid w:val="00D80A58"/>
    <w:rsid w:val="00D82ED4"/>
    <w:rsid w:val="00D8307F"/>
    <w:rsid w:val="00D83341"/>
    <w:rsid w:val="00D834CB"/>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85F"/>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2D8F"/>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3"/>
    <w:rsid w:val="00DF0A38"/>
    <w:rsid w:val="00DF0B9A"/>
    <w:rsid w:val="00DF0C4E"/>
    <w:rsid w:val="00DF13C6"/>
    <w:rsid w:val="00DF22B2"/>
    <w:rsid w:val="00DF26D7"/>
    <w:rsid w:val="00DF2721"/>
    <w:rsid w:val="00DF2C20"/>
    <w:rsid w:val="00DF2C41"/>
    <w:rsid w:val="00DF2E03"/>
    <w:rsid w:val="00DF2F82"/>
    <w:rsid w:val="00DF3578"/>
    <w:rsid w:val="00DF39D5"/>
    <w:rsid w:val="00DF3F60"/>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041"/>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34D"/>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0D6D"/>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16D"/>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575"/>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2A8"/>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4EC"/>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268"/>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B22"/>
    <w:rsid w:val="00F43C1D"/>
    <w:rsid w:val="00F43EA4"/>
    <w:rsid w:val="00F44A43"/>
    <w:rsid w:val="00F44EF9"/>
    <w:rsid w:val="00F45812"/>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0E3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5F0E"/>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40C"/>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1F6A"/>
    <w:rsid w:val="00FF214E"/>
    <w:rsid w:val="00FF2A2E"/>
    <w:rsid w:val="00FF2A47"/>
    <w:rsid w:val="00FF2B16"/>
    <w:rsid w:val="00FF2F5F"/>
    <w:rsid w:val="00FF3299"/>
    <w:rsid w:val="00FF3426"/>
    <w:rsid w:val="00FF3F55"/>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3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footer" w:uiPriority="0"/>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3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1440000">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3998270">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86684841">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insoltcy.gosuslugi.ru/deyatelnost/napravleniya-deyatelnosti/imuschestvennye-i-zemelnye-otnosheniya/publichnye-servituty-z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v.vasilyeva.zem@yandex.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Im\Desktop\&#1055;&#1086;&#1089;&#1090;&#1072;&#1085;&#1086;&#1074;&#1083;&#1077;&#1085;&#1080;&#1077;%20&#8470;%201629%20(&#1055;&#1077;&#1088;&#1077;&#1095;&#1077;&#1085;&#1100;).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UserIm\Desktop\&#1055;&#1086;&#1089;&#1090;&#1072;&#1085;&#1086;&#1074;&#1083;&#1077;&#1085;&#1080;&#1077;%20&#8470;%201629%20(&#1055;&#1077;&#1088;&#1077;&#1095;&#1077;&#1085;&#1100;).doc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oleco@adminsoltcy.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8C70-849F-4B0E-89A1-A227F94B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24</Pages>
  <Words>25656</Words>
  <Characters>146245</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18</cp:revision>
  <cp:lastPrinted>2024-10-25T08:04:00Z</cp:lastPrinted>
  <dcterms:created xsi:type="dcterms:W3CDTF">2024-10-25T09:20:00Z</dcterms:created>
  <dcterms:modified xsi:type="dcterms:W3CDTF">2024-11-07T11:38:00Z</dcterms:modified>
</cp:coreProperties>
</file>